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auto"/>
          <w:sz w:val="28"/>
          <w:szCs w:val="28"/>
        </w:rPr>
      </w:pPr>
    </w:p>
    <w:p>
      <w:pPr>
        <w:jc w:val="center"/>
        <w:rPr>
          <w:b/>
          <w:color w:val="auto"/>
          <w:sz w:val="32"/>
          <w:szCs w:val="32"/>
        </w:rPr>
      </w:pPr>
    </w:p>
    <w:p>
      <w:pPr>
        <w:jc w:val="center"/>
        <w:rPr>
          <w:b/>
          <w:color w:val="auto"/>
          <w:sz w:val="44"/>
          <w:szCs w:val="44"/>
        </w:rPr>
      </w:pPr>
      <w:r>
        <w:rPr>
          <w:b/>
          <w:color w:val="auto"/>
          <w:sz w:val="44"/>
          <w:szCs w:val="44"/>
        </w:rPr>
        <w:t>中华人民共和国农业行业标准</w:t>
      </w:r>
    </w:p>
    <w:p>
      <w:pPr>
        <w:jc w:val="center"/>
        <w:rPr>
          <w:rFonts w:eastAsia="黑体"/>
          <w:b/>
          <w:color w:val="auto"/>
          <w:sz w:val="44"/>
          <w:szCs w:val="44"/>
        </w:rPr>
      </w:pPr>
    </w:p>
    <w:p>
      <w:pPr>
        <w:jc w:val="center"/>
        <w:rPr>
          <w:rFonts w:eastAsia="黑体"/>
          <w:b/>
          <w:color w:val="auto"/>
          <w:sz w:val="44"/>
          <w:szCs w:val="44"/>
        </w:rPr>
      </w:pPr>
    </w:p>
    <w:p>
      <w:pPr>
        <w:jc w:val="center"/>
        <w:rPr>
          <w:rFonts w:eastAsia="黑体"/>
          <w:b/>
          <w:color w:val="auto"/>
          <w:sz w:val="44"/>
          <w:szCs w:val="44"/>
        </w:rPr>
      </w:pPr>
    </w:p>
    <w:p>
      <w:pPr>
        <w:jc w:val="center"/>
        <w:rPr>
          <w:rFonts w:eastAsia="黑体"/>
          <w:b/>
          <w:color w:val="auto"/>
          <w:sz w:val="44"/>
          <w:szCs w:val="44"/>
        </w:rPr>
      </w:pPr>
    </w:p>
    <w:p>
      <w:pPr>
        <w:jc w:val="center"/>
        <w:rPr>
          <w:rFonts w:eastAsia="黑体"/>
          <w:b/>
          <w:color w:val="auto"/>
          <w:sz w:val="44"/>
          <w:szCs w:val="44"/>
        </w:rPr>
      </w:pPr>
      <w:r>
        <w:rPr>
          <w:rFonts w:eastAsia="黑体"/>
          <w:b/>
          <w:color w:val="auto"/>
          <w:sz w:val="44"/>
          <w:szCs w:val="44"/>
        </w:rPr>
        <w:t>《</w:t>
      </w:r>
      <w:r>
        <w:rPr>
          <w:rFonts w:eastAsia="黑体"/>
          <w:b/>
          <w:color w:val="auto"/>
          <w:sz w:val="44"/>
          <w:szCs w:val="44"/>
          <w:lang w:eastAsia="zh-Hans"/>
        </w:rPr>
        <w:t>杜泊羊种</w:t>
      </w:r>
      <w:r>
        <w:rPr>
          <w:rFonts w:eastAsia="黑体"/>
          <w:b/>
          <w:color w:val="auto"/>
          <w:sz w:val="44"/>
          <w:szCs w:val="44"/>
        </w:rPr>
        <w:t>羊》</w:t>
      </w:r>
    </w:p>
    <w:p>
      <w:pPr>
        <w:rPr>
          <w:rFonts w:eastAsia="黑体"/>
          <w:b/>
          <w:color w:val="auto"/>
          <w:sz w:val="52"/>
          <w:szCs w:val="52"/>
        </w:rPr>
      </w:pPr>
    </w:p>
    <w:p>
      <w:pPr>
        <w:jc w:val="center"/>
        <w:rPr>
          <w:rFonts w:eastAsia="黑体"/>
          <w:b/>
          <w:color w:val="auto"/>
          <w:sz w:val="52"/>
          <w:szCs w:val="52"/>
        </w:rPr>
      </w:pPr>
      <w:r>
        <w:rPr>
          <w:rFonts w:eastAsia="黑体"/>
          <w:b/>
          <w:color w:val="auto"/>
          <w:sz w:val="52"/>
          <w:szCs w:val="52"/>
        </w:rPr>
        <w:t>编 制 说 明</w:t>
      </w:r>
    </w:p>
    <w:p>
      <w:pPr>
        <w:pStyle w:val="2"/>
        <w:jc w:val="center"/>
        <w:rPr>
          <w:color w:val="auto"/>
          <w:sz w:val="36"/>
          <w:szCs w:val="36"/>
        </w:rPr>
      </w:pPr>
      <w:r>
        <w:rPr>
          <w:color w:val="auto"/>
          <w:sz w:val="36"/>
          <w:szCs w:val="36"/>
        </w:rPr>
        <w:t>（征求意见稿）</w:t>
      </w:r>
    </w:p>
    <w:p>
      <w:pPr>
        <w:jc w:val="center"/>
        <w:rPr>
          <w:b/>
          <w:color w:val="auto"/>
          <w:sz w:val="36"/>
          <w:szCs w:val="36"/>
        </w:rPr>
      </w:pPr>
    </w:p>
    <w:p>
      <w:pPr>
        <w:jc w:val="center"/>
        <w:rPr>
          <w:b/>
          <w:color w:val="auto"/>
          <w:sz w:val="36"/>
          <w:szCs w:val="36"/>
        </w:rPr>
      </w:pPr>
    </w:p>
    <w:p>
      <w:pPr>
        <w:rPr>
          <w:color w:val="auto"/>
        </w:rPr>
      </w:pPr>
    </w:p>
    <w:p>
      <w:pPr>
        <w:jc w:val="center"/>
        <w:rPr>
          <w:b/>
          <w:color w:val="auto"/>
          <w:sz w:val="36"/>
          <w:szCs w:val="36"/>
        </w:rPr>
      </w:pPr>
    </w:p>
    <w:p>
      <w:pPr>
        <w:pStyle w:val="2"/>
        <w:rPr>
          <w:color w:val="auto"/>
        </w:rPr>
      </w:pPr>
    </w:p>
    <w:p>
      <w:pPr>
        <w:jc w:val="center"/>
        <w:rPr>
          <w:b/>
          <w:color w:val="auto"/>
          <w:sz w:val="36"/>
          <w:szCs w:val="36"/>
        </w:rPr>
      </w:pPr>
      <w:r>
        <w:rPr>
          <w:b/>
          <w:color w:val="auto"/>
          <w:sz w:val="36"/>
          <w:szCs w:val="36"/>
        </w:rPr>
        <w:t>《</w:t>
      </w:r>
      <w:r>
        <w:rPr>
          <w:b/>
          <w:color w:val="auto"/>
          <w:sz w:val="36"/>
          <w:szCs w:val="36"/>
          <w:lang w:eastAsia="zh-Hans"/>
        </w:rPr>
        <w:t>杜泊羊种</w:t>
      </w:r>
      <w:r>
        <w:rPr>
          <w:b/>
          <w:color w:val="auto"/>
          <w:sz w:val="36"/>
          <w:szCs w:val="36"/>
        </w:rPr>
        <w:t>羊》农业行业标准起草小组</w:t>
      </w:r>
    </w:p>
    <w:p>
      <w:pPr>
        <w:jc w:val="center"/>
        <w:rPr>
          <w:b/>
          <w:color w:val="auto"/>
          <w:sz w:val="32"/>
          <w:szCs w:val="36"/>
        </w:rPr>
      </w:pPr>
      <w:r>
        <w:rPr>
          <w:b/>
          <w:color w:val="auto"/>
          <w:sz w:val="32"/>
          <w:szCs w:val="36"/>
        </w:rPr>
        <w:t>2023年8月</w:t>
      </w:r>
    </w:p>
    <w:p>
      <w:pPr>
        <w:pStyle w:val="2"/>
        <w:rPr>
          <w:color w:val="auto"/>
        </w:rPr>
      </w:pPr>
      <w:r>
        <w:rPr>
          <w:color w:val="auto"/>
        </w:rPr>
        <w:br w:type="page"/>
      </w:r>
    </w:p>
    <w:p>
      <w:pPr>
        <w:widowControl/>
        <w:spacing w:before="100" w:beforeAutospacing="1" w:after="100" w:afterAutospacing="1" w:line="380" w:lineRule="exact"/>
        <w:jc w:val="center"/>
        <w:outlineLvl w:val="0"/>
        <w:rPr>
          <w:b/>
          <w:bCs/>
          <w:color w:val="auto"/>
          <w:kern w:val="36"/>
          <w:sz w:val="32"/>
          <w:szCs w:val="28"/>
        </w:rPr>
      </w:pPr>
      <w:r>
        <w:rPr>
          <w:b/>
          <w:bCs/>
          <w:color w:val="auto"/>
          <w:kern w:val="36"/>
          <w:sz w:val="32"/>
          <w:szCs w:val="28"/>
        </w:rPr>
        <w:t>中华人民共和国农业行业标准</w:t>
      </w:r>
    </w:p>
    <w:p>
      <w:pPr>
        <w:widowControl/>
        <w:spacing w:before="100" w:beforeAutospacing="1" w:after="100" w:afterAutospacing="1" w:line="380" w:lineRule="exact"/>
        <w:jc w:val="center"/>
        <w:outlineLvl w:val="0"/>
        <w:rPr>
          <w:b/>
          <w:bCs/>
          <w:color w:val="auto"/>
          <w:kern w:val="36"/>
          <w:sz w:val="32"/>
          <w:szCs w:val="28"/>
        </w:rPr>
      </w:pPr>
      <w:r>
        <w:rPr>
          <w:b/>
          <w:bCs/>
          <w:color w:val="auto"/>
          <w:kern w:val="36"/>
          <w:sz w:val="32"/>
          <w:szCs w:val="28"/>
        </w:rPr>
        <w:t>《</w:t>
      </w:r>
      <w:r>
        <w:rPr>
          <w:b/>
          <w:bCs/>
          <w:color w:val="auto"/>
          <w:kern w:val="36"/>
          <w:sz w:val="32"/>
          <w:szCs w:val="28"/>
          <w:lang w:eastAsia="zh-Hans"/>
        </w:rPr>
        <w:t>杜泊羊种</w:t>
      </w:r>
      <w:r>
        <w:rPr>
          <w:b/>
          <w:bCs/>
          <w:color w:val="auto"/>
          <w:kern w:val="36"/>
          <w:sz w:val="32"/>
          <w:szCs w:val="28"/>
        </w:rPr>
        <w:t>羊》</w:t>
      </w:r>
    </w:p>
    <w:p>
      <w:pPr>
        <w:widowControl/>
        <w:spacing w:before="100" w:beforeAutospacing="1" w:after="100" w:afterAutospacing="1" w:line="380" w:lineRule="exact"/>
        <w:jc w:val="center"/>
        <w:outlineLvl w:val="0"/>
        <w:rPr>
          <w:b/>
          <w:bCs/>
          <w:color w:val="auto"/>
          <w:kern w:val="36"/>
          <w:sz w:val="32"/>
          <w:szCs w:val="28"/>
        </w:rPr>
      </w:pPr>
      <w:r>
        <w:rPr>
          <w:b/>
          <w:bCs/>
          <w:color w:val="auto"/>
          <w:kern w:val="36"/>
          <w:sz w:val="32"/>
          <w:szCs w:val="28"/>
        </w:rPr>
        <w:t>编 制 说 明</w:t>
      </w:r>
    </w:p>
    <w:p>
      <w:pPr>
        <w:spacing w:line="300" w:lineRule="auto"/>
        <w:jc w:val="center"/>
        <w:rPr>
          <w:color w:val="auto"/>
          <w:sz w:val="44"/>
          <w:szCs w:val="44"/>
        </w:rPr>
      </w:pPr>
    </w:p>
    <w:p>
      <w:pPr>
        <w:pStyle w:val="2"/>
        <w:numPr>
          <w:ilvl w:val="0"/>
          <w:numId w:val="5"/>
        </w:numPr>
        <w:rPr>
          <w:color w:val="auto"/>
        </w:rPr>
      </w:pPr>
      <w:r>
        <w:rPr>
          <w:color w:val="auto"/>
        </w:rPr>
        <w:t>工作简况，包括任务来源、制定背景、起草过程</w:t>
      </w:r>
    </w:p>
    <w:p>
      <w:pPr>
        <w:rPr>
          <w:rFonts w:eastAsia="黑体"/>
          <w:bCs/>
          <w:color w:val="auto"/>
          <w:sz w:val="28"/>
          <w:szCs w:val="28"/>
        </w:rPr>
      </w:pPr>
      <w:r>
        <w:rPr>
          <w:rFonts w:eastAsia="黑体"/>
          <w:bCs/>
          <w:color w:val="auto"/>
          <w:sz w:val="28"/>
          <w:szCs w:val="28"/>
        </w:rPr>
        <w:t>（一）任务来源</w:t>
      </w:r>
    </w:p>
    <w:p>
      <w:pPr>
        <w:widowControl/>
        <w:pBdr>
          <w:top w:val="none" w:color="auto" w:sz="0" w:space="1"/>
          <w:left w:val="none" w:color="auto" w:sz="0" w:space="4"/>
          <w:bottom w:val="none" w:color="auto" w:sz="0" w:space="1"/>
          <w:right w:val="none" w:color="auto" w:sz="0" w:space="4"/>
        </w:pBdr>
        <w:spacing w:after="156" w:afterLines="50" w:line="360" w:lineRule="auto"/>
        <w:ind w:firstLine="480"/>
        <w:rPr>
          <w:color w:val="auto"/>
          <w:sz w:val="24"/>
        </w:rPr>
      </w:pPr>
      <w:r>
        <w:rPr>
          <w:color w:val="auto"/>
          <w:sz w:val="24"/>
        </w:rPr>
        <w:t>201</w:t>
      </w:r>
      <w:r>
        <w:rPr>
          <w:rFonts w:hint="eastAsia"/>
          <w:color w:val="auto"/>
          <w:sz w:val="24"/>
          <w:lang w:val="en-US" w:eastAsia="zh-CN"/>
        </w:rPr>
        <w:t>8</w:t>
      </w:r>
      <w:r>
        <w:rPr>
          <w:color w:val="auto"/>
          <w:sz w:val="24"/>
        </w:rPr>
        <w:t>年</w:t>
      </w:r>
      <w:r>
        <w:rPr>
          <w:rFonts w:hint="eastAsia"/>
          <w:color w:val="auto"/>
          <w:sz w:val="24"/>
          <w:lang w:val="en-US" w:eastAsia="zh-CN"/>
        </w:rPr>
        <w:t>6</w:t>
      </w:r>
      <w:r>
        <w:rPr>
          <w:color w:val="auto"/>
          <w:sz w:val="24"/>
        </w:rPr>
        <w:t>月，农业农村部制定并下发了《杜泊羊种羊》行业标准的制</w:t>
      </w:r>
      <w:r>
        <w:rPr>
          <w:rFonts w:hint="eastAsia"/>
          <w:color w:val="auto"/>
          <w:sz w:val="24"/>
          <w:lang w:val="en-US" w:eastAsia="zh-CN"/>
        </w:rPr>
        <w:t>定</w:t>
      </w:r>
      <w:r>
        <w:rPr>
          <w:color w:val="auto"/>
          <w:sz w:val="24"/>
        </w:rPr>
        <w:t>计划</w:t>
      </w:r>
      <w:r>
        <w:rPr>
          <w:color w:val="auto"/>
          <w:sz w:val="24"/>
          <w:lang w:eastAsia="zh-Hans"/>
        </w:rPr>
        <w:t>，</w:t>
      </w:r>
      <w:r>
        <w:rPr>
          <w:color w:val="auto"/>
          <w:sz w:val="24"/>
        </w:rPr>
        <w:t>标准项目计划编号农办质〔2018〕20号20183。本标准由中华人民共和国农业农村部种业管理司提出制定，由</w:t>
      </w:r>
      <w:bookmarkStart w:id="0" w:name="OLE_LINK1"/>
      <w:r>
        <w:rPr>
          <w:color w:val="auto"/>
          <w:sz w:val="24"/>
        </w:rPr>
        <w:t>全国畜牧业标准化技术委员会（SAC/TC 274）</w:t>
      </w:r>
      <w:bookmarkEnd w:id="0"/>
      <w:r>
        <w:rPr>
          <w:color w:val="auto"/>
          <w:sz w:val="24"/>
        </w:rPr>
        <w:t>归口。</w:t>
      </w:r>
      <w:r>
        <w:rPr>
          <w:color w:val="auto"/>
          <w:sz w:val="24"/>
          <w:lang w:eastAsia="zh-Hans"/>
        </w:rPr>
        <w:t>由</w:t>
      </w:r>
      <w:bookmarkStart w:id="1" w:name="OLE_LINK2"/>
      <w:r>
        <w:rPr>
          <w:color w:val="auto"/>
          <w:sz w:val="24"/>
        </w:rPr>
        <w:t>中国农业科学院北京畜牧兽医研究所牵头，内蒙古自治区农牧业科学院</w:t>
      </w:r>
      <w:r>
        <w:rPr>
          <w:rFonts w:hint="eastAsia"/>
          <w:color w:val="auto"/>
          <w:sz w:val="24"/>
        </w:rPr>
        <w:t>、</w:t>
      </w:r>
      <w:r>
        <w:rPr>
          <w:color w:val="auto"/>
          <w:sz w:val="24"/>
        </w:rPr>
        <w:t>天津奥群牧业有限公司、内蒙古赛诺种羊科技有限公司</w:t>
      </w:r>
      <w:bookmarkEnd w:id="1"/>
      <w:r>
        <w:rPr>
          <w:color w:val="auto"/>
          <w:sz w:val="24"/>
        </w:rPr>
        <w:t>共同</w:t>
      </w:r>
      <w:r>
        <w:rPr>
          <w:color w:val="auto"/>
          <w:sz w:val="24"/>
          <w:lang w:eastAsia="zh-Hans"/>
        </w:rPr>
        <w:t>承担</w:t>
      </w:r>
      <w:r>
        <w:rPr>
          <w:rFonts w:hint="eastAsia"/>
          <w:color w:val="auto"/>
          <w:sz w:val="24"/>
          <w:lang w:eastAsia="zh-CN"/>
        </w:rPr>
        <w:t>制定</w:t>
      </w:r>
      <w:r>
        <w:rPr>
          <w:color w:val="auto"/>
          <w:sz w:val="24"/>
          <w:lang w:eastAsia="zh-Hans"/>
        </w:rPr>
        <w:t>任务</w:t>
      </w:r>
      <w:r>
        <w:rPr>
          <w:color w:val="auto"/>
          <w:sz w:val="24"/>
        </w:rPr>
        <w:t>。</w:t>
      </w:r>
    </w:p>
    <w:p>
      <w:pPr>
        <w:pBdr>
          <w:top w:val="none" w:color="auto" w:sz="0" w:space="1"/>
          <w:left w:val="none" w:color="auto" w:sz="0" w:space="4"/>
          <w:bottom w:val="none" w:color="auto" w:sz="0" w:space="1"/>
          <w:right w:val="none" w:color="auto" w:sz="0" w:space="4"/>
        </w:pBdr>
        <w:spacing w:before="156" w:beforeLines="50" w:after="156" w:afterLines="50" w:line="400" w:lineRule="exact"/>
        <w:rPr>
          <w:rFonts w:eastAsia="黑体"/>
          <w:bCs/>
          <w:color w:val="auto"/>
          <w:sz w:val="28"/>
          <w:szCs w:val="28"/>
        </w:rPr>
      </w:pPr>
      <w:r>
        <w:rPr>
          <w:rFonts w:eastAsia="黑体"/>
          <w:bCs/>
          <w:color w:val="auto"/>
          <w:sz w:val="28"/>
          <w:szCs w:val="28"/>
        </w:rPr>
        <w:t>（二）制定背景</w:t>
      </w:r>
    </w:p>
    <w:p>
      <w:pPr>
        <w:spacing w:line="360" w:lineRule="auto"/>
        <w:ind w:firstLine="480" w:firstLineChars="200"/>
        <w:rPr>
          <w:color w:val="auto"/>
          <w:sz w:val="24"/>
        </w:rPr>
      </w:pPr>
      <w:r>
        <w:rPr>
          <w:rFonts w:hint="eastAsia"/>
          <w:color w:val="auto"/>
          <w:sz w:val="24"/>
          <w:lang w:val="en-US" w:eastAsia="zh-CN"/>
        </w:rPr>
        <w:t>立项之初（</w:t>
      </w:r>
      <w:r>
        <w:rPr>
          <w:color w:val="auto"/>
          <w:sz w:val="24"/>
        </w:rPr>
        <w:t>2019年</w:t>
      </w:r>
      <w:r>
        <w:rPr>
          <w:rFonts w:hint="eastAsia"/>
          <w:color w:val="auto"/>
          <w:sz w:val="24"/>
          <w:lang w:eastAsia="zh-CN"/>
        </w:rPr>
        <w:t>）</w:t>
      </w:r>
      <w:r>
        <w:rPr>
          <w:color w:val="auto"/>
          <w:sz w:val="24"/>
        </w:rPr>
        <w:t>我国羊存栏量3亿只，羊肉产量487.5万吨，均居世界首位，但我国绵羊平均胴体重仅17.1 kg/只，世界排名72，与肉羊业发达国家相比仍有较大差距。由于具有自主知识产权的专门化优质肉羊品种少，并且缺乏对已有品种的系统选育，导致我国肉羊品种资源利用不充分，群体性能水平和单产水平都不高，种业竞争力不足。</w:t>
      </w:r>
    </w:p>
    <w:p>
      <w:pPr>
        <w:spacing w:line="360" w:lineRule="auto"/>
        <w:ind w:firstLine="600" w:firstLineChars="250"/>
        <w:rPr>
          <w:color w:val="auto"/>
          <w:sz w:val="24"/>
        </w:rPr>
      </w:pPr>
      <w:r>
        <w:rPr>
          <w:color w:val="auto"/>
          <w:sz w:val="24"/>
        </w:rPr>
        <w:t>杜泊绵羊又称杜泊羊，原产于南非共和国，是由英国有角陶赛特公羊与当地波斯黑头羊母羊杂交，经选择和培育形成的肉用绵羊品种。杜泊羊分白头和黑头两种，国外研究表明，白头和黑头杜泊羊只是毛色差异较大，体型和体格相似，生产性能无显著差异。公羊头稍宽，鼻梁微隆；母羊较清秀，鼻梁多平直。耳较小，向前侧下方倾斜。颈长适中，胸宽而深，体躯浑圆，背腰平宽。四肢较细短，肢势端正，蹄质坚实。据《中国畜禽遗传资源志 羊志》数据：杜泊羊初生重公羔5.20±1.00 kg，母羔4.40±0.90 kg；3月龄体重公羔33.40±9.70 kg，母羔29.30±5.00 kg；6月龄体重公羔59.40±10.60 kg，母羔51.40±5.00 kg；12月龄体重公羊82.10±11.30 kg，母羊71.30±7.30 kg；24月龄体重公羊120.00±10.30 kg，母羊85.00±10.20 kg。杜泊羊产肉性能好，在放牧条件下，6月龄体重可达60 kg以上；在舍饲肥育条件下，6月龄体重可达70 kg左右。肥羔屠宰率55%，净肉率46%。杜泊羊早期发育快，胴体瘦肉率高，肉质细嫩多汁、膻味轻、口感好，特别适于肥羔生产。</w:t>
      </w:r>
    </w:p>
    <w:p>
      <w:pPr>
        <w:spacing w:line="360" w:lineRule="auto"/>
        <w:ind w:firstLine="600" w:firstLineChars="250"/>
        <w:rPr>
          <w:color w:val="auto"/>
          <w:sz w:val="24"/>
        </w:rPr>
      </w:pPr>
      <w:r>
        <w:rPr>
          <w:color w:val="auto"/>
          <w:sz w:val="24"/>
        </w:rPr>
        <w:t>杜泊羊公羊性成熟一般在5~6月龄，小母羊初情期在5月龄。母羊发情期多集中在8月至翌年4月，发情周期为14~19 d，平均17 d，发情持续期29~32 h；母羊妊娠期为145~152 d，平均148.6 d；母羊的繁殖表现主要取决于营养和管理水平。正常情况下，产羔率为140%，但在良好饲养管理条件下，可进行2年3产，产羔率180%以上，同时母羊泌乳力强，护羔性好。</w:t>
      </w:r>
    </w:p>
    <w:p>
      <w:pPr>
        <w:spacing w:line="360" w:lineRule="auto"/>
        <w:ind w:firstLine="600" w:firstLineChars="250"/>
        <w:rPr>
          <w:color w:val="auto"/>
          <w:sz w:val="24"/>
        </w:rPr>
      </w:pPr>
      <w:r>
        <w:rPr>
          <w:color w:val="auto"/>
          <w:sz w:val="24"/>
        </w:rPr>
        <w:t>杜泊羊由于品种特性突出，受到业界普遍关注。从20世纪90年代开始，杜泊羊纷纷被世界上主要羊肉生产国引进。2001年我国首次从澳大利亚引进杜泊羊。福州超大现代农业集团山东东营畜牧分公司与内蒙古鄂温克旗畜牧工作站合作，用杜泊公羊与当地母羊杂交，经过对40只杂交一代羊测定：在完全放牧的饲养管理条件下，4月龄断奶公羔体重平均为37.5 kg，母羔为34 kg；5月龄杜蒙杂交羊胴体平均重20.22 kg，胴体净肉重16.65 kg，屠宰率51.7%，胴体净肉率为82.34%。山东省凯银集团鲁良公司用白头杜泊公羊和黑头杜泊公羊分别与小尾寒羊、洼地绵羊杂交，在相同饲养管理条件下，杂交一代、二代在5月龄的屠宰性能十分理想，经济效益显著。另外，甘肃农业大学、山东省农业科学院等单位也对杜泊羊与蒙古羊、小尾寒羊、洼地绵羊等杂交改良进行了研究。</w:t>
      </w:r>
    </w:p>
    <w:p>
      <w:pPr>
        <w:spacing w:line="360" w:lineRule="auto"/>
        <w:ind w:firstLine="600" w:firstLineChars="250"/>
        <w:rPr>
          <w:color w:val="auto"/>
          <w:sz w:val="24"/>
          <w:lang w:eastAsia="zh-Hans"/>
        </w:rPr>
      </w:pPr>
      <w:r>
        <w:rPr>
          <w:color w:val="auto"/>
          <w:sz w:val="24"/>
        </w:rPr>
        <w:t>与此同时，随着杜泊羊市场需求激增，杜泊羊种羊生产与销售也出现了越来越不规范的情况，在网上检索出来的纯种杜泊羊生产销售的单位质量参差不齐，价格也从600～3000元不等，一些杂交羊鱼目混珠，严重扰乱了杜泊羊种羊市场。目前，国内尚未有杜泊羊种羊国家标准或农业行业相关标准，仅有一些基于地方生态环境制定的地方标准，包括云南DB 53/T 223-2007《杜泊羊》、吉林DB22/ 2009-2014 《羊品种 杜泊》、内蒙古DB 15/T 1415-2018《杜泊羊》以及新疆DB65/T 4307-2020《杜泊羊种羊》，这些标准大多是牧区或半农半牧区，而不同地区杜泊羊生产性能存在一定差异，为规范杜泊羊品种鉴定，促进杜泊羊纯种选育，防止品种退化，规范杜泊羊的引种、销售，降低市场种羊掺假，以次充好，应尽快制定《杜泊羊种羊》农业行业标准，形成业内统一的评价体系</w:t>
      </w:r>
      <w:r>
        <w:rPr>
          <w:color w:val="auto"/>
          <w:sz w:val="24"/>
          <w:lang w:eastAsia="zh-Hans"/>
        </w:rPr>
        <w:t>，为广大农牧民饲养杜泊羊创造更好的经济收益奠定基础，也为杜泊羊种用性能产业化发展提供技术支撑。</w:t>
      </w:r>
    </w:p>
    <w:p>
      <w:pPr>
        <w:pBdr>
          <w:top w:val="none" w:color="auto" w:sz="0" w:space="1"/>
          <w:left w:val="none" w:color="auto" w:sz="0" w:space="4"/>
          <w:bottom w:val="none" w:color="auto" w:sz="0" w:space="1"/>
          <w:right w:val="none" w:color="auto" w:sz="0" w:space="4"/>
        </w:pBdr>
        <w:spacing w:before="156" w:beforeLines="50" w:after="156" w:afterLines="50" w:line="400" w:lineRule="exact"/>
        <w:rPr>
          <w:rFonts w:eastAsia="黑体"/>
          <w:bCs/>
          <w:color w:val="auto"/>
          <w:sz w:val="28"/>
          <w:szCs w:val="28"/>
        </w:rPr>
      </w:pPr>
      <w:r>
        <w:rPr>
          <w:rFonts w:eastAsia="黑体"/>
          <w:bCs/>
          <w:color w:val="auto"/>
          <w:sz w:val="28"/>
          <w:szCs w:val="28"/>
        </w:rPr>
        <w:t>（三）起草过程</w:t>
      </w:r>
    </w:p>
    <w:p>
      <w:pPr>
        <w:pStyle w:val="33"/>
        <w:pBdr>
          <w:top w:val="none" w:color="auto" w:sz="0" w:space="1"/>
          <w:left w:val="none" w:color="auto" w:sz="0" w:space="4"/>
          <w:bottom w:val="none" w:color="auto" w:sz="0" w:space="1"/>
          <w:right w:val="none" w:color="auto" w:sz="0" w:space="4"/>
        </w:pBdr>
        <w:spacing w:after="156" w:afterLines="50" w:line="360" w:lineRule="auto"/>
        <w:rPr>
          <w:rFonts w:ascii="Times New Roman" w:hAnsi="Times New Roman" w:eastAsia="黑体"/>
          <w:color w:val="auto"/>
          <w:sz w:val="28"/>
          <w:szCs w:val="28"/>
        </w:rPr>
      </w:pPr>
      <w:r>
        <w:rPr>
          <w:rFonts w:ascii="Times New Roman" w:hAnsi="Times New Roman" w:eastAsia="黑体"/>
          <w:color w:val="auto"/>
          <w:sz w:val="28"/>
          <w:szCs w:val="28"/>
        </w:rPr>
        <w:t>1. 成立起草小组</w:t>
      </w:r>
    </w:p>
    <w:p>
      <w:pPr>
        <w:widowControl/>
        <w:pBdr>
          <w:top w:val="none" w:color="auto" w:sz="0" w:space="1"/>
          <w:left w:val="none" w:color="auto" w:sz="0" w:space="4"/>
          <w:bottom w:val="none" w:color="auto" w:sz="0" w:space="1"/>
          <w:right w:val="none" w:color="auto" w:sz="0" w:space="4"/>
        </w:pBdr>
        <w:spacing w:after="156" w:afterLines="50" w:line="360" w:lineRule="auto"/>
        <w:ind w:firstLine="480"/>
        <w:rPr>
          <w:color w:val="auto"/>
          <w:sz w:val="24"/>
        </w:rPr>
      </w:pPr>
      <w:r>
        <w:rPr>
          <w:color w:val="auto"/>
          <w:sz w:val="24"/>
        </w:rPr>
        <w:t>201</w:t>
      </w:r>
      <w:r>
        <w:rPr>
          <w:rFonts w:hint="eastAsia"/>
          <w:color w:val="auto"/>
          <w:sz w:val="24"/>
          <w:lang w:val="en-US" w:eastAsia="zh-CN"/>
        </w:rPr>
        <w:t>8</w:t>
      </w:r>
      <w:r>
        <w:rPr>
          <w:color w:val="auto"/>
          <w:sz w:val="24"/>
        </w:rPr>
        <w:t>年6月计划任务下达后，由中国农业科学院北京畜牧兽医研究所牵头、</w:t>
      </w:r>
      <w:r>
        <w:rPr>
          <w:rFonts w:hint="eastAsia" w:ascii="Times New Roman" w:hAnsi="Times New Roman" w:eastAsia="宋体" w:cs="Times New Roman"/>
          <w:color w:val="auto"/>
          <w:kern w:val="0"/>
          <w:sz w:val="24"/>
        </w:rPr>
        <w:t>内蒙古自治区农牧业科学研究</w:t>
      </w:r>
      <w:r>
        <w:rPr>
          <w:rFonts w:hint="eastAsia" w:cs="Times New Roman"/>
          <w:color w:val="auto"/>
          <w:kern w:val="0"/>
          <w:sz w:val="24"/>
          <w:lang w:val="en-US" w:eastAsia="zh-CN"/>
        </w:rPr>
        <w:t>院</w:t>
      </w:r>
      <w:r>
        <w:rPr>
          <w:color w:val="auto"/>
          <w:sz w:val="24"/>
        </w:rPr>
        <w:t>、天津奥群牧业有限公司和内蒙古赛诺种羊科技有限公司共同成立专家组成标准起草小组。同时对标准起草工作进行分工，明确各自任务和职责，以确保项目的顺利实施。起草小组成员见表1。</w:t>
      </w:r>
    </w:p>
    <w:p>
      <w:pPr>
        <w:spacing w:line="360" w:lineRule="auto"/>
        <w:ind w:firstLine="422" w:firstLineChars="200"/>
        <w:jc w:val="center"/>
        <w:rPr>
          <w:color w:val="auto"/>
          <w:szCs w:val="21"/>
        </w:rPr>
      </w:pPr>
      <w:r>
        <w:rPr>
          <w:b/>
          <w:bCs/>
          <w:color w:val="auto"/>
          <w:szCs w:val="21"/>
        </w:rPr>
        <w:t>表1  起草小组成员一览表</w:t>
      </w:r>
    </w:p>
    <w:tbl>
      <w:tblPr>
        <w:tblStyle w:val="11"/>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383"/>
        <w:gridCol w:w="3842"/>
        <w:gridCol w:w="2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63" w:type="dxa"/>
            <w:vAlign w:val="center"/>
          </w:tcPr>
          <w:p>
            <w:pPr>
              <w:jc w:val="center"/>
              <w:rPr>
                <w:color w:val="auto"/>
                <w:szCs w:val="21"/>
              </w:rPr>
            </w:pPr>
            <w:r>
              <w:rPr>
                <w:color w:val="auto"/>
                <w:szCs w:val="21"/>
              </w:rPr>
              <w:t>姓  名</w:t>
            </w:r>
          </w:p>
        </w:tc>
        <w:tc>
          <w:tcPr>
            <w:tcW w:w="1383" w:type="dxa"/>
            <w:vAlign w:val="center"/>
          </w:tcPr>
          <w:p>
            <w:pPr>
              <w:jc w:val="center"/>
              <w:rPr>
                <w:color w:val="auto"/>
                <w:szCs w:val="21"/>
              </w:rPr>
            </w:pPr>
            <w:r>
              <w:rPr>
                <w:color w:val="auto"/>
                <w:szCs w:val="21"/>
              </w:rPr>
              <w:t>职称/职务</w:t>
            </w:r>
          </w:p>
        </w:tc>
        <w:tc>
          <w:tcPr>
            <w:tcW w:w="3842" w:type="dxa"/>
            <w:vAlign w:val="center"/>
          </w:tcPr>
          <w:p>
            <w:pPr>
              <w:ind w:left="93"/>
              <w:jc w:val="center"/>
              <w:rPr>
                <w:color w:val="auto"/>
                <w:szCs w:val="21"/>
              </w:rPr>
            </w:pPr>
            <w:r>
              <w:rPr>
                <w:color w:val="auto"/>
                <w:szCs w:val="21"/>
              </w:rPr>
              <w:t>单  位</w:t>
            </w:r>
          </w:p>
        </w:tc>
        <w:tc>
          <w:tcPr>
            <w:tcW w:w="2888" w:type="dxa"/>
            <w:vAlign w:val="bottom"/>
          </w:tcPr>
          <w:p>
            <w:pPr>
              <w:jc w:val="center"/>
              <w:rPr>
                <w:color w:val="auto"/>
                <w:szCs w:val="21"/>
              </w:rPr>
            </w:pPr>
            <w:r>
              <w:rPr>
                <w:color w:val="auto"/>
                <w:szCs w:val="21"/>
              </w:rPr>
              <w:t>负责任务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63" w:type="dxa"/>
            <w:vAlign w:val="center"/>
          </w:tcPr>
          <w:p>
            <w:pPr>
              <w:jc w:val="center"/>
              <w:rPr>
                <w:rFonts w:hint="eastAsia" w:eastAsia="宋体"/>
                <w:color w:val="auto"/>
                <w:szCs w:val="21"/>
                <w:lang w:eastAsia="zh-CN"/>
              </w:rPr>
            </w:pPr>
            <w:r>
              <w:rPr>
                <w:rFonts w:hint="eastAsia"/>
                <w:color w:val="auto"/>
                <w:szCs w:val="21"/>
                <w:lang w:val="en-US" w:eastAsia="zh-CN"/>
              </w:rPr>
              <w:t>XXXX</w:t>
            </w:r>
          </w:p>
        </w:tc>
        <w:tc>
          <w:tcPr>
            <w:tcW w:w="1383" w:type="dxa"/>
            <w:vAlign w:val="center"/>
          </w:tcPr>
          <w:p>
            <w:pPr>
              <w:jc w:val="center"/>
              <w:rPr>
                <w:color w:val="auto"/>
                <w:szCs w:val="21"/>
              </w:rPr>
            </w:pPr>
            <w:r>
              <w:rPr>
                <w:color w:val="auto"/>
                <w:szCs w:val="21"/>
              </w:rPr>
              <w:t>研究员</w:t>
            </w:r>
          </w:p>
        </w:tc>
        <w:tc>
          <w:tcPr>
            <w:tcW w:w="3842" w:type="dxa"/>
            <w:vAlign w:val="center"/>
          </w:tcPr>
          <w:p>
            <w:pPr>
              <w:jc w:val="center"/>
              <w:rPr>
                <w:color w:val="auto"/>
                <w:szCs w:val="21"/>
              </w:rPr>
            </w:pPr>
            <w:r>
              <w:rPr>
                <w:color w:val="auto"/>
                <w:szCs w:val="21"/>
              </w:rPr>
              <w:t>中国农业科学院北京畜牧兽医研究所</w:t>
            </w:r>
          </w:p>
        </w:tc>
        <w:tc>
          <w:tcPr>
            <w:tcW w:w="2888" w:type="dxa"/>
            <w:vAlign w:val="bottom"/>
          </w:tcPr>
          <w:p>
            <w:pPr>
              <w:jc w:val="center"/>
              <w:rPr>
                <w:color w:val="auto"/>
                <w:szCs w:val="21"/>
              </w:rPr>
            </w:pPr>
            <w:r>
              <w:rPr>
                <w:color w:val="auto"/>
                <w:szCs w:val="21"/>
              </w:rPr>
              <w:t>负责全面工作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63" w:type="dxa"/>
            <w:vAlign w:val="center"/>
          </w:tcPr>
          <w:p>
            <w:pPr>
              <w:jc w:val="center"/>
              <w:rPr>
                <w:color w:val="auto"/>
                <w:szCs w:val="21"/>
              </w:rPr>
            </w:pPr>
            <w:r>
              <w:rPr>
                <w:rFonts w:hint="eastAsia"/>
                <w:color w:val="auto"/>
                <w:szCs w:val="21"/>
                <w:lang w:val="en-US" w:eastAsia="zh-CN"/>
              </w:rPr>
              <w:t>XXXX</w:t>
            </w:r>
          </w:p>
        </w:tc>
        <w:tc>
          <w:tcPr>
            <w:tcW w:w="1383" w:type="dxa"/>
            <w:vAlign w:val="center"/>
          </w:tcPr>
          <w:p>
            <w:pPr>
              <w:jc w:val="center"/>
              <w:rPr>
                <w:color w:val="auto"/>
                <w:szCs w:val="21"/>
              </w:rPr>
            </w:pPr>
            <w:r>
              <w:rPr>
                <w:color w:val="auto"/>
                <w:szCs w:val="21"/>
              </w:rPr>
              <w:t>副研究员</w:t>
            </w:r>
          </w:p>
        </w:tc>
        <w:tc>
          <w:tcPr>
            <w:tcW w:w="3842" w:type="dxa"/>
            <w:vAlign w:val="center"/>
          </w:tcPr>
          <w:p>
            <w:pPr>
              <w:jc w:val="center"/>
              <w:rPr>
                <w:color w:val="auto"/>
                <w:szCs w:val="21"/>
              </w:rPr>
            </w:pPr>
            <w:r>
              <w:rPr>
                <w:color w:val="auto"/>
                <w:szCs w:val="21"/>
              </w:rPr>
              <w:t>中国农业科学院北京畜牧兽医研究所</w:t>
            </w:r>
          </w:p>
        </w:tc>
        <w:tc>
          <w:tcPr>
            <w:tcW w:w="2888" w:type="dxa"/>
            <w:vAlign w:val="bottom"/>
          </w:tcPr>
          <w:p>
            <w:pPr>
              <w:jc w:val="center"/>
              <w:rPr>
                <w:color w:val="auto"/>
                <w:szCs w:val="21"/>
              </w:rPr>
            </w:pPr>
            <w:r>
              <w:rPr>
                <w:color w:val="auto"/>
                <w:szCs w:val="21"/>
              </w:rPr>
              <w:t>标准制定与数据分析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63" w:type="dxa"/>
            <w:vAlign w:val="center"/>
          </w:tcPr>
          <w:p>
            <w:pPr>
              <w:jc w:val="center"/>
              <w:rPr>
                <w:rFonts w:hint="eastAsia" w:eastAsia="宋体"/>
                <w:color w:val="auto"/>
                <w:szCs w:val="21"/>
                <w:lang w:val="en-US" w:eastAsia="zh-CN"/>
              </w:rPr>
            </w:pPr>
            <w:r>
              <w:rPr>
                <w:rFonts w:hint="eastAsia"/>
                <w:color w:val="auto"/>
                <w:szCs w:val="21"/>
                <w:lang w:val="en-US" w:eastAsia="zh-CN"/>
              </w:rPr>
              <w:t>XXXX</w:t>
            </w:r>
          </w:p>
        </w:tc>
        <w:tc>
          <w:tcPr>
            <w:tcW w:w="1383" w:type="dxa"/>
            <w:vAlign w:val="center"/>
          </w:tcPr>
          <w:p>
            <w:pPr>
              <w:jc w:val="center"/>
              <w:rPr>
                <w:rFonts w:hint="default" w:eastAsia="宋体"/>
                <w:color w:val="auto"/>
                <w:szCs w:val="21"/>
                <w:lang w:val="en-US" w:eastAsia="zh-CN"/>
              </w:rPr>
            </w:pPr>
            <w:r>
              <w:rPr>
                <w:rFonts w:hint="eastAsia"/>
                <w:color w:val="auto"/>
                <w:szCs w:val="21"/>
                <w:lang w:val="en-US" w:eastAsia="zh-CN"/>
              </w:rPr>
              <w:t>博士研究生</w:t>
            </w:r>
          </w:p>
        </w:tc>
        <w:tc>
          <w:tcPr>
            <w:tcW w:w="3842" w:type="dxa"/>
            <w:vAlign w:val="center"/>
          </w:tcPr>
          <w:p>
            <w:pPr>
              <w:jc w:val="center"/>
              <w:rPr>
                <w:color w:val="auto"/>
                <w:szCs w:val="21"/>
              </w:rPr>
            </w:pPr>
            <w:r>
              <w:rPr>
                <w:color w:val="auto"/>
                <w:szCs w:val="21"/>
              </w:rPr>
              <w:t>中国农业科学院北京畜牧兽医研究所</w:t>
            </w:r>
          </w:p>
        </w:tc>
        <w:tc>
          <w:tcPr>
            <w:tcW w:w="2888" w:type="dxa"/>
            <w:vAlign w:val="center"/>
          </w:tcPr>
          <w:p>
            <w:pPr>
              <w:jc w:val="center"/>
              <w:rPr>
                <w:rFonts w:hint="default" w:eastAsia="宋体"/>
                <w:color w:val="auto"/>
                <w:szCs w:val="21"/>
                <w:lang w:val="en-US" w:eastAsia="zh-CN"/>
              </w:rPr>
            </w:pPr>
            <w:r>
              <w:rPr>
                <w:rFonts w:hint="eastAsia"/>
                <w:color w:val="auto"/>
                <w:szCs w:val="21"/>
                <w:lang w:val="en-US" w:eastAsia="zh-CN"/>
              </w:rPr>
              <w:t>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63" w:type="dxa"/>
            <w:vAlign w:val="center"/>
          </w:tcPr>
          <w:p>
            <w:pPr>
              <w:jc w:val="center"/>
              <w:rPr>
                <w:color w:val="auto"/>
                <w:szCs w:val="21"/>
              </w:rPr>
            </w:pPr>
            <w:r>
              <w:rPr>
                <w:rFonts w:hint="eastAsia"/>
                <w:color w:val="auto"/>
                <w:szCs w:val="21"/>
                <w:lang w:val="en-US" w:eastAsia="zh-CN"/>
              </w:rPr>
              <w:t>XXXX</w:t>
            </w:r>
          </w:p>
        </w:tc>
        <w:tc>
          <w:tcPr>
            <w:tcW w:w="1383" w:type="dxa"/>
            <w:vAlign w:val="center"/>
          </w:tcPr>
          <w:p>
            <w:pPr>
              <w:jc w:val="center"/>
              <w:rPr>
                <w:color w:val="auto"/>
                <w:szCs w:val="21"/>
              </w:rPr>
            </w:pPr>
            <w:r>
              <w:rPr>
                <w:rFonts w:hint="eastAsia"/>
                <w:color w:val="auto"/>
                <w:szCs w:val="21"/>
              </w:rPr>
              <w:t>研究院</w:t>
            </w:r>
          </w:p>
        </w:tc>
        <w:tc>
          <w:tcPr>
            <w:tcW w:w="3842" w:type="dxa"/>
            <w:vAlign w:val="center"/>
          </w:tcPr>
          <w:p>
            <w:pPr>
              <w:jc w:val="center"/>
              <w:rPr>
                <w:color w:val="auto"/>
                <w:szCs w:val="21"/>
              </w:rPr>
            </w:pPr>
            <w:r>
              <w:rPr>
                <w:rFonts w:hint="eastAsia"/>
                <w:color w:val="auto"/>
                <w:szCs w:val="21"/>
              </w:rPr>
              <w:t>内蒙古自治区农牧业科学研究院</w:t>
            </w:r>
          </w:p>
        </w:tc>
        <w:tc>
          <w:tcPr>
            <w:tcW w:w="2888" w:type="dxa"/>
            <w:vAlign w:val="bottom"/>
          </w:tcPr>
          <w:p>
            <w:pPr>
              <w:jc w:val="center"/>
              <w:rPr>
                <w:color w:val="auto"/>
                <w:szCs w:val="21"/>
              </w:rPr>
            </w:pPr>
            <w:r>
              <w:rPr>
                <w:color w:val="auto"/>
                <w:szCs w:val="21"/>
              </w:rPr>
              <w:t>种羊场调研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63" w:type="dxa"/>
            <w:vAlign w:val="center"/>
          </w:tcPr>
          <w:p>
            <w:pPr>
              <w:jc w:val="center"/>
              <w:rPr>
                <w:rFonts w:hint="default" w:eastAsia="宋体"/>
                <w:color w:val="auto"/>
                <w:szCs w:val="21"/>
                <w:lang w:val="en-US" w:eastAsia="zh-CN"/>
              </w:rPr>
            </w:pPr>
            <w:r>
              <w:rPr>
                <w:rFonts w:hint="eastAsia"/>
                <w:color w:val="auto"/>
                <w:szCs w:val="21"/>
                <w:lang w:val="en-US" w:eastAsia="zh-CN"/>
              </w:rPr>
              <w:t>XXXX</w:t>
            </w:r>
          </w:p>
        </w:tc>
        <w:tc>
          <w:tcPr>
            <w:tcW w:w="1383" w:type="dxa"/>
            <w:vAlign w:val="center"/>
          </w:tcPr>
          <w:p>
            <w:pPr>
              <w:jc w:val="center"/>
              <w:rPr>
                <w:color w:val="auto"/>
                <w:szCs w:val="21"/>
              </w:rPr>
            </w:pPr>
            <w:r>
              <w:rPr>
                <w:color w:val="auto"/>
                <w:szCs w:val="21"/>
              </w:rPr>
              <w:t>研究员</w:t>
            </w:r>
          </w:p>
        </w:tc>
        <w:tc>
          <w:tcPr>
            <w:tcW w:w="3842" w:type="dxa"/>
            <w:vAlign w:val="center"/>
          </w:tcPr>
          <w:p>
            <w:pPr>
              <w:jc w:val="center"/>
              <w:rPr>
                <w:color w:val="auto"/>
                <w:szCs w:val="21"/>
              </w:rPr>
            </w:pPr>
            <w:r>
              <w:rPr>
                <w:rFonts w:hint="eastAsia"/>
                <w:color w:val="auto"/>
                <w:szCs w:val="21"/>
              </w:rPr>
              <w:t>内蒙古自治区农牧业科学研究院</w:t>
            </w:r>
          </w:p>
        </w:tc>
        <w:tc>
          <w:tcPr>
            <w:tcW w:w="2888" w:type="dxa"/>
            <w:vAlign w:val="bottom"/>
          </w:tcPr>
          <w:p>
            <w:pPr>
              <w:jc w:val="center"/>
              <w:rPr>
                <w:color w:val="auto"/>
                <w:szCs w:val="21"/>
              </w:rPr>
            </w:pPr>
            <w:r>
              <w:rPr>
                <w:color w:val="auto"/>
                <w:szCs w:val="21"/>
              </w:rPr>
              <w:t>种羊场调研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63" w:type="dxa"/>
            <w:vAlign w:val="center"/>
          </w:tcPr>
          <w:p>
            <w:pPr>
              <w:jc w:val="center"/>
              <w:rPr>
                <w:color w:val="auto"/>
                <w:szCs w:val="21"/>
              </w:rPr>
            </w:pPr>
            <w:r>
              <w:rPr>
                <w:rFonts w:hint="eastAsia"/>
                <w:color w:val="auto"/>
                <w:szCs w:val="21"/>
                <w:lang w:val="en-US" w:eastAsia="zh-CN"/>
              </w:rPr>
              <w:t>XXXX</w:t>
            </w:r>
          </w:p>
        </w:tc>
        <w:tc>
          <w:tcPr>
            <w:tcW w:w="1383" w:type="dxa"/>
            <w:vAlign w:val="center"/>
          </w:tcPr>
          <w:p>
            <w:pPr>
              <w:jc w:val="center"/>
              <w:rPr>
                <w:color w:val="auto"/>
                <w:szCs w:val="21"/>
              </w:rPr>
            </w:pPr>
            <w:r>
              <w:rPr>
                <w:color w:val="auto"/>
                <w:szCs w:val="21"/>
              </w:rPr>
              <w:t>总经理</w:t>
            </w:r>
          </w:p>
        </w:tc>
        <w:tc>
          <w:tcPr>
            <w:tcW w:w="3842" w:type="dxa"/>
            <w:vAlign w:val="center"/>
          </w:tcPr>
          <w:p>
            <w:pPr>
              <w:jc w:val="center"/>
              <w:rPr>
                <w:color w:val="auto"/>
                <w:szCs w:val="21"/>
              </w:rPr>
            </w:pPr>
            <w:r>
              <w:rPr>
                <w:color w:val="auto"/>
                <w:szCs w:val="21"/>
              </w:rPr>
              <w:t>天津奥群牧业有限公司</w:t>
            </w:r>
          </w:p>
        </w:tc>
        <w:tc>
          <w:tcPr>
            <w:tcW w:w="2888" w:type="dxa"/>
            <w:vAlign w:val="bottom"/>
          </w:tcPr>
          <w:p>
            <w:pPr>
              <w:jc w:val="center"/>
              <w:rPr>
                <w:color w:val="auto"/>
                <w:szCs w:val="21"/>
              </w:rPr>
            </w:pPr>
            <w:r>
              <w:rPr>
                <w:color w:val="auto"/>
                <w:szCs w:val="21"/>
              </w:rPr>
              <w:t>性能测定与数据收集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063" w:type="dxa"/>
            <w:vAlign w:val="center"/>
          </w:tcPr>
          <w:p>
            <w:pPr>
              <w:jc w:val="center"/>
              <w:rPr>
                <w:color w:val="auto"/>
                <w:kern w:val="0"/>
                <w:szCs w:val="21"/>
              </w:rPr>
            </w:pPr>
            <w:r>
              <w:rPr>
                <w:rFonts w:hint="eastAsia"/>
                <w:color w:val="auto"/>
                <w:szCs w:val="21"/>
                <w:lang w:val="en-US" w:eastAsia="zh-CN"/>
              </w:rPr>
              <w:t>XXXX</w:t>
            </w:r>
          </w:p>
        </w:tc>
        <w:tc>
          <w:tcPr>
            <w:tcW w:w="1383" w:type="dxa"/>
            <w:vAlign w:val="center"/>
          </w:tcPr>
          <w:p>
            <w:pPr>
              <w:jc w:val="center"/>
              <w:rPr>
                <w:color w:val="auto"/>
                <w:szCs w:val="21"/>
              </w:rPr>
            </w:pPr>
            <w:r>
              <w:rPr>
                <w:color w:val="auto"/>
                <w:szCs w:val="21"/>
              </w:rPr>
              <w:t>总经理</w:t>
            </w:r>
          </w:p>
        </w:tc>
        <w:tc>
          <w:tcPr>
            <w:tcW w:w="3842" w:type="dxa"/>
            <w:vAlign w:val="center"/>
          </w:tcPr>
          <w:p>
            <w:pPr>
              <w:jc w:val="center"/>
              <w:rPr>
                <w:color w:val="auto"/>
                <w:szCs w:val="21"/>
              </w:rPr>
            </w:pPr>
            <w:r>
              <w:rPr>
                <w:color w:val="auto"/>
                <w:szCs w:val="21"/>
              </w:rPr>
              <w:t>内蒙古赛诺种羊科技有限公司</w:t>
            </w:r>
          </w:p>
        </w:tc>
        <w:tc>
          <w:tcPr>
            <w:tcW w:w="2888" w:type="dxa"/>
            <w:vAlign w:val="bottom"/>
          </w:tcPr>
          <w:p>
            <w:pPr>
              <w:jc w:val="center"/>
              <w:rPr>
                <w:color w:val="auto"/>
                <w:szCs w:val="21"/>
              </w:rPr>
            </w:pPr>
            <w:r>
              <w:rPr>
                <w:color w:val="auto"/>
                <w:szCs w:val="21"/>
              </w:rPr>
              <w:t>性能测定与数据收集</w:t>
            </w:r>
          </w:p>
        </w:tc>
      </w:tr>
    </w:tbl>
    <w:p>
      <w:pPr>
        <w:widowControl/>
        <w:pBdr>
          <w:top w:val="none" w:color="auto" w:sz="0" w:space="1"/>
          <w:left w:val="none" w:color="auto" w:sz="0" w:space="4"/>
          <w:bottom w:val="none" w:color="auto" w:sz="0" w:space="1"/>
          <w:right w:val="none" w:color="auto" w:sz="0" w:space="4"/>
        </w:pBdr>
        <w:spacing w:line="360" w:lineRule="auto"/>
        <w:rPr>
          <w:rFonts w:eastAsia="黑体"/>
          <w:color w:val="auto"/>
          <w:kern w:val="0"/>
          <w:sz w:val="28"/>
          <w:szCs w:val="28"/>
        </w:rPr>
      </w:pPr>
      <w:bookmarkStart w:id="4" w:name="_GoBack"/>
      <w:bookmarkEnd w:id="4"/>
    </w:p>
    <w:p>
      <w:pPr>
        <w:widowControl/>
        <w:numPr>
          <w:ilvl w:val="0"/>
          <w:numId w:val="6"/>
        </w:numPr>
        <w:pBdr>
          <w:top w:val="none" w:color="auto" w:sz="0" w:space="1"/>
          <w:left w:val="none" w:color="auto" w:sz="0" w:space="4"/>
          <w:bottom w:val="none" w:color="auto" w:sz="0" w:space="1"/>
          <w:right w:val="none" w:color="auto" w:sz="0" w:space="4"/>
        </w:pBdr>
        <w:spacing w:line="360" w:lineRule="auto"/>
        <w:rPr>
          <w:rFonts w:eastAsia="黑体"/>
          <w:color w:val="auto"/>
          <w:kern w:val="0"/>
          <w:sz w:val="28"/>
          <w:szCs w:val="28"/>
        </w:rPr>
      </w:pPr>
      <w:r>
        <w:rPr>
          <w:rFonts w:eastAsia="黑体"/>
          <w:color w:val="auto"/>
          <w:kern w:val="0"/>
          <w:sz w:val="28"/>
          <w:szCs w:val="28"/>
        </w:rPr>
        <w:t>起草过程</w:t>
      </w:r>
    </w:p>
    <w:p>
      <w:pPr>
        <w:spacing w:line="360" w:lineRule="auto"/>
        <w:ind w:firstLine="482" w:firstLineChars="200"/>
        <w:rPr>
          <w:b/>
          <w:color w:val="auto"/>
          <w:kern w:val="0"/>
          <w:sz w:val="24"/>
        </w:rPr>
      </w:pPr>
      <w:bookmarkStart w:id="2" w:name="OLE_LINK159"/>
      <w:bookmarkStart w:id="3" w:name="OLE_LINK160"/>
      <w:r>
        <w:rPr>
          <w:b/>
          <w:color w:val="auto"/>
          <w:kern w:val="0"/>
          <w:sz w:val="24"/>
        </w:rPr>
        <w:t>（1）前期工作</w:t>
      </w:r>
    </w:p>
    <w:p>
      <w:pPr>
        <w:spacing w:line="360" w:lineRule="auto"/>
        <w:ind w:firstLine="480" w:firstLineChars="200"/>
        <w:rPr>
          <w:color w:val="auto"/>
          <w:kern w:val="0"/>
          <w:sz w:val="24"/>
        </w:rPr>
      </w:pPr>
      <w:r>
        <w:rPr>
          <w:color w:val="auto"/>
          <w:kern w:val="0"/>
          <w:sz w:val="24"/>
        </w:rPr>
        <w:t>2018年4月，中国农业科学院北京畜牧兽医研究所向</w:t>
      </w:r>
      <w:r>
        <w:rPr>
          <w:color w:val="auto"/>
          <w:sz w:val="24"/>
        </w:rPr>
        <w:t>全国畜牧业标准化技术委员会</w:t>
      </w:r>
      <w:r>
        <w:rPr>
          <w:color w:val="auto"/>
          <w:kern w:val="0"/>
          <w:sz w:val="24"/>
        </w:rPr>
        <w:t>提出制定《杜泊羊种羊》农业行业标准的建议。</w:t>
      </w:r>
    </w:p>
    <w:p>
      <w:pPr>
        <w:spacing w:line="360" w:lineRule="auto"/>
        <w:ind w:firstLine="480" w:firstLineChars="200"/>
        <w:rPr>
          <w:color w:val="auto"/>
          <w:kern w:val="0"/>
          <w:sz w:val="24"/>
        </w:rPr>
      </w:pPr>
      <w:r>
        <w:rPr>
          <w:color w:val="auto"/>
          <w:kern w:val="0"/>
          <w:sz w:val="24"/>
        </w:rPr>
        <w:t>2018年</w:t>
      </w:r>
      <w:r>
        <w:rPr>
          <w:rFonts w:hint="eastAsia"/>
          <w:color w:val="auto"/>
          <w:kern w:val="0"/>
          <w:sz w:val="24"/>
          <w:lang w:val="en-US" w:eastAsia="zh-CN"/>
        </w:rPr>
        <w:t>5</w:t>
      </w:r>
      <w:r>
        <w:rPr>
          <w:color w:val="auto"/>
          <w:kern w:val="0"/>
          <w:sz w:val="24"/>
        </w:rPr>
        <w:t>月起，在</w:t>
      </w:r>
      <w:r>
        <w:rPr>
          <w:rFonts w:hint="eastAsia"/>
          <w:color w:val="auto"/>
          <w:kern w:val="0"/>
          <w:sz w:val="24"/>
          <w:lang w:val="en-US" w:eastAsia="zh-CN"/>
        </w:rPr>
        <w:t>天津、内蒙</w:t>
      </w:r>
      <w:r>
        <w:rPr>
          <w:color w:val="auto"/>
          <w:kern w:val="0"/>
          <w:sz w:val="24"/>
        </w:rPr>
        <w:t>等纯种杜泊羊养殖企业开展标准起草前预研工作，</w:t>
      </w:r>
      <w:r>
        <w:rPr>
          <w:color w:val="auto"/>
          <w:kern w:val="0"/>
          <w:sz w:val="24"/>
          <w:lang w:eastAsia="zh-Hans"/>
        </w:rPr>
        <w:t>整理场内现有数据并</w:t>
      </w:r>
      <w:r>
        <w:rPr>
          <w:color w:val="auto"/>
          <w:kern w:val="0"/>
          <w:sz w:val="24"/>
        </w:rPr>
        <w:t>连续跟踪</w:t>
      </w:r>
      <w:r>
        <w:rPr>
          <w:color w:val="auto"/>
          <w:kern w:val="0"/>
          <w:sz w:val="24"/>
          <w:lang w:eastAsia="zh-Hans"/>
        </w:rPr>
        <w:t>测定</w:t>
      </w:r>
      <w:r>
        <w:rPr>
          <w:color w:val="auto"/>
          <w:kern w:val="0"/>
          <w:sz w:val="24"/>
        </w:rPr>
        <w:t>杜泊羊种羊生产性能。</w:t>
      </w:r>
    </w:p>
    <w:p>
      <w:pPr>
        <w:spacing w:line="360" w:lineRule="auto"/>
        <w:ind w:firstLine="480" w:firstLineChars="200"/>
        <w:rPr>
          <w:color w:val="auto"/>
          <w:kern w:val="0"/>
          <w:sz w:val="24"/>
        </w:rPr>
      </w:pPr>
      <w:r>
        <w:rPr>
          <w:color w:val="auto"/>
          <w:kern w:val="0"/>
          <w:sz w:val="24"/>
        </w:rPr>
        <w:t>201</w:t>
      </w:r>
      <w:r>
        <w:rPr>
          <w:rFonts w:hint="eastAsia"/>
          <w:color w:val="auto"/>
          <w:kern w:val="0"/>
          <w:sz w:val="24"/>
          <w:lang w:val="en-US" w:eastAsia="zh-CN"/>
        </w:rPr>
        <w:t>8</w:t>
      </w:r>
      <w:r>
        <w:rPr>
          <w:color w:val="auto"/>
          <w:kern w:val="0"/>
          <w:sz w:val="24"/>
        </w:rPr>
        <w:t>年6月，《杜泊羊种羊》农业行业标准获得立项。</w:t>
      </w:r>
    </w:p>
    <w:p>
      <w:pPr>
        <w:spacing w:line="360" w:lineRule="auto"/>
        <w:ind w:firstLine="480" w:firstLineChars="200"/>
        <w:rPr>
          <w:color w:val="auto"/>
          <w:kern w:val="0"/>
          <w:sz w:val="24"/>
        </w:rPr>
      </w:pPr>
      <w:r>
        <w:rPr>
          <w:color w:val="auto"/>
          <w:kern w:val="0"/>
          <w:sz w:val="24"/>
        </w:rPr>
        <w:t>2019年6月14日-6月30日，标准牵头单位成立标准起草小组，确定标准起草单位和起草人员，制定工作计划，进行任务分工。</w:t>
      </w:r>
    </w:p>
    <w:p>
      <w:pPr>
        <w:ind w:firstLine="480" w:firstLineChars="200"/>
        <w:rPr>
          <w:color w:val="auto"/>
          <w:kern w:val="0"/>
          <w:sz w:val="24"/>
        </w:rPr>
      </w:pPr>
      <w:r>
        <w:rPr>
          <w:color w:val="auto"/>
          <w:kern w:val="0"/>
          <w:sz w:val="24"/>
        </w:rPr>
        <w:t>2019年7月，进行标准相关资料的检索、收集和整理，项目组提出了标准草稿。</w:t>
      </w:r>
    </w:p>
    <w:p>
      <w:pPr>
        <w:spacing w:line="360" w:lineRule="auto"/>
        <w:ind w:firstLine="482" w:firstLineChars="200"/>
        <w:rPr>
          <w:b/>
          <w:color w:val="auto"/>
          <w:kern w:val="0"/>
          <w:sz w:val="24"/>
        </w:rPr>
      </w:pPr>
      <w:r>
        <w:rPr>
          <w:b/>
          <w:color w:val="auto"/>
          <w:kern w:val="0"/>
          <w:sz w:val="24"/>
        </w:rPr>
        <w:t>（2）修改草稿阶段</w:t>
      </w:r>
    </w:p>
    <w:p>
      <w:pPr>
        <w:spacing w:line="360" w:lineRule="auto"/>
        <w:ind w:firstLine="480" w:firstLineChars="200"/>
        <w:rPr>
          <w:color w:val="auto"/>
          <w:kern w:val="0"/>
          <w:sz w:val="24"/>
        </w:rPr>
      </w:pPr>
      <w:r>
        <w:rPr>
          <w:color w:val="auto"/>
          <w:kern w:val="0"/>
          <w:sz w:val="24"/>
        </w:rPr>
        <w:t>2019年8月，标准起草小组按既定的方案开展标准初稿的编制工作，对搜集的技术资料进行分类总结和比对，广泛收集</w:t>
      </w:r>
      <w:r>
        <w:rPr>
          <w:bCs/>
          <w:color w:val="auto"/>
          <w:sz w:val="24"/>
          <w:lang w:eastAsia="zh-Hans"/>
        </w:rPr>
        <w:t>杜泊羊</w:t>
      </w:r>
      <w:r>
        <w:rPr>
          <w:color w:val="auto"/>
          <w:kern w:val="0"/>
          <w:sz w:val="24"/>
        </w:rPr>
        <w:t>生产区和相关育种站技术人员、养殖大户对于</w:t>
      </w:r>
      <w:r>
        <w:rPr>
          <w:bCs/>
          <w:color w:val="auto"/>
          <w:sz w:val="24"/>
          <w:lang w:eastAsia="zh-Hans"/>
        </w:rPr>
        <w:t>杜泊羊种</w:t>
      </w:r>
      <w:r>
        <w:rPr>
          <w:bCs/>
          <w:color w:val="auto"/>
          <w:sz w:val="24"/>
        </w:rPr>
        <w:t>羊</w:t>
      </w:r>
      <w:r>
        <w:rPr>
          <w:color w:val="auto"/>
          <w:kern w:val="0"/>
          <w:sz w:val="24"/>
        </w:rPr>
        <w:t>标准关键技术指标的意见和建议，形成了《杜泊羊种羊（征求意见稿）》及《编制说明》。</w:t>
      </w:r>
    </w:p>
    <w:p>
      <w:pPr>
        <w:spacing w:line="360" w:lineRule="auto"/>
        <w:ind w:firstLine="480" w:firstLineChars="200"/>
        <w:rPr>
          <w:color w:val="auto"/>
          <w:kern w:val="0"/>
          <w:sz w:val="24"/>
        </w:rPr>
      </w:pPr>
      <w:r>
        <w:rPr>
          <w:color w:val="auto"/>
          <w:kern w:val="0"/>
          <w:sz w:val="24"/>
        </w:rPr>
        <w:t>2019年12月，标准起草牵头单位中国农业科学院北京畜牧兽医研究所组织业内专家召开《杜泊羊种羊（征求意见稿）》标准专家研讨会，共9名业内专家出席研讨会，起草小组根据专家意见对征求意见稿中存在争议的技术指标和相关内容进行进一步修改完善。</w:t>
      </w:r>
    </w:p>
    <w:p>
      <w:pPr>
        <w:spacing w:line="360" w:lineRule="auto"/>
        <w:ind w:firstLine="480" w:firstLineChars="200"/>
        <w:rPr>
          <w:color w:val="auto"/>
          <w:sz w:val="24"/>
        </w:rPr>
      </w:pPr>
      <w:r>
        <w:rPr>
          <w:color w:val="auto"/>
          <w:sz w:val="24"/>
        </w:rPr>
        <w:t>2020年1月-2021年8月，继续补充收集</w:t>
      </w:r>
      <w:r>
        <w:rPr>
          <w:color w:val="auto"/>
          <w:kern w:val="0"/>
          <w:sz w:val="24"/>
        </w:rPr>
        <w:t>杜泊羊种羊</w:t>
      </w:r>
      <w:r>
        <w:rPr>
          <w:color w:val="auto"/>
          <w:sz w:val="24"/>
        </w:rPr>
        <w:t>相关生产数据和图片，对标准的内容进行修改和补充。</w:t>
      </w:r>
    </w:p>
    <w:p>
      <w:pPr>
        <w:spacing w:line="360" w:lineRule="auto"/>
        <w:ind w:firstLine="482" w:firstLineChars="200"/>
        <w:rPr>
          <w:b/>
          <w:color w:val="auto"/>
          <w:kern w:val="0"/>
          <w:sz w:val="24"/>
        </w:rPr>
      </w:pPr>
      <w:r>
        <w:rPr>
          <w:b/>
          <w:color w:val="auto"/>
          <w:kern w:val="0"/>
          <w:sz w:val="24"/>
        </w:rPr>
        <w:t>（3）征求意见阶段</w:t>
      </w:r>
    </w:p>
    <w:p>
      <w:pPr>
        <w:spacing w:line="360" w:lineRule="auto"/>
        <w:ind w:firstLine="480" w:firstLineChars="200"/>
        <w:rPr>
          <w:bCs/>
          <w:color w:val="auto"/>
          <w:sz w:val="24"/>
        </w:rPr>
      </w:pPr>
      <w:r>
        <w:rPr>
          <w:bCs/>
          <w:color w:val="auto"/>
          <w:sz w:val="24"/>
        </w:rPr>
        <w:t>标准起草时需要考虑文件使用者（生产方、供应方、使用方、检测机构、认证机构、立法机构、管理机构等），从而保证规范性要素中的内容是特定使用者需要的。基于上述的规定和原则，按照标准修改工作程序，起草小组采取多种方式、方法，广泛征求各方意见。</w:t>
      </w:r>
    </w:p>
    <w:p>
      <w:pPr>
        <w:spacing w:line="360" w:lineRule="auto"/>
        <w:ind w:firstLine="480" w:firstLineChars="200"/>
        <w:rPr>
          <w:bCs/>
          <w:color w:val="auto"/>
          <w:sz w:val="24"/>
        </w:rPr>
      </w:pPr>
      <w:r>
        <w:rPr>
          <w:bCs/>
          <w:color w:val="auto"/>
          <w:sz w:val="24"/>
        </w:rPr>
        <w:t>2021年9月，标准起草小组向全社会相关行业的科研教学人员、推广部门及养殖主体代表征求标准修订意见，包括中国科学院遗传与发育生物学研究所、中国畜牧业协会、新疆</w:t>
      </w:r>
      <w:r>
        <w:rPr>
          <w:rFonts w:hint="eastAsia"/>
          <w:bCs/>
          <w:color w:val="auto"/>
          <w:sz w:val="24"/>
          <w:lang w:val="en-US" w:eastAsia="zh-CN"/>
        </w:rPr>
        <w:t>维吾尔自治区</w:t>
      </w:r>
      <w:r>
        <w:rPr>
          <w:bCs/>
          <w:color w:val="auto"/>
          <w:sz w:val="24"/>
        </w:rPr>
        <w:t>畜牧总站、新疆畜牧科学院、新疆农垦科学院、内蒙古农业大学、内蒙古自治区农牧业科学院</w:t>
      </w:r>
      <w:r>
        <w:rPr>
          <w:rFonts w:hint="eastAsia"/>
          <w:bCs/>
          <w:color w:val="auto"/>
          <w:sz w:val="24"/>
          <w:lang w:eastAsia="zh-CN"/>
        </w:rPr>
        <w:t>（</w:t>
      </w:r>
      <w:r>
        <w:rPr>
          <w:rFonts w:hint="eastAsia"/>
          <w:bCs/>
          <w:color w:val="auto"/>
          <w:sz w:val="24"/>
          <w:lang w:val="en-US" w:eastAsia="zh-CN"/>
        </w:rPr>
        <w:t>内蒙古大学）</w:t>
      </w:r>
      <w:r>
        <w:rPr>
          <w:bCs/>
          <w:color w:val="auto"/>
          <w:sz w:val="24"/>
        </w:rPr>
        <w:t>、辽宁省现代农业生产基地建设工程中心、中国农业科学院兰州畜牧与兽药研究所、山东省农业科学院、兰州大学、甘肃农业大学、青岛农业大学、四川农业大学、西北农林科技大学、浙江省农业科学院、宁波大学、扬州大学、宁夏农林科学院、河南牧业经济学院等，共发征求意见函21份，其中高校、科研院所18份，推广单位3份。收到征求意见稿回函21份；回函并有建议或意见的份数为20份，其中共提出了84条建议或意见，采纳65条，部分采纳10条，不采纳9条，具体见征求意见汇总表。</w:t>
      </w:r>
    </w:p>
    <w:p>
      <w:pPr>
        <w:spacing w:line="360" w:lineRule="auto"/>
        <w:ind w:firstLine="422" w:firstLineChars="200"/>
        <w:jc w:val="center"/>
        <w:rPr>
          <w:b/>
          <w:bCs/>
          <w:color w:val="auto"/>
          <w:szCs w:val="21"/>
        </w:rPr>
      </w:pPr>
      <w:r>
        <w:rPr>
          <w:b/>
          <w:bCs/>
          <w:color w:val="auto"/>
          <w:szCs w:val="21"/>
        </w:rPr>
        <w:t>表2  征求意见单位属性和数量</w:t>
      </w:r>
    </w:p>
    <w:tbl>
      <w:tblPr>
        <w:tblStyle w:val="11"/>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516"/>
        <w:gridCol w:w="1515"/>
        <w:gridCol w:w="1516"/>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tcBorders>
              <w:top w:val="single" w:color="auto" w:sz="4" w:space="0"/>
              <w:left w:val="single" w:color="auto" w:sz="4" w:space="0"/>
              <w:bottom w:val="single" w:color="auto" w:sz="4" w:space="0"/>
              <w:right w:val="single" w:color="auto" w:sz="4" w:space="0"/>
            </w:tcBorders>
            <w:vAlign w:val="center"/>
          </w:tcPr>
          <w:p>
            <w:pPr>
              <w:pStyle w:val="39"/>
              <w:ind w:firstLine="0" w:firstLineChars="0"/>
              <w:jc w:val="center"/>
              <w:rPr>
                <w:rFonts w:ascii="Times New Roman"/>
                <w:color w:val="auto"/>
              </w:rPr>
            </w:pPr>
            <w:r>
              <w:rPr>
                <w:rFonts w:ascii="Times New Roman"/>
                <w:color w:val="auto"/>
              </w:rPr>
              <w:t>序 号</w:t>
            </w:r>
          </w:p>
        </w:tc>
        <w:tc>
          <w:tcPr>
            <w:tcW w:w="1516" w:type="dxa"/>
            <w:tcBorders>
              <w:top w:val="single" w:color="auto" w:sz="4" w:space="0"/>
              <w:left w:val="single" w:color="auto" w:sz="4" w:space="0"/>
              <w:bottom w:val="single" w:color="auto" w:sz="4" w:space="0"/>
              <w:right w:val="single" w:color="auto" w:sz="4" w:space="0"/>
            </w:tcBorders>
            <w:vAlign w:val="center"/>
          </w:tcPr>
          <w:p>
            <w:pPr>
              <w:pStyle w:val="39"/>
              <w:ind w:firstLine="0" w:firstLineChars="0"/>
              <w:jc w:val="center"/>
              <w:rPr>
                <w:rFonts w:ascii="Times New Roman"/>
                <w:color w:val="auto"/>
              </w:rPr>
            </w:pPr>
            <w:r>
              <w:rPr>
                <w:rFonts w:ascii="Times New Roman"/>
                <w:color w:val="auto"/>
              </w:rPr>
              <w:t>单位属性</w:t>
            </w:r>
          </w:p>
        </w:tc>
        <w:tc>
          <w:tcPr>
            <w:tcW w:w="1515" w:type="dxa"/>
            <w:tcBorders>
              <w:top w:val="single" w:color="auto" w:sz="4" w:space="0"/>
              <w:left w:val="single" w:color="auto" w:sz="4" w:space="0"/>
              <w:bottom w:val="single" w:color="auto" w:sz="4" w:space="0"/>
              <w:right w:val="single" w:color="auto" w:sz="4" w:space="0"/>
            </w:tcBorders>
            <w:vAlign w:val="center"/>
          </w:tcPr>
          <w:p>
            <w:pPr>
              <w:pStyle w:val="39"/>
              <w:ind w:firstLine="0" w:firstLineChars="0"/>
              <w:jc w:val="center"/>
              <w:rPr>
                <w:rFonts w:ascii="Times New Roman"/>
                <w:color w:val="auto"/>
              </w:rPr>
            </w:pPr>
            <w:r>
              <w:rPr>
                <w:rFonts w:ascii="Times New Roman"/>
                <w:color w:val="auto"/>
              </w:rPr>
              <w:t>发函数量</w:t>
            </w:r>
          </w:p>
        </w:tc>
        <w:tc>
          <w:tcPr>
            <w:tcW w:w="1516" w:type="dxa"/>
            <w:tcBorders>
              <w:top w:val="single" w:color="auto" w:sz="4" w:space="0"/>
              <w:left w:val="single" w:color="auto" w:sz="4" w:space="0"/>
              <w:bottom w:val="single" w:color="auto" w:sz="4" w:space="0"/>
              <w:right w:val="single" w:color="auto" w:sz="4" w:space="0"/>
            </w:tcBorders>
            <w:vAlign w:val="center"/>
          </w:tcPr>
          <w:p>
            <w:pPr>
              <w:pStyle w:val="39"/>
              <w:ind w:firstLine="0" w:firstLineChars="0"/>
              <w:jc w:val="center"/>
              <w:rPr>
                <w:rFonts w:ascii="Times New Roman"/>
                <w:color w:val="auto"/>
              </w:rPr>
            </w:pPr>
            <w:r>
              <w:rPr>
                <w:rFonts w:ascii="Times New Roman"/>
                <w:color w:val="auto"/>
              </w:rPr>
              <w:t>反馈单位</w:t>
            </w:r>
          </w:p>
        </w:tc>
        <w:tc>
          <w:tcPr>
            <w:tcW w:w="2443" w:type="dxa"/>
            <w:tcBorders>
              <w:top w:val="single" w:color="auto" w:sz="4" w:space="0"/>
              <w:left w:val="single" w:color="auto" w:sz="4" w:space="0"/>
              <w:bottom w:val="single" w:color="auto" w:sz="4" w:space="0"/>
              <w:right w:val="single" w:color="auto" w:sz="4" w:space="0"/>
            </w:tcBorders>
            <w:vAlign w:val="center"/>
          </w:tcPr>
          <w:p>
            <w:pPr>
              <w:pStyle w:val="39"/>
              <w:ind w:firstLine="0" w:firstLineChars="0"/>
              <w:jc w:val="center"/>
              <w:rPr>
                <w:rFonts w:ascii="Times New Roman"/>
                <w:color w:val="auto"/>
              </w:rPr>
            </w:pPr>
            <w:r>
              <w:rPr>
                <w:rFonts w:ascii="Times New Roman"/>
                <w:color w:val="auto"/>
              </w:rPr>
              <w:t>反馈回函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15" w:type="dxa"/>
            <w:tcBorders>
              <w:top w:val="single" w:color="auto" w:sz="4" w:space="0"/>
              <w:left w:val="single" w:color="auto" w:sz="4" w:space="0"/>
              <w:bottom w:val="single" w:color="auto" w:sz="4" w:space="0"/>
              <w:right w:val="single" w:color="auto" w:sz="4" w:space="0"/>
            </w:tcBorders>
            <w:vAlign w:val="center"/>
          </w:tcPr>
          <w:p>
            <w:pPr>
              <w:pStyle w:val="39"/>
              <w:ind w:firstLine="0" w:firstLineChars="0"/>
              <w:jc w:val="center"/>
              <w:rPr>
                <w:rFonts w:ascii="Times New Roman"/>
                <w:color w:val="auto"/>
              </w:rPr>
            </w:pPr>
            <w:r>
              <w:rPr>
                <w:rFonts w:ascii="Times New Roman"/>
                <w:color w:val="auto"/>
              </w:rPr>
              <w:t>1</w:t>
            </w:r>
          </w:p>
        </w:tc>
        <w:tc>
          <w:tcPr>
            <w:tcW w:w="1516" w:type="dxa"/>
            <w:tcBorders>
              <w:top w:val="single" w:color="auto" w:sz="4" w:space="0"/>
              <w:left w:val="single" w:color="auto" w:sz="4" w:space="0"/>
              <w:bottom w:val="single" w:color="auto" w:sz="4" w:space="0"/>
              <w:right w:val="single" w:color="auto" w:sz="4" w:space="0"/>
            </w:tcBorders>
            <w:vAlign w:val="center"/>
          </w:tcPr>
          <w:p>
            <w:pPr>
              <w:pStyle w:val="39"/>
              <w:ind w:firstLine="0" w:firstLineChars="0"/>
              <w:jc w:val="center"/>
              <w:rPr>
                <w:rFonts w:ascii="Times New Roman"/>
                <w:color w:val="auto"/>
              </w:rPr>
            </w:pPr>
            <w:r>
              <w:rPr>
                <w:rFonts w:ascii="Times New Roman"/>
                <w:color w:val="auto"/>
              </w:rPr>
              <w:t>高校、科研院所</w:t>
            </w:r>
          </w:p>
        </w:tc>
        <w:tc>
          <w:tcPr>
            <w:tcW w:w="1515" w:type="dxa"/>
            <w:tcBorders>
              <w:top w:val="single" w:color="auto" w:sz="4" w:space="0"/>
              <w:left w:val="single" w:color="auto" w:sz="4" w:space="0"/>
              <w:bottom w:val="single" w:color="auto" w:sz="4" w:space="0"/>
              <w:right w:val="single" w:color="auto" w:sz="4" w:space="0"/>
            </w:tcBorders>
            <w:vAlign w:val="center"/>
          </w:tcPr>
          <w:p>
            <w:pPr>
              <w:pStyle w:val="39"/>
              <w:ind w:firstLine="0" w:firstLineChars="0"/>
              <w:jc w:val="center"/>
              <w:rPr>
                <w:rFonts w:ascii="Times New Roman"/>
                <w:color w:val="auto"/>
              </w:rPr>
            </w:pPr>
            <w:r>
              <w:rPr>
                <w:rFonts w:ascii="Times New Roman"/>
                <w:color w:val="auto"/>
              </w:rPr>
              <w:t>18</w:t>
            </w:r>
          </w:p>
        </w:tc>
        <w:tc>
          <w:tcPr>
            <w:tcW w:w="1516" w:type="dxa"/>
            <w:tcBorders>
              <w:top w:val="single" w:color="auto" w:sz="4" w:space="0"/>
              <w:left w:val="single" w:color="auto" w:sz="4" w:space="0"/>
              <w:bottom w:val="single" w:color="auto" w:sz="4" w:space="0"/>
              <w:right w:val="single" w:color="auto" w:sz="4" w:space="0"/>
            </w:tcBorders>
            <w:vAlign w:val="center"/>
          </w:tcPr>
          <w:p>
            <w:pPr>
              <w:pStyle w:val="39"/>
              <w:ind w:firstLine="0" w:firstLineChars="0"/>
              <w:jc w:val="center"/>
              <w:rPr>
                <w:rFonts w:ascii="Times New Roman"/>
                <w:color w:val="auto"/>
              </w:rPr>
            </w:pPr>
            <w:r>
              <w:rPr>
                <w:rFonts w:ascii="Times New Roman"/>
                <w:color w:val="auto"/>
              </w:rPr>
              <w:t>18</w:t>
            </w:r>
          </w:p>
        </w:tc>
        <w:tc>
          <w:tcPr>
            <w:tcW w:w="2443" w:type="dxa"/>
            <w:tcBorders>
              <w:top w:val="single" w:color="auto" w:sz="4" w:space="0"/>
              <w:left w:val="single" w:color="auto" w:sz="4" w:space="0"/>
              <w:bottom w:val="single" w:color="auto" w:sz="4" w:space="0"/>
              <w:right w:val="single" w:color="auto" w:sz="4" w:space="0"/>
            </w:tcBorders>
            <w:vAlign w:val="center"/>
          </w:tcPr>
          <w:p>
            <w:pPr>
              <w:pStyle w:val="39"/>
              <w:ind w:firstLine="0" w:firstLineChars="0"/>
              <w:jc w:val="center"/>
              <w:rPr>
                <w:rFonts w:ascii="Times New Roman"/>
                <w:color w:val="auto"/>
              </w:rPr>
            </w:pPr>
            <w:r>
              <w:rPr>
                <w:rFonts w:ascii="Times New Roman"/>
                <w:color w:val="auto"/>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tcBorders>
              <w:top w:val="single" w:color="auto" w:sz="4" w:space="0"/>
              <w:left w:val="single" w:color="auto" w:sz="4" w:space="0"/>
              <w:bottom w:val="single" w:color="auto" w:sz="4" w:space="0"/>
              <w:right w:val="single" w:color="auto" w:sz="4" w:space="0"/>
            </w:tcBorders>
            <w:vAlign w:val="center"/>
          </w:tcPr>
          <w:p>
            <w:pPr>
              <w:pStyle w:val="39"/>
              <w:ind w:firstLine="0" w:firstLineChars="0"/>
              <w:jc w:val="center"/>
              <w:rPr>
                <w:rFonts w:ascii="Times New Roman"/>
                <w:color w:val="auto"/>
              </w:rPr>
            </w:pPr>
            <w:r>
              <w:rPr>
                <w:rFonts w:ascii="Times New Roman"/>
                <w:color w:val="auto"/>
              </w:rPr>
              <w:t>2</w:t>
            </w:r>
          </w:p>
        </w:tc>
        <w:tc>
          <w:tcPr>
            <w:tcW w:w="1516" w:type="dxa"/>
            <w:tcBorders>
              <w:top w:val="single" w:color="auto" w:sz="4" w:space="0"/>
              <w:left w:val="single" w:color="auto" w:sz="4" w:space="0"/>
              <w:bottom w:val="single" w:color="auto" w:sz="4" w:space="0"/>
              <w:right w:val="single" w:color="auto" w:sz="4" w:space="0"/>
            </w:tcBorders>
            <w:vAlign w:val="center"/>
          </w:tcPr>
          <w:p>
            <w:pPr>
              <w:pStyle w:val="39"/>
              <w:ind w:firstLine="0" w:firstLineChars="0"/>
              <w:jc w:val="center"/>
              <w:rPr>
                <w:rFonts w:ascii="Times New Roman"/>
                <w:color w:val="auto"/>
              </w:rPr>
            </w:pPr>
            <w:r>
              <w:rPr>
                <w:rFonts w:ascii="Times New Roman"/>
                <w:color w:val="auto"/>
              </w:rPr>
              <w:t>推广单位</w:t>
            </w:r>
          </w:p>
        </w:tc>
        <w:tc>
          <w:tcPr>
            <w:tcW w:w="1515" w:type="dxa"/>
            <w:tcBorders>
              <w:top w:val="single" w:color="auto" w:sz="4" w:space="0"/>
              <w:left w:val="single" w:color="auto" w:sz="4" w:space="0"/>
              <w:bottom w:val="single" w:color="auto" w:sz="4" w:space="0"/>
              <w:right w:val="single" w:color="auto" w:sz="4" w:space="0"/>
            </w:tcBorders>
            <w:vAlign w:val="center"/>
          </w:tcPr>
          <w:p>
            <w:pPr>
              <w:pStyle w:val="39"/>
              <w:ind w:firstLine="0" w:firstLineChars="0"/>
              <w:jc w:val="center"/>
              <w:rPr>
                <w:rFonts w:ascii="Times New Roman"/>
                <w:color w:val="auto"/>
              </w:rPr>
            </w:pPr>
            <w:r>
              <w:rPr>
                <w:rFonts w:ascii="Times New Roman"/>
                <w:color w:val="auto"/>
              </w:rPr>
              <w:t>3</w:t>
            </w:r>
          </w:p>
        </w:tc>
        <w:tc>
          <w:tcPr>
            <w:tcW w:w="1516" w:type="dxa"/>
            <w:tcBorders>
              <w:top w:val="single" w:color="auto" w:sz="4" w:space="0"/>
              <w:left w:val="single" w:color="auto" w:sz="4" w:space="0"/>
              <w:bottom w:val="single" w:color="auto" w:sz="4" w:space="0"/>
              <w:right w:val="single" w:color="auto" w:sz="4" w:space="0"/>
            </w:tcBorders>
            <w:vAlign w:val="center"/>
          </w:tcPr>
          <w:p>
            <w:pPr>
              <w:pStyle w:val="39"/>
              <w:ind w:firstLine="0" w:firstLineChars="0"/>
              <w:jc w:val="center"/>
              <w:rPr>
                <w:rFonts w:ascii="Times New Roman"/>
                <w:color w:val="auto"/>
              </w:rPr>
            </w:pPr>
            <w:r>
              <w:rPr>
                <w:rFonts w:ascii="Times New Roman"/>
                <w:color w:val="auto"/>
              </w:rPr>
              <w:t>3</w:t>
            </w:r>
          </w:p>
        </w:tc>
        <w:tc>
          <w:tcPr>
            <w:tcW w:w="2443" w:type="dxa"/>
            <w:tcBorders>
              <w:top w:val="single" w:color="auto" w:sz="4" w:space="0"/>
              <w:left w:val="single" w:color="auto" w:sz="4" w:space="0"/>
              <w:bottom w:val="single" w:color="auto" w:sz="4" w:space="0"/>
              <w:right w:val="single" w:color="auto" w:sz="4" w:space="0"/>
            </w:tcBorders>
            <w:vAlign w:val="center"/>
          </w:tcPr>
          <w:p>
            <w:pPr>
              <w:pStyle w:val="39"/>
              <w:ind w:firstLine="0" w:firstLineChars="0"/>
              <w:jc w:val="center"/>
              <w:rPr>
                <w:rFonts w:ascii="Times New Roman"/>
                <w:color w:val="auto"/>
              </w:rPr>
            </w:pPr>
            <w:r>
              <w:rPr>
                <w:rFonts w:ascii="Times New Roman"/>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15" w:type="dxa"/>
            <w:tcBorders>
              <w:top w:val="single" w:color="auto" w:sz="4" w:space="0"/>
              <w:left w:val="single" w:color="auto" w:sz="4" w:space="0"/>
              <w:bottom w:val="single" w:color="auto" w:sz="4" w:space="0"/>
              <w:right w:val="single" w:color="auto" w:sz="4" w:space="0"/>
            </w:tcBorders>
            <w:vAlign w:val="center"/>
          </w:tcPr>
          <w:p>
            <w:pPr>
              <w:pStyle w:val="39"/>
              <w:ind w:firstLine="0" w:firstLineChars="0"/>
              <w:jc w:val="center"/>
              <w:rPr>
                <w:rFonts w:ascii="Times New Roman"/>
                <w:color w:val="auto"/>
              </w:rPr>
            </w:pPr>
            <w:r>
              <w:rPr>
                <w:rFonts w:ascii="Times New Roman"/>
                <w:color w:val="auto"/>
              </w:rPr>
              <w:t>3</w:t>
            </w:r>
          </w:p>
        </w:tc>
        <w:tc>
          <w:tcPr>
            <w:tcW w:w="1516" w:type="dxa"/>
            <w:tcBorders>
              <w:top w:val="single" w:color="auto" w:sz="4" w:space="0"/>
              <w:left w:val="single" w:color="auto" w:sz="4" w:space="0"/>
              <w:bottom w:val="single" w:color="auto" w:sz="4" w:space="0"/>
              <w:right w:val="single" w:color="auto" w:sz="4" w:space="0"/>
            </w:tcBorders>
            <w:vAlign w:val="center"/>
          </w:tcPr>
          <w:p>
            <w:pPr>
              <w:pStyle w:val="39"/>
              <w:ind w:firstLine="0" w:firstLineChars="0"/>
              <w:jc w:val="center"/>
              <w:rPr>
                <w:rFonts w:ascii="Times New Roman"/>
                <w:color w:val="auto"/>
              </w:rPr>
            </w:pPr>
            <w:r>
              <w:rPr>
                <w:rFonts w:ascii="Times New Roman"/>
                <w:color w:val="auto"/>
              </w:rPr>
              <w:t>生产企业</w:t>
            </w:r>
          </w:p>
        </w:tc>
        <w:tc>
          <w:tcPr>
            <w:tcW w:w="1515" w:type="dxa"/>
            <w:tcBorders>
              <w:top w:val="single" w:color="auto" w:sz="4" w:space="0"/>
              <w:left w:val="single" w:color="auto" w:sz="4" w:space="0"/>
              <w:bottom w:val="single" w:color="auto" w:sz="4" w:space="0"/>
              <w:right w:val="single" w:color="auto" w:sz="4" w:space="0"/>
            </w:tcBorders>
            <w:vAlign w:val="center"/>
          </w:tcPr>
          <w:p>
            <w:pPr>
              <w:pStyle w:val="39"/>
              <w:ind w:firstLine="0" w:firstLineChars="0"/>
              <w:jc w:val="center"/>
              <w:rPr>
                <w:rFonts w:ascii="Times New Roman"/>
                <w:color w:val="auto"/>
              </w:rPr>
            </w:pPr>
            <w:r>
              <w:rPr>
                <w:rFonts w:ascii="Times New Roman"/>
                <w:color w:val="auto"/>
              </w:rPr>
              <w:t>0</w:t>
            </w:r>
          </w:p>
        </w:tc>
        <w:tc>
          <w:tcPr>
            <w:tcW w:w="1516" w:type="dxa"/>
            <w:tcBorders>
              <w:top w:val="single" w:color="auto" w:sz="4" w:space="0"/>
              <w:left w:val="single" w:color="auto" w:sz="4" w:space="0"/>
              <w:bottom w:val="single" w:color="auto" w:sz="4" w:space="0"/>
              <w:right w:val="single" w:color="auto" w:sz="4" w:space="0"/>
            </w:tcBorders>
            <w:vAlign w:val="center"/>
          </w:tcPr>
          <w:p>
            <w:pPr>
              <w:pStyle w:val="39"/>
              <w:ind w:firstLine="0" w:firstLineChars="0"/>
              <w:jc w:val="center"/>
              <w:rPr>
                <w:rFonts w:ascii="Times New Roman"/>
                <w:color w:val="auto"/>
              </w:rPr>
            </w:pPr>
            <w:r>
              <w:rPr>
                <w:rFonts w:ascii="Times New Roman"/>
                <w:color w:val="auto"/>
              </w:rPr>
              <w:t>0</w:t>
            </w:r>
          </w:p>
        </w:tc>
        <w:tc>
          <w:tcPr>
            <w:tcW w:w="2443" w:type="dxa"/>
            <w:tcBorders>
              <w:top w:val="single" w:color="auto" w:sz="4" w:space="0"/>
              <w:left w:val="single" w:color="auto" w:sz="4" w:space="0"/>
              <w:bottom w:val="single" w:color="auto" w:sz="4" w:space="0"/>
              <w:right w:val="single" w:color="auto" w:sz="4" w:space="0"/>
            </w:tcBorders>
            <w:vAlign w:val="center"/>
          </w:tcPr>
          <w:p>
            <w:pPr>
              <w:pStyle w:val="39"/>
              <w:ind w:firstLine="0" w:firstLineChars="0"/>
              <w:jc w:val="center"/>
              <w:rPr>
                <w:rFonts w:ascii="Times New Roman"/>
                <w:color w:val="auto"/>
              </w:rPr>
            </w:pPr>
            <w:r>
              <w:rPr>
                <w:rFonts w:ascii="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tcBorders>
              <w:top w:val="single" w:color="auto" w:sz="4" w:space="0"/>
              <w:left w:val="single" w:color="auto" w:sz="4" w:space="0"/>
              <w:bottom w:val="single" w:color="auto" w:sz="4" w:space="0"/>
              <w:right w:val="single" w:color="auto" w:sz="4" w:space="0"/>
            </w:tcBorders>
            <w:vAlign w:val="center"/>
          </w:tcPr>
          <w:p>
            <w:pPr>
              <w:pStyle w:val="39"/>
              <w:ind w:firstLine="0" w:firstLineChars="0"/>
              <w:jc w:val="center"/>
              <w:rPr>
                <w:rFonts w:ascii="Times New Roman"/>
                <w:color w:val="auto"/>
              </w:rPr>
            </w:pPr>
            <w:r>
              <w:rPr>
                <w:rFonts w:ascii="Times New Roman"/>
                <w:color w:val="auto"/>
              </w:rPr>
              <w:t>合计</w:t>
            </w:r>
          </w:p>
        </w:tc>
        <w:tc>
          <w:tcPr>
            <w:tcW w:w="1516" w:type="dxa"/>
            <w:tcBorders>
              <w:top w:val="single" w:color="auto" w:sz="4" w:space="0"/>
              <w:left w:val="single" w:color="auto" w:sz="4" w:space="0"/>
              <w:bottom w:val="single" w:color="auto" w:sz="4" w:space="0"/>
              <w:right w:val="single" w:color="auto" w:sz="4" w:space="0"/>
            </w:tcBorders>
            <w:vAlign w:val="center"/>
          </w:tcPr>
          <w:p>
            <w:pPr>
              <w:pStyle w:val="39"/>
              <w:ind w:firstLine="0" w:firstLineChars="0"/>
              <w:jc w:val="center"/>
              <w:rPr>
                <w:rFonts w:ascii="Times New Roman"/>
                <w:color w:val="auto"/>
              </w:rPr>
            </w:pPr>
            <w:r>
              <w:rPr>
                <w:rFonts w:ascii="Times New Roman"/>
                <w:color w:val="auto"/>
              </w:rPr>
              <w:t>-</w:t>
            </w:r>
          </w:p>
        </w:tc>
        <w:tc>
          <w:tcPr>
            <w:tcW w:w="1515" w:type="dxa"/>
            <w:tcBorders>
              <w:top w:val="single" w:color="auto" w:sz="4" w:space="0"/>
              <w:left w:val="single" w:color="auto" w:sz="4" w:space="0"/>
              <w:bottom w:val="single" w:color="auto" w:sz="4" w:space="0"/>
              <w:right w:val="single" w:color="auto" w:sz="4" w:space="0"/>
            </w:tcBorders>
            <w:vAlign w:val="center"/>
          </w:tcPr>
          <w:p>
            <w:pPr>
              <w:pStyle w:val="39"/>
              <w:ind w:firstLine="0" w:firstLineChars="0"/>
              <w:jc w:val="center"/>
              <w:rPr>
                <w:rFonts w:ascii="Times New Roman"/>
                <w:color w:val="auto"/>
              </w:rPr>
            </w:pPr>
            <w:r>
              <w:rPr>
                <w:rFonts w:ascii="Times New Roman"/>
                <w:color w:val="auto"/>
              </w:rPr>
              <w:t>21</w:t>
            </w:r>
          </w:p>
        </w:tc>
        <w:tc>
          <w:tcPr>
            <w:tcW w:w="1516" w:type="dxa"/>
            <w:tcBorders>
              <w:top w:val="single" w:color="auto" w:sz="4" w:space="0"/>
              <w:left w:val="single" w:color="auto" w:sz="4" w:space="0"/>
              <w:bottom w:val="single" w:color="auto" w:sz="4" w:space="0"/>
              <w:right w:val="single" w:color="auto" w:sz="4" w:space="0"/>
            </w:tcBorders>
            <w:vAlign w:val="center"/>
          </w:tcPr>
          <w:p>
            <w:pPr>
              <w:pStyle w:val="39"/>
              <w:ind w:firstLine="0" w:firstLineChars="0"/>
              <w:jc w:val="center"/>
              <w:rPr>
                <w:rFonts w:ascii="Times New Roman"/>
                <w:color w:val="auto"/>
              </w:rPr>
            </w:pPr>
            <w:r>
              <w:rPr>
                <w:rFonts w:ascii="Times New Roman"/>
                <w:color w:val="auto"/>
              </w:rPr>
              <w:t>21</w:t>
            </w:r>
          </w:p>
        </w:tc>
        <w:tc>
          <w:tcPr>
            <w:tcW w:w="2443" w:type="dxa"/>
            <w:tcBorders>
              <w:top w:val="single" w:color="auto" w:sz="4" w:space="0"/>
              <w:left w:val="single" w:color="auto" w:sz="4" w:space="0"/>
              <w:bottom w:val="single" w:color="auto" w:sz="4" w:space="0"/>
              <w:right w:val="single" w:color="auto" w:sz="4" w:space="0"/>
            </w:tcBorders>
            <w:vAlign w:val="center"/>
          </w:tcPr>
          <w:p>
            <w:pPr>
              <w:pStyle w:val="39"/>
              <w:ind w:firstLine="0" w:firstLineChars="0"/>
              <w:jc w:val="center"/>
              <w:rPr>
                <w:rFonts w:ascii="Times New Roman"/>
                <w:color w:val="auto"/>
              </w:rPr>
            </w:pPr>
            <w:r>
              <w:rPr>
                <w:rFonts w:ascii="Times New Roman"/>
                <w:color w:val="auto"/>
              </w:rPr>
              <w:t>21</w:t>
            </w:r>
          </w:p>
        </w:tc>
      </w:tr>
    </w:tbl>
    <w:p>
      <w:pPr>
        <w:spacing w:line="360" w:lineRule="auto"/>
        <w:ind w:firstLine="480" w:firstLineChars="200"/>
        <w:rPr>
          <w:color w:val="auto"/>
          <w:sz w:val="24"/>
        </w:rPr>
      </w:pPr>
      <w:r>
        <w:rPr>
          <w:bCs/>
          <w:color w:val="auto"/>
          <w:sz w:val="24"/>
        </w:rPr>
        <w:t>2021年9月，起草小组对回函的修改意见进行汇总：回函21份，共提出84条意见。通过逐一分析，反馈意见中主要的是第4部分，根据不同专家意见，将该部分内容单独归纳汇总并论证修改，</w:t>
      </w:r>
      <w:r>
        <w:rPr>
          <w:color w:val="auto"/>
          <w:sz w:val="24"/>
        </w:rPr>
        <w:t>完成了标准的数十次修改，形成标准预审稿。</w:t>
      </w:r>
    </w:p>
    <w:p>
      <w:pPr>
        <w:spacing w:line="360" w:lineRule="auto"/>
        <w:ind w:firstLine="480" w:firstLineChars="200"/>
        <w:rPr>
          <w:color w:val="auto"/>
          <w:sz w:val="24"/>
        </w:rPr>
      </w:pPr>
      <w:r>
        <w:rPr>
          <w:color w:val="auto"/>
          <w:sz w:val="24"/>
        </w:rPr>
        <w:t>2021年9月，提交全国畜牧业标准化技术委员会</w:t>
      </w:r>
      <w:r>
        <w:rPr>
          <w:rFonts w:hint="eastAsia" w:ascii="宋体" w:hAnsi="宋体" w:cs="宋体"/>
          <w:color w:val="auto"/>
          <w:sz w:val="24"/>
        </w:rPr>
        <w:t>羊业及特色畜产业标准化工作组</w:t>
      </w:r>
      <w:r>
        <w:rPr>
          <w:rFonts w:hint="eastAsia" w:ascii="宋体" w:hAnsi="宋体" w:cs="宋体"/>
          <w:color w:val="auto"/>
          <w:sz w:val="24"/>
          <w:lang w:eastAsia="zh-CN"/>
        </w:rPr>
        <w:t>，</w:t>
      </w:r>
      <w:r>
        <w:rPr>
          <w:rFonts w:hint="eastAsia" w:ascii="宋体" w:hAnsi="宋体" w:cs="宋体"/>
          <w:color w:val="auto"/>
          <w:sz w:val="24"/>
          <w:lang w:val="en-US" w:eastAsia="zh-CN"/>
        </w:rPr>
        <w:t>委托</w:t>
      </w:r>
      <w:r>
        <w:rPr>
          <w:color w:val="auto"/>
          <w:sz w:val="24"/>
        </w:rPr>
        <w:t>组织预审。</w:t>
      </w:r>
    </w:p>
    <w:p>
      <w:pPr>
        <w:spacing w:line="360" w:lineRule="auto"/>
        <w:ind w:left="482"/>
        <w:rPr>
          <w:b/>
          <w:bCs/>
          <w:color w:val="auto"/>
          <w:sz w:val="24"/>
        </w:rPr>
      </w:pPr>
      <w:r>
        <w:rPr>
          <w:rFonts w:hint="eastAsia"/>
          <w:b/>
          <w:bCs/>
          <w:color w:val="auto"/>
          <w:sz w:val="24"/>
        </w:rPr>
        <w:t>（4）标准预审阶段</w:t>
      </w:r>
    </w:p>
    <w:p>
      <w:pPr>
        <w:spacing w:line="360" w:lineRule="auto"/>
        <w:ind w:firstLine="480" w:firstLineChars="200"/>
        <w:rPr>
          <w:color w:val="auto"/>
          <w:sz w:val="24"/>
        </w:rPr>
      </w:pPr>
      <w:r>
        <w:rPr>
          <w:color w:val="auto"/>
          <w:sz w:val="24"/>
        </w:rPr>
        <w:t>2021年10月14日-15日，全国畜牧业标准化技术委员会</w:t>
      </w:r>
      <w:r>
        <w:rPr>
          <w:rFonts w:hint="eastAsia" w:ascii="宋体" w:hAnsi="宋体" w:cs="宋体"/>
          <w:color w:val="auto"/>
          <w:sz w:val="24"/>
        </w:rPr>
        <w:t>羊业及特色畜产业标准化工作组</w:t>
      </w:r>
      <w:r>
        <w:rPr>
          <w:color w:val="auto"/>
          <w:sz w:val="24"/>
        </w:rPr>
        <w:t>组织有关专家，对农业行业标准《杜泊羊种羊》进行了预审。专家组由罗军、郑文新、贾志海、牛春娥、张红平、蒋永清、孙伟、石国庆、王锋、窦玮、宫平11位专家组成。专家组在听取标准起草小组汇报的基础上，逐句逐段对标准征求意见稿进行了认真的讨论和修改，并审阅了编制说明等文件。</w:t>
      </w:r>
    </w:p>
    <w:p>
      <w:pPr>
        <w:spacing w:line="360" w:lineRule="auto"/>
        <w:ind w:left="482"/>
        <w:rPr>
          <w:b/>
          <w:bCs/>
          <w:color w:val="auto"/>
          <w:sz w:val="24"/>
        </w:rPr>
      </w:pPr>
      <w:r>
        <w:rPr>
          <w:rFonts w:hint="eastAsia"/>
          <w:b/>
          <w:bCs/>
          <w:color w:val="auto"/>
          <w:sz w:val="24"/>
        </w:rPr>
        <w:t>（5）公开征求意见阶段</w:t>
      </w:r>
    </w:p>
    <w:p>
      <w:pPr>
        <w:spacing w:line="360" w:lineRule="auto"/>
        <w:ind w:firstLine="480" w:firstLineChars="200"/>
        <w:rPr>
          <w:color w:val="auto"/>
          <w:sz w:val="24"/>
        </w:rPr>
      </w:pPr>
      <w:r>
        <w:rPr>
          <w:color w:val="auto"/>
          <w:sz w:val="24"/>
        </w:rPr>
        <w:t>2021年10月-2023年8月，起草小组根据专家组意见进行修改完善，在各大羊企进行深度调研，形成公开征求意见稿，报全国畜牧业标准化技术委员会秘书处。</w:t>
      </w:r>
    </w:p>
    <w:bookmarkEnd w:id="2"/>
    <w:bookmarkEnd w:id="3"/>
    <w:p>
      <w:pPr>
        <w:pStyle w:val="2"/>
        <w:rPr>
          <w:color w:val="auto"/>
        </w:rPr>
      </w:pPr>
      <w:r>
        <w:rPr>
          <w:color w:val="auto"/>
        </w:rPr>
        <w:t>二、标准编制原则、主要内容及其确定依据</w:t>
      </w:r>
    </w:p>
    <w:p>
      <w:pPr>
        <w:rPr>
          <w:rFonts w:eastAsia="黑体"/>
          <w:bCs/>
          <w:color w:val="auto"/>
          <w:sz w:val="28"/>
          <w:szCs w:val="28"/>
        </w:rPr>
      </w:pPr>
      <w:r>
        <w:rPr>
          <w:rFonts w:eastAsia="黑体"/>
          <w:bCs/>
          <w:color w:val="auto"/>
          <w:sz w:val="28"/>
          <w:szCs w:val="28"/>
        </w:rPr>
        <w:t>（一）制标原则</w:t>
      </w:r>
    </w:p>
    <w:p>
      <w:pPr>
        <w:spacing w:line="360" w:lineRule="auto"/>
        <w:ind w:firstLine="480" w:firstLineChars="200"/>
        <w:rPr>
          <w:color w:val="auto"/>
          <w:sz w:val="24"/>
        </w:rPr>
      </w:pPr>
      <w:r>
        <w:rPr>
          <w:color w:val="auto"/>
          <w:sz w:val="24"/>
        </w:rPr>
        <w:t>1. 本标准的编制原则：在其适用范围内，内容力求完整准确，易于理解，并具备先进性、实用性（可操作性）和权威性。</w:t>
      </w:r>
    </w:p>
    <w:p>
      <w:pPr>
        <w:spacing w:line="360" w:lineRule="auto"/>
        <w:ind w:firstLine="480" w:firstLineChars="200"/>
        <w:rPr>
          <w:color w:val="auto"/>
          <w:sz w:val="24"/>
        </w:rPr>
      </w:pPr>
      <w:r>
        <w:rPr>
          <w:color w:val="auto"/>
          <w:sz w:val="24"/>
        </w:rPr>
        <w:t>2. 本标准在制定过程中严格遵循GB/T 1.1-2020《标准化工作导则 第1部分：标准化文件的结构和起草规则》的要求，以及《行业标准管理办法》中心相关规定，符合杜泊羊种羊鉴定的需要。</w:t>
      </w:r>
    </w:p>
    <w:p>
      <w:pPr>
        <w:spacing w:line="360" w:lineRule="auto"/>
        <w:ind w:firstLine="480" w:firstLineChars="200"/>
        <w:rPr>
          <w:color w:val="auto"/>
          <w:sz w:val="24"/>
        </w:rPr>
      </w:pPr>
      <w:r>
        <w:rPr>
          <w:color w:val="auto"/>
          <w:sz w:val="24"/>
        </w:rPr>
        <w:t>3. 标准技术要求和指标符合我国现行的有关法律、法规和政策，并与相关标准相协调。</w:t>
      </w:r>
    </w:p>
    <w:p>
      <w:pPr>
        <w:spacing w:line="360" w:lineRule="auto"/>
        <w:ind w:firstLine="480" w:firstLineChars="200"/>
        <w:rPr>
          <w:color w:val="auto"/>
          <w:sz w:val="24"/>
        </w:rPr>
      </w:pPr>
      <w:r>
        <w:rPr>
          <w:color w:val="auto"/>
          <w:sz w:val="24"/>
        </w:rPr>
        <w:t>4. 标准借鉴先进的技术和成熟的经验，保证标准的科学性和先进性。</w:t>
      </w:r>
    </w:p>
    <w:p>
      <w:pPr>
        <w:spacing w:line="360" w:lineRule="auto"/>
        <w:ind w:firstLine="480" w:firstLineChars="200"/>
        <w:rPr>
          <w:bCs/>
          <w:color w:val="auto"/>
          <w:sz w:val="24"/>
        </w:rPr>
      </w:pPr>
      <w:r>
        <w:rPr>
          <w:bCs/>
          <w:color w:val="auto"/>
          <w:sz w:val="24"/>
        </w:rPr>
        <w:t>5. 标准</w:t>
      </w:r>
      <w:r>
        <w:rPr>
          <w:color w:val="auto"/>
          <w:sz w:val="24"/>
        </w:rPr>
        <w:t>技术要求和指标的确定充</w:t>
      </w:r>
      <w:r>
        <w:rPr>
          <w:bCs/>
          <w:color w:val="auto"/>
          <w:sz w:val="24"/>
        </w:rPr>
        <w:t>分考虑我国肉羊生产和发展的现状。</w:t>
      </w:r>
    </w:p>
    <w:p>
      <w:pPr>
        <w:spacing w:line="400" w:lineRule="exact"/>
        <w:ind w:firstLine="480" w:firstLineChars="200"/>
        <w:rPr>
          <w:bCs/>
          <w:color w:val="auto"/>
          <w:sz w:val="24"/>
        </w:rPr>
      </w:pPr>
      <w:r>
        <w:rPr>
          <w:bCs/>
          <w:color w:val="auto"/>
          <w:sz w:val="24"/>
        </w:rPr>
        <w:t>6. 标准技术要求和指标的确定兼顾从标准</w:t>
      </w:r>
      <w:r>
        <w:rPr>
          <w:color w:val="auto"/>
          <w:sz w:val="24"/>
        </w:rPr>
        <w:t>发布实施到复审阶段的</w:t>
      </w:r>
      <w:r>
        <w:rPr>
          <w:bCs/>
          <w:color w:val="auto"/>
          <w:sz w:val="24"/>
        </w:rPr>
        <w:t>可持续发展需要</w:t>
      </w:r>
      <w:r>
        <w:rPr>
          <w:color w:val="auto"/>
          <w:sz w:val="24"/>
        </w:rPr>
        <w:t>。</w:t>
      </w:r>
    </w:p>
    <w:p>
      <w:pPr>
        <w:spacing w:line="400" w:lineRule="exact"/>
        <w:ind w:firstLine="480" w:firstLineChars="200"/>
        <w:rPr>
          <w:bCs/>
          <w:color w:val="auto"/>
          <w:sz w:val="24"/>
        </w:rPr>
      </w:pPr>
      <w:r>
        <w:rPr>
          <w:bCs/>
          <w:color w:val="auto"/>
          <w:sz w:val="24"/>
        </w:rPr>
        <w:t>7. 标准内容通俗易懂，便于生产操作。</w:t>
      </w:r>
    </w:p>
    <w:p>
      <w:pPr>
        <w:rPr>
          <w:rFonts w:eastAsia="黑体"/>
          <w:bCs/>
          <w:color w:val="auto"/>
          <w:sz w:val="28"/>
          <w:szCs w:val="28"/>
        </w:rPr>
      </w:pPr>
      <w:r>
        <w:rPr>
          <w:rFonts w:eastAsia="黑体"/>
          <w:bCs/>
          <w:color w:val="auto"/>
          <w:sz w:val="28"/>
          <w:szCs w:val="28"/>
        </w:rPr>
        <w:t>（二）主要内容及其确定依据</w:t>
      </w:r>
    </w:p>
    <w:p>
      <w:pPr>
        <w:pBdr>
          <w:top w:val="none" w:color="auto" w:sz="0" w:space="1"/>
          <w:left w:val="none" w:color="auto" w:sz="0" w:space="18"/>
          <w:bottom w:val="none" w:color="auto" w:sz="0" w:space="1"/>
          <w:right w:val="none" w:color="auto" w:sz="0" w:space="4"/>
        </w:pBdr>
        <w:spacing w:line="360" w:lineRule="auto"/>
        <w:rPr>
          <w:b/>
          <w:color w:val="auto"/>
          <w:sz w:val="24"/>
        </w:rPr>
      </w:pPr>
      <w:r>
        <w:rPr>
          <w:b/>
          <w:color w:val="auto"/>
          <w:sz w:val="24"/>
        </w:rPr>
        <w:t>1. 标准英文名称</w:t>
      </w:r>
    </w:p>
    <w:p>
      <w:pPr>
        <w:spacing w:line="360" w:lineRule="auto"/>
        <w:ind w:firstLine="480" w:firstLineChars="200"/>
        <w:rPr>
          <w:color w:val="auto"/>
          <w:sz w:val="24"/>
        </w:rPr>
      </w:pPr>
      <w:r>
        <w:rPr>
          <w:color w:val="auto"/>
          <w:sz w:val="24"/>
        </w:rPr>
        <w:t>本标准英文名称为“杜泊羊种羊”，根据《中国畜禽遗传资源羊志》《现代中国养羊》等书籍、网络文献、已公布的标准、各类公开出版物以及专家意见，本标准英文确定为“</w:t>
      </w:r>
      <w:r>
        <w:rPr>
          <w:rFonts w:eastAsia="黑体"/>
          <w:color w:val="auto"/>
          <w:szCs w:val="28"/>
        </w:rPr>
        <w:t>Dorper stud sheep</w:t>
      </w:r>
      <w:r>
        <w:rPr>
          <w:color w:val="auto"/>
          <w:sz w:val="24"/>
        </w:rPr>
        <w:t>”。</w:t>
      </w:r>
    </w:p>
    <w:p>
      <w:pPr>
        <w:numPr>
          <w:ilvl w:val="0"/>
          <w:numId w:val="7"/>
        </w:numPr>
        <w:spacing w:line="360" w:lineRule="auto"/>
        <w:rPr>
          <w:b/>
          <w:color w:val="auto"/>
          <w:sz w:val="24"/>
        </w:rPr>
      </w:pPr>
      <w:r>
        <w:rPr>
          <w:b/>
          <w:color w:val="auto"/>
          <w:sz w:val="24"/>
        </w:rPr>
        <w:t>范围</w:t>
      </w:r>
    </w:p>
    <w:p>
      <w:pPr>
        <w:widowControl/>
        <w:spacing w:line="360" w:lineRule="auto"/>
        <w:ind w:firstLine="480" w:firstLineChars="200"/>
        <w:jc w:val="left"/>
        <w:rPr>
          <w:bCs/>
          <w:color w:val="auto"/>
          <w:sz w:val="24"/>
        </w:rPr>
      </w:pPr>
      <w:r>
        <w:rPr>
          <w:bCs/>
          <w:color w:val="auto"/>
          <w:sz w:val="24"/>
        </w:rPr>
        <w:t>按照“范围这一要素用来界定文件的标准化对象和所覆盖的各个方面，并指明文件的适用界限”（GB/T1.1-2020 标准化工作导则第1部分：标准化文件的结构和起草规则，p14）</w:t>
      </w:r>
      <w:r>
        <w:rPr>
          <w:color w:val="auto"/>
          <w:sz w:val="24"/>
        </w:rPr>
        <w:t>。根据《中国畜禽遗传资源志 羊志》及GB/T 27534.1-2011的相关规定，畜禽品种标准的制定应从品种来源、品种特征、生产性能和等级评定等方面来进行规范。因此，</w:t>
      </w:r>
      <w:r>
        <w:rPr>
          <w:bCs/>
          <w:color w:val="auto"/>
          <w:sz w:val="24"/>
        </w:rPr>
        <w:t>本标准规定了本文件规定了杜泊羊种羊的品种来源、品种特征、生产性能、等级评定和性能测定方法。本文件适用于杜泊羊种羊的鉴定和等级评定。</w:t>
      </w:r>
    </w:p>
    <w:p>
      <w:pPr>
        <w:numPr>
          <w:ilvl w:val="0"/>
          <w:numId w:val="7"/>
        </w:numPr>
        <w:spacing w:line="360" w:lineRule="auto"/>
        <w:rPr>
          <w:b/>
          <w:color w:val="auto"/>
          <w:sz w:val="24"/>
        </w:rPr>
      </w:pPr>
      <w:r>
        <w:rPr>
          <w:b/>
          <w:color w:val="auto"/>
          <w:sz w:val="24"/>
        </w:rPr>
        <w:t>规范性引用文件</w:t>
      </w:r>
    </w:p>
    <w:p>
      <w:pPr>
        <w:widowControl/>
        <w:spacing w:line="360" w:lineRule="auto"/>
        <w:ind w:firstLine="480" w:firstLineChars="200"/>
        <w:jc w:val="left"/>
        <w:rPr>
          <w:color w:val="auto"/>
        </w:rPr>
      </w:pPr>
      <w:r>
        <w:rPr>
          <w:bCs/>
          <w:color w:val="auto"/>
          <w:sz w:val="24"/>
        </w:rPr>
        <w:t>在标准编制过程中，多家杜泊羊种羊养殖场为标准的修订提供了大量的生产数据，其中，生产性能测定的收集与记录，均按照NY/T 1236《绵、山羊生产性能测定技术规范》的规定执行。经过标准查询和比对，我们认为NY/T 1236标准对于规范开展调研及生产性能测定具有指导意义，因此采用这个标准为本文的规范性引用文件。</w:t>
      </w:r>
    </w:p>
    <w:p>
      <w:pPr>
        <w:numPr>
          <w:ilvl w:val="0"/>
          <w:numId w:val="7"/>
        </w:numPr>
        <w:spacing w:line="360" w:lineRule="auto"/>
        <w:rPr>
          <w:b/>
          <w:color w:val="auto"/>
          <w:sz w:val="24"/>
        </w:rPr>
      </w:pPr>
      <w:r>
        <w:rPr>
          <w:b/>
          <w:color w:val="auto"/>
          <w:sz w:val="24"/>
        </w:rPr>
        <w:t>品种来源</w:t>
      </w:r>
    </w:p>
    <w:p>
      <w:pPr>
        <w:pStyle w:val="33"/>
        <w:pBdr>
          <w:top w:val="none" w:color="auto" w:sz="0" w:space="1"/>
          <w:left w:val="none" w:color="auto" w:sz="0" w:space="18"/>
          <w:bottom w:val="none" w:color="auto" w:sz="0" w:space="1"/>
          <w:right w:val="none" w:color="auto" w:sz="0" w:space="4"/>
        </w:pBdr>
        <w:spacing w:line="360" w:lineRule="auto"/>
        <w:ind w:firstLine="480"/>
        <w:rPr>
          <w:rFonts w:ascii="Times New Roman" w:hAnsi="Times New Roman"/>
          <w:bCs/>
          <w:color w:val="auto"/>
          <w:sz w:val="24"/>
        </w:rPr>
      </w:pPr>
      <w:r>
        <w:rPr>
          <w:rFonts w:ascii="Times New Roman" w:hAnsi="Times New Roman"/>
          <w:bCs/>
          <w:color w:val="auto"/>
          <w:sz w:val="24"/>
        </w:rPr>
        <w:t>标准内容：杜泊羊原产于南非共和国，是由英国有角陶赛特公羊与当地波斯黑头母羊杂交选育形成的肉用绵羊品种。2001年我国首次从澳大利亚引进杜泊羊。</w:t>
      </w:r>
    </w:p>
    <w:p>
      <w:pPr>
        <w:pStyle w:val="33"/>
        <w:pBdr>
          <w:top w:val="none" w:color="auto" w:sz="0" w:space="1"/>
          <w:left w:val="none" w:color="auto" w:sz="0" w:space="18"/>
          <w:bottom w:val="none" w:color="auto" w:sz="0" w:space="1"/>
          <w:right w:val="none" w:color="auto" w:sz="0" w:space="4"/>
        </w:pBdr>
        <w:spacing w:line="360" w:lineRule="auto"/>
        <w:ind w:firstLine="480"/>
        <w:rPr>
          <w:rFonts w:ascii="Times New Roman" w:hAnsi="Times New Roman"/>
          <w:bCs/>
          <w:color w:val="auto"/>
          <w:sz w:val="24"/>
        </w:rPr>
      </w:pPr>
      <w:r>
        <w:rPr>
          <w:rFonts w:ascii="Times New Roman" w:hAnsi="Times New Roman"/>
          <w:bCs/>
          <w:color w:val="auto"/>
          <w:sz w:val="24"/>
        </w:rPr>
        <w:t>主要依据：由于杜泊羊种羊一直未有相关国标和行标，本次农业行业标准的</w:t>
      </w:r>
      <w:r>
        <w:rPr>
          <w:rFonts w:hint="eastAsia" w:ascii="Times New Roman" w:hAnsi="Times New Roman"/>
          <w:bCs/>
          <w:color w:val="auto"/>
          <w:sz w:val="24"/>
          <w:lang w:eastAsia="zh-CN"/>
        </w:rPr>
        <w:t>制定</w:t>
      </w:r>
      <w:r>
        <w:rPr>
          <w:rFonts w:ascii="Times New Roman" w:hAnsi="Times New Roman"/>
          <w:bCs/>
          <w:color w:val="auto"/>
          <w:sz w:val="24"/>
        </w:rPr>
        <w:t>为首次，根据GB/T 27534.1-2011规定，畜禽品种的原产地、来源、形成历史与发展是评价和描述品种与资源的重要组成部分，因此，在</w:t>
      </w:r>
      <w:r>
        <w:rPr>
          <w:rFonts w:hint="eastAsia" w:ascii="Times New Roman" w:hAnsi="Times New Roman"/>
          <w:bCs/>
          <w:color w:val="auto"/>
          <w:sz w:val="24"/>
          <w:lang w:eastAsia="zh-CN"/>
        </w:rPr>
        <w:t>制定</w:t>
      </w:r>
      <w:r>
        <w:rPr>
          <w:rFonts w:ascii="Times New Roman" w:hAnsi="Times New Roman"/>
          <w:bCs/>
          <w:color w:val="auto"/>
          <w:sz w:val="24"/>
        </w:rPr>
        <w:t>标准中，将杜泊羊种羊的品种来源单列一章，并根据杜泊羊原产地及引入时间进行描述。</w:t>
      </w:r>
    </w:p>
    <w:p>
      <w:pPr>
        <w:pStyle w:val="33"/>
        <w:pBdr>
          <w:top w:val="none" w:color="auto" w:sz="0" w:space="1"/>
          <w:left w:val="none" w:color="auto" w:sz="0" w:space="18"/>
          <w:bottom w:val="none" w:color="auto" w:sz="0" w:space="1"/>
          <w:right w:val="none" w:color="auto" w:sz="0" w:space="4"/>
        </w:pBdr>
        <w:spacing w:line="360" w:lineRule="auto"/>
        <w:ind w:firstLine="480"/>
        <w:rPr>
          <w:rFonts w:ascii="Times New Roman" w:hAnsi="Times New Roman"/>
          <w:color w:val="auto"/>
          <w:sz w:val="24"/>
        </w:rPr>
      </w:pPr>
      <w:r>
        <w:rPr>
          <w:rFonts w:ascii="Times New Roman" w:hAnsi="Times New Roman"/>
          <w:color w:val="auto"/>
          <w:sz w:val="24"/>
        </w:rPr>
        <w:t>《中国畜禽遗传资源志 羊志》中关于杜泊羊的原产地与引入历史描述为：“杜泊羊属肉用羊引入品种。原产于南非共和国。目前，在南非、西亚、美国、南美洲、澳大利亚和新西兰等国家和地区饲养的主要是短毛型羊。2001年我国首次从澳大利亚引进杜泊羊。”</w:t>
      </w:r>
    </w:p>
    <w:p>
      <w:pPr>
        <w:spacing w:line="360" w:lineRule="auto"/>
        <w:ind w:firstLine="480" w:firstLineChars="200"/>
        <w:rPr>
          <w:bCs/>
          <w:color w:val="auto"/>
          <w:kern w:val="0"/>
          <w:sz w:val="24"/>
          <w:szCs w:val="21"/>
        </w:rPr>
      </w:pPr>
      <w:r>
        <w:rPr>
          <w:bCs/>
          <w:color w:val="auto"/>
          <w:kern w:val="0"/>
          <w:sz w:val="24"/>
          <w:szCs w:val="21"/>
        </w:rPr>
        <w:t>赵有璋在2010年发表的《杜泊羊及其在我国初步利用效果》中介绍：“杜泊（Dorper）品种绵羊，原产于南非共和国。用从英国引入的有角陶赛特（Dorset Hom）品种公羊与当地的波斯黑头（Black-heed Persian）品种母羊杂交，经选择和培育育成的肉用绵羊品种。南非于1950年成立杜泊肉用绵羊品种协会，促使该品种得到迅速发展。目前，杜泊绵羊品种已分布到南非各地，主要分布在干旱地区，但在热带地区，如Kwa-Zulu-Nacal省也有所分布。”</w:t>
      </w:r>
    </w:p>
    <w:p>
      <w:pPr>
        <w:numPr>
          <w:ilvl w:val="0"/>
          <w:numId w:val="7"/>
        </w:numPr>
        <w:pBdr>
          <w:top w:val="none" w:color="auto" w:sz="0" w:space="1"/>
          <w:left w:val="none" w:color="auto" w:sz="0" w:space="18"/>
          <w:bottom w:val="none" w:color="auto" w:sz="0" w:space="1"/>
          <w:right w:val="none" w:color="auto" w:sz="0" w:space="4"/>
        </w:pBdr>
        <w:spacing w:line="360" w:lineRule="auto"/>
        <w:rPr>
          <w:b/>
          <w:color w:val="auto"/>
          <w:sz w:val="24"/>
        </w:rPr>
      </w:pPr>
      <w:r>
        <w:rPr>
          <w:b/>
          <w:color w:val="auto"/>
          <w:sz w:val="24"/>
        </w:rPr>
        <w:t>品种特征</w:t>
      </w:r>
    </w:p>
    <w:p>
      <w:pPr>
        <w:pStyle w:val="33"/>
        <w:numPr>
          <w:ilvl w:val="0"/>
          <w:numId w:val="8"/>
        </w:numPr>
        <w:pBdr>
          <w:top w:val="none" w:color="auto" w:sz="0" w:space="1"/>
          <w:left w:val="none" w:color="auto" w:sz="0" w:space="18"/>
          <w:bottom w:val="none" w:color="auto" w:sz="0" w:space="1"/>
          <w:right w:val="none" w:color="auto" w:sz="0" w:space="4"/>
        </w:pBdr>
        <w:spacing w:line="360" w:lineRule="auto"/>
        <w:rPr>
          <w:rFonts w:ascii="Times New Roman" w:hAnsi="Times New Roman"/>
          <w:bCs/>
          <w:color w:val="auto"/>
          <w:sz w:val="24"/>
        </w:rPr>
      </w:pPr>
      <w:r>
        <w:rPr>
          <w:rFonts w:ascii="Times New Roman" w:hAnsi="Times New Roman"/>
          <w:bCs/>
          <w:color w:val="auto"/>
          <w:sz w:val="24"/>
        </w:rPr>
        <w:t>体型外貌</w:t>
      </w:r>
    </w:p>
    <w:p>
      <w:pPr>
        <w:pStyle w:val="33"/>
        <w:pBdr>
          <w:top w:val="none" w:color="auto" w:sz="0" w:space="1"/>
          <w:left w:val="none" w:color="auto" w:sz="0" w:space="18"/>
          <w:bottom w:val="none" w:color="auto" w:sz="0" w:space="1"/>
          <w:right w:val="none" w:color="auto" w:sz="0" w:space="4"/>
        </w:pBdr>
        <w:spacing w:line="360" w:lineRule="auto"/>
        <w:ind w:firstLine="480"/>
        <w:rPr>
          <w:rFonts w:ascii="Times New Roman" w:hAnsi="Times New Roman"/>
          <w:bCs/>
          <w:color w:val="auto"/>
          <w:sz w:val="24"/>
        </w:rPr>
      </w:pPr>
      <w:r>
        <w:rPr>
          <w:rFonts w:ascii="Times New Roman" w:hAnsi="Times New Roman"/>
          <w:bCs/>
          <w:color w:val="auto"/>
          <w:sz w:val="24"/>
        </w:rPr>
        <w:t>标准内容：杜泊羊分白头</w:t>
      </w:r>
      <w:r>
        <w:rPr>
          <w:rFonts w:ascii="Times New Roman" w:hAnsi="Times New Roman"/>
          <w:bCs/>
          <w:color w:val="auto"/>
          <w:sz w:val="24"/>
          <w:lang w:eastAsia="zh-Hans"/>
        </w:rPr>
        <w:t>和</w:t>
      </w:r>
      <w:r>
        <w:rPr>
          <w:rFonts w:ascii="Times New Roman" w:hAnsi="Times New Roman"/>
          <w:bCs/>
          <w:color w:val="auto"/>
          <w:sz w:val="24"/>
        </w:rPr>
        <w:t>黑头两种，公母羊均无角，白头羊全身为白色，黑头羊的头颈呈黑色，体质结实，结构匀称。公羊头稍宽，鼻梁微隆；母羊较清秀，鼻梁多平直。耳较小，向前侧下方倾斜。颈长适中。胸宽而深，体躯浑圆呈长桶状，前躯丰满，后躯肌肉发达，背腰平宽，从后面看呈典型的倒“U”字形。四肢短而健壮，肢势端正，蹄质坚实。长瘦尾。</w:t>
      </w:r>
    </w:p>
    <w:p>
      <w:pPr>
        <w:pStyle w:val="33"/>
        <w:pBdr>
          <w:top w:val="none" w:color="auto" w:sz="0" w:space="1"/>
          <w:left w:val="none" w:color="auto" w:sz="0" w:space="18"/>
          <w:bottom w:val="none" w:color="auto" w:sz="0" w:space="1"/>
          <w:right w:val="none" w:color="auto" w:sz="0" w:space="4"/>
        </w:pBdr>
        <w:spacing w:line="360" w:lineRule="auto"/>
        <w:ind w:firstLine="480"/>
        <w:rPr>
          <w:rFonts w:ascii="Times New Roman" w:hAnsi="Times New Roman"/>
          <w:bCs/>
          <w:color w:val="auto"/>
          <w:sz w:val="24"/>
        </w:rPr>
      </w:pPr>
      <w:r>
        <w:rPr>
          <w:rFonts w:ascii="Times New Roman" w:hAnsi="Times New Roman"/>
          <w:bCs/>
          <w:color w:val="auto"/>
          <w:sz w:val="24"/>
        </w:rPr>
        <w:t>主要依据：《中国畜禽遗传资源志 羊志》中关于杜泊羊“体型外貌特征”的描述如下：“</w:t>
      </w:r>
      <w:r>
        <w:rPr>
          <w:rFonts w:ascii="Times New Roman" w:hAnsi="Times New Roman"/>
          <w:color w:val="auto"/>
          <w:sz w:val="24"/>
        </w:rPr>
        <w:t>杜泊羊分黑头和白头两种，公羊头稍宽，鼻梁微隆；母羊较清秀，鼻梁多平直。耳较小，向前侧下方倾斜。颈长适中，胸宽而深，体躯浑圆，背腰平宽。四肢较细短，肢势端正，蹄质坚实。</w:t>
      </w:r>
      <w:r>
        <w:rPr>
          <w:rFonts w:ascii="Times New Roman" w:hAnsi="Times New Roman"/>
          <w:bCs/>
          <w:color w:val="auto"/>
          <w:sz w:val="24"/>
        </w:rPr>
        <w:t>”</w:t>
      </w:r>
    </w:p>
    <w:p>
      <w:pPr>
        <w:pStyle w:val="33"/>
        <w:pBdr>
          <w:top w:val="none" w:color="auto" w:sz="0" w:space="1"/>
          <w:left w:val="none" w:color="auto" w:sz="0" w:space="18"/>
          <w:bottom w:val="none" w:color="auto" w:sz="0" w:space="1"/>
          <w:right w:val="none" w:color="auto" w:sz="0" w:space="4"/>
        </w:pBdr>
        <w:spacing w:line="360" w:lineRule="auto"/>
        <w:ind w:firstLine="480"/>
        <w:rPr>
          <w:rFonts w:ascii="Times New Roman" w:hAnsi="Times New Roman"/>
          <w:bCs/>
          <w:color w:val="auto"/>
          <w:sz w:val="24"/>
        </w:rPr>
      </w:pPr>
      <w:r>
        <w:rPr>
          <w:rFonts w:ascii="Times New Roman" w:hAnsi="Times New Roman"/>
          <w:bCs/>
          <w:color w:val="auto"/>
          <w:sz w:val="24"/>
        </w:rPr>
        <w:t>赵有璋在2010年发表的《杜泊羊及其在我国初步利用效果》中介绍：“杜泊羊的毛色有两种类型：一种为头颈黑色，体躯和四肢为白色；另一种全身均为白色，但有的羊腿部有时也出现色斑。杜泊羊一般无角，头顶平直，长度适中，额宽，鼻梁隆起，耳大稍垂，既不短也不过宽。颈粗短，前胸丰满，肩宽厚，背腰平阔，肋骨拱圆，臀部方圆，后驱肌肉发达。四肢较短而强健，骨骼较细，肌肉外突，体形呈圆桶状，肢势端正。长瘦尾。”</w:t>
      </w:r>
    </w:p>
    <w:p>
      <w:pPr>
        <w:pStyle w:val="33"/>
        <w:pBdr>
          <w:top w:val="none" w:color="auto" w:sz="0" w:space="1"/>
          <w:left w:val="none" w:color="auto" w:sz="0" w:space="18"/>
          <w:bottom w:val="none" w:color="auto" w:sz="0" w:space="1"/>
          <w:right w:val="none" w:color="auto" w:sz="0" w:space="4"/>
        </w:pBdr>
        <w:spacing w:line="360" w:lineRule="auto"/>
        <w:ind w:firstLine="480"/>
        <w:rPr>
          <w:rFonts w:ascii="Times New Roman" w:hAnsi="Times New Roman"/>
          <w:bCs/>
          <w:color w:val="auto"/>
          <w:sz w:val="24"/>
        </w:rPr>
      </w:pPr>
      <w:r>
        <w:rPr>
          <w:rFonts w:ascii="Times New Roman" w:hAnsi="Times New Roman"/>
          <w:bCs/>
          <w:color w:val="auto"/>
          <w:sz w:val="24"/>
        </w:rPr>
        <w:t>邢红文等在2012年发表的《良种肉羊杜泊、萨福克羊引进及利用效果研究》中介绍：“公母羊均无角，头长，额宽，嘴尖，呈三角头型，头部长短刺毛。眼帘覆盖2/3眼球，呈三角形小斜眼。耳朵小，向后斜立。颈粗短，前胸丰满，背腰平阔，臀部肥胖，肌肉外突，呈典型肥猪样臀型，为圆桶型体躯。体长、腿短、骨细，中等体高。杜泊羊适应性强，繁殖率高，增长速度快，酮体品质好，抗病力强，食草性广，护理容易，管理容易。板皮质量好，皮厚且面积大，手感厚实，质地均匀，弹性好，是上等的皮革原料。”</w:t>
      </w:r>
    </w:p>
    <w:p>
      <w:pPr>
        <w:pStyle w:val="33"/>
        <w:pBdr>
          <w:top w:val="none" w:color="auto" w:sz="0" w:space="1"/>
          <w:left w:val="none" w:color="auto" w:sz="0" w:space="18"/>
          <w:bottom w:val="none" w:color="auto" w:sz="0" w:space="1"/>
          <w:right w:val="none" w:color="auto" w:sz="0" w:space="4"/>
        </w:pBdr>
        <w:spacing w:line="360" w:lineRule="auto"/>
        <w:ind w:firstLine="480"/>
        <w:rPr>
          <w:rFonts w:ascii="Times New Roman" w:hAnsi="Times New Roman"/>
          <w:bCs/>
          <w:color w:val="auto"/>
          <w:sz w:val="24"/>
        </w:rPr>
      </w:pPr>
      <w:r>
        <w:rPr>
          <w:rFonts w:ascii="Times New Roman" w:hAnsi="Times New Roman"/>
          <w:bCs/>
          <w:color w:val="auto"/>
          <w:sz w:val="24"/>
        </w:rPr>
        <w:t>贾超等在2017年发表的《国内杜泊羊的利用状况分析研究进展》中介绍：“该羊肉用体型明显，母羊头轻且清秀，稍窄而较长，公羊头稍宽；公羊鼻梁微隆，母羊多平直；公、母羊均无角，耳较小，向前侧下方倾斜；颈较粗短，肩宽厚，肩颈结合良好而丰满，前胸宽深，髻甲稍隆而宽，肋骨拱圆，中驱长而深，母羊腹部圆大，公羊腹线略平，背腰宽平而直，尻宽较平，后躯发达而丰满，整个体躯为长的圆桶形；四肢较细短，坚强端正，蹄质坚实；母羊乳房发育良好，呈宽球形，有一浅的中沟，乳头中等长而整齐；公羊睾丸宽长，发育良好；全身被毛按颜色分为白头白驱和黑头、黑颈及黑蹄白驱两个类型，两个类型羊在外形特征、生长发育、生产性能及适应性等方面均无较大差异，被毛均短而稀，腹部有明显的干死毛，大部分羊的体侧和腹部毛在初春后有自然脱落现象，而黑头比白头类型脱毛现象较轻。”</w:t>
      </w:r>
    </w:p>
    <w:p>
      <w:pPr>
        <w:pStyle w:val="33"/>
        <w:numPr>
          <w:ilvl w:val="0"/>
          <w:numId w:val="8"/>
        </w:numPr>
        <w:pBdr>
          <w:top w:val="none" w:color="auto" w:sz="0" w:space="1"/>
          <w:left w:val="none" w:color="auto" w:sz="0" w:space="18"/>
          <w:bottom w:val="none" w:color="auto" w:sz="0" w:space="1"/>
          <w:right w:val="none" w:color="auto" w:sz="0" w:space="4"/>
        </w:pBdr>
        <w:spacing w:line="360" w:lineRule="auto"/>
        <w:rPr>
          <w:rFonts w:ascii="Times New Roman" w:hAnsi="Times New Roman"/>
          <w:bCs/>
          <w:color w:val="auto"/>
          <w:sz w:val="24"/>
        </w:rPr>
      </w:pPr>
      <w:r>
        <w:rPr>
          <w:rFonts w:ascii="Times New Roman" w:hAnsi="Times New Roman"/>
          <w:bCs/>
          <w:color w:val="auto"/>
          <w:sz w:val="24"/>
        </w:rPr>
        <w:t>体重体尺</w:t>
      </w:r>
    </w:p>
    <w:p>
      <w:pPr>
        <w:pStyle w:val="33"/>
        <w:numPr>
          <w:ilvl w:val="255"/>
          <w:numId w:val="0"/>
        </w:numPr>
        <w:pBdr>
          <w:top w:val="none" w:color="auto" w:sz="0" w:space="1"/>
          <w:left w:val="none" w:color="auto" w:sz="0" w:space="18"/>
          <w:bottom w:val="none" w:color="auto" w:sz="0" w:space="1"/>
          <w:right w:val="none" w:color="auto" w:sz="0" w:space="4"/>
        </w:pBdr>
        <w:spacing w:line="360" w:lineRule="auto"/>
        <w:ind w:firstLine="480" w:firstLineChars="200"/>
        <w:rPr>
          <w:rFonts w:ascii="Times New Roman" w:hAnsi="Times New Roman"/>
          <w:bCs/>
          <w:color w:val="auto"/>
          <w:sz w:val="24"/>
        </w:rPr>
      </w:pPr>
      <w:r>
        <w:rPr>
          <w:rFonts w:ascii="Times New Roman" w:hAnsi="Times New Roman"/>
          <w:bCs/>
          <w:color w:val="auto"/>
          <w:sz w:val="24"/>
        </w:rPr>
        <w:t>标准内容：杜泊羊6月龄、12月龄和24月龄的平均体重体尺（表1）。</w:t>
      </w:r>
    </w:p>
    <w:p>
      <w:pPr>
        <w:pStyle w:val="38"/>
        <w:rPr>
          <w:rFonts w:ascii="Times New Roman"/>
          <w:color w:val="auto"/>
        </w:rPr>
      </w:pPr>
      <w:r>
        <w:rPr>
          <w:rFonts w:ascii="Times New Roman"/>
          <w:color w:val="auto"/>
        </w:rPr>
        <w:t>杜泊羊平均体重体尺</w:t>
      </w:r>
    </w:p>
    <w:tbl>
      <w:tblPr>
        <w:tblStyle w:val="11"/>
        <w:tblW w:w="48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1478"/>
        <w:gridCol w:w="1477"/>
        <w:gridCol w:w="1478"/>
        <w:gridCol w:w="1478"/>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pct"/>
            <w:vMerge w:val="restart"/>
            <w:tcBorders>
              <w:top w:val="single" w:color="auto" w:sz="4" w:space="0"/>
              <w:left w:val="single" w:color="auto" w:sz="4" w:space="0"/>
              <w:right w:val="single" w:color="auto" w:sz="4" w:space="0"/>
            </w:tcBorders>
            <w:vAlign w:val="center"/>
          </w:tcPr>
          <w:p>
            <w:pPr>
              <w:jc w:val="center"/>
              <w:rPr>
                <w:color w:val="auto"/>
                <w:sz w:val="18"/>
                <w:szCs w:val="18"/>
              </w:rPr>
            </w:pPr>
            <w:r>
              <w:rPr>
                <w:color w:val="auto"/>
                <w:sz w:val="18"/>
                <w:szCs w:val="18"/>
              </w:rPr>
              <w:t>年龄</w:t>
            </w:r>
          </w:p>
        </w:tc>
        <w:tc>
          <w:tcPr>
            <w:tcW w:w="899" w:type="pct"/>
            <w:vMerge w:val="restart"/>
            <w:tcBorders>
              <w:top w:val="single" w:color="auto" w:sz="4" w:space="0"/>
              <w:left w:val="nil"/>
              <w:right w:val="single" w:color="auto" w:sz="4" w:space="0"/>
            </w:tcBorders>
            <w:vAlign w:val="center"/>
          </w:tcPr>
          <w:p>
            <w:pPr>
              <w:jc w:val="center"/>
              <w:rPr>
                <w:color w:val="auto"/>
                <w:sz w:val="18"/>
                <w:szCs w:val="18"/>
              </w:rPr>
            </w:pPr>
            <w:r>
              <w:rPr>
                <w:color w:val="auto"/>
                <w:sz w:val="18"/>
                <w:szCs w:val="18"/>
              </w:rPr>
              <w:t>性别</w:t>
            </w:r>
          </w:p>
        </w:tc>
        <w:tc>
          <w:tcPr>
            <w:tcW w:w="898" w:type="pct"/>
            <w:vMerge w:val="restart"/>
            <w:tcBorders>
              <w:top w:val="single" w:color="auto" w:sz="4" w:space="0"/>
              <w:left w:val="nil"/>
              <w:right w:val="single" w:color="auto" w:sz="4" w:space="0"/>
            </w:tcBorders>
            <w:vAlign w:val="center"/>
          </w:tcPr>
          <w:p>
            <w:pPr>
              <w:jc w:val="center"/>
              <w:rPr>
                <w:color w:val="auto"/>
                <w:sz w:val="18"/>
                <w:szCs w:val="18"/>
              </w:rPr>
            </w:pPr>
            <w:r>
              <w:rPr>
                <w:color w:val="auto"/>
                <w:sz w:val="18"/>
                <w:szCs w:val="18"/>
              </w:rPr>
              <w:t>体重</w:t>
            </w:r>
            <w:r>
              <w:rPr>
                <w:rFonts w:hint="eastAsia"/>
                <w:color w:val="auto"/>
                <w:sz w:val="18"/>
                <w:szCs w:val="18"/>
              </w:rPr>
              <w:t xml:space="preserve">/ </w:t>
            </w:r>
            <w:r>
              <w:rPr>
                <w:color w:val="auto"/>
                <w:sz w:val="18"/>
                <w:szCs w:val="18"/>
              </w:rPr>
              <w:t>kg</w:t>
            </w:r>
          </w:p>
        </w:tc>
        <w:tc>
          <w:tcPr>
            <w:tcW w:w="2635" w:type="pct"/>
            <w:gridSpan w:val="3"/>
            <w:tcBorders>
              <w:top w:val="single" w:color="auto" w:sz="4" w:space="0"/>
              <w:left w:val="nil"/>
              <w:bottom w:val="single" w:color="auto" w:sz="4" w:space="0"/>
              <w:right w:val="single" w:color="auto" w:sz="4" w:space="0"/>
            </w:tcBorders>
            <w:vAlign w:val="center"/>
          </w:tcPr>
          <w:p>
            <w:pPr>
              <w:jc w:val="center"/>
              <w:rPr>
                <w:color w:val="auto"/>
                <w:sz w:val="18"/>
                <w:szCs w:val="18"/>
              </w:rPr>
            </w:pPr>
            <w:r>
              <w:rPr>
                <w:rFonts w:hint="eastAsia"/>
                <w:color w:val="auto"/>
                <w:sz w:val="18"/>
                <w:szCs w:val="18"/>
              </w:rPr>
              <w:t xml:space="preserve">体尺/ </w:t>
            </w:r>
            <w:r>
              <w:rPr>
                <w:color w:val="auto"/>
                <w:sz w:val="18"/>
                <w:szCs w:val="18"/>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pct"/>
            <w:vMerge w:val="continue"/>
            <w:tcBorders>
              <w:left w:val="single" w:color="auto" w:sz="4" w:space="0"/>
              <w:bottom w:val="single" w:color="auto" w:sz="4" w:space="0"/>
              <w:right w:val="single" w:color="auto" w:sz="4" w:space="0"/>
            </w:tcBorders>
            <w:vAlign w:val="center"/>
          </w:tcPr>
          <w:p>
            <w:pPr>
              <w:jc w:val="center"/>
              <w:rPr>
                <w:color w:val="auto"/>
                <w:sz w:val="18"/>
                <w:szCs w:val="18"/>
              </w:rPr>
            </w:pPr>
          </w:p>
        </w:tc>
        <w:tc>
          <w:tcPr>
            <w:tcW w:w="899" w:type="pct"/>
            <w:vMerge w:val="continue"/>
            <w:tcBorders>
              <w:left w:val="nil"/>
              <w:bottom w:val="single" w:color="auto" w:sz="4" w:space="0"/>
              <w:right w:val="single" w:color="auto" w:sz="4" w:space="0"/>
            </w:tcBorders>
            <w:vAlign w:val="center"/>
          </w:tcPr>
          <w:p>
            <w:pPr>
              <w:jc w:val="center"/>
              <w:rPr>
                <w:color w:val="auto"/>
                <w:sz w:val="18"/>
                <w:szCs w:val="18"/>
              </w:rPr>
            </w:pPr>
          </w:p>
        </w:tc>
        <w:tc>
          <w:tcPr>
            <w:tcW w:w="898" w:type="pct"/>
            <w:vMerge w:val="continue"/>
            <w:tcBorders>
              <w:left w:val="nil"/>
              <w:bottom w:val="single" w:color="auto" w:sz="4" w:space="0"/>
              <w:right w:val="single" w:color="auto" w:sz="4" w:space="0"/>
            </w:tcBorders>
            <w:vAlign w:val="center"/>
          </w:tcPr>
          <w:p>
            <w:pPr>
              <w:jc w:val="center"/>
              <w:rPr>
                <w:color w:val="auto"/>
                <w:sz w:val="18"/>
                <w:szCs w:val="18"/>
              </w:rPr>
            </w:pPr>
          </w:p>
        </w:tc>
        <w:tc>
          <w:tcPr>
            <w:tcW w:w="899" w:type="pct"/>
            <w:tcBorders>
              <w:top w:val="single" w:color="auto" w:sz="4" w:space="0"/>
              <w:left w:val="nil"/>
              <w:bottom w:val="single" w:color="auto" w:sz="4" w:space="0"/>
              <w:right w:val="single" w:color="auto" w:sz="4" w:space="0"/>
            </w:tcBorders>
            <w:vAlign w:val="center"/>
          </w:tcPr>
          <w:p>
            <w:pPr>
              <w:jc w:val="center"/>
              <w:rPr>
                <w:color w:val="auto"/>
                <w:sz w:val="18"/>
                <w:szCs w:val="18"/>
              </w:rPr>
            </w:pPr>
            <w:r>
              <w:rPr>
                <w:color w:val="auto"/>
                <w:sz w:val="18"/>
                <w:szCs w:val="18"/>
              </w:rPr>
              <w:t>体高</w:t>
            </w:r>
          </w:p>
        </w:tc>
        <w:tc>
          <w:tcPr>
            <w:tcW w:w="899" w:type="pct"/>
            <w:tcBorders>
              <w:top w:val="single" w:color="auto" w:sz="4" w:space="0"/>
              <w:left w:val="nil"/>
              <w:bottom w:val="single" w:color="auto" w:sz="4" w:space="0"/>
              <w:right w:val="single" w:color="auto" w:sz="4" w:space="0"/>
            </w:tcBorders>
            <w:vAlign w:val="center"/>
          </w:tcPr>
          <w:p>
            <w:pPr>
              <w:jc w:val="center"/>
              <w:rPr>
                <w:color w:val="auto"/>
                <w:sz w:val="18"/>
                <w:szCs w:val="18"/>
              </w:rPr>
            </w:pPr>
            <w:r>
              <w:rPr>
                <w:color w:val="auto"/>
                <w:sz w:val="18"/>
                <w:szCs w:val="18"/>
              </w:rPr>
              <w:t>体长</w:t>
            </w:r>
          </w:p>
        </w:tc>
        <w:tc>
          <w:tcPr>
            <w:tcW w:w="836" w:type="pct"/>
            <w:tcBorders>
              <w:top w:val="single" w:color="auto" w:sz="4" w:space="0"/>
              <w:left w:val="nil"/>
              <w:bottom w:val="single" w:color="auto" w:sz="4" w:space="0"/>
              <w:right w:val="single" w:color="auto" w:sz="4" w:space="0"/>
            </w:tcBorders>
            <w:vAlign w:val="center"/>
          </w:tcPr>
          <w:p>
            <w:pPr>
              <w:jc w:val="center"/>
              <w:rPr>
                <w:color w:val="auto"/>
                <w:sz w:val="18"/>
                <w:szCs w:val="18"/>
              </w:rPr>
            </w:pPr>
            <w:r>
              <w:rPr>
                <w:color w:val="auto"/>
                <w:sz w:val="18"/>
                <w:szCs w:val="18"/>
              </w:rPr>
              <w:t>胸围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pct"/>
            <w:vMerge w:val="restart"/>
            <w:tcBorders>
              <w:top w:val="single" w:color="auto" w:sz="4" w:space="0"/>
              <w:left w:val="single" w:color="auto" w:sz="4" w:space="0"/>
              <w:right w:val="single" w:color="auto" w:sz="4" w:space="0"/>
            </w:tcBorders>
            <w:vAlign w:val="center"/>
          </w:tcPr>
          <w:p>
            <w:pPr>
              <w:jc w:val="center"/>
              <w:rPr>
                <w:color w:val="auto"/>
                <w:sz w:val="18"/>
                <w:szCs w:val="18"/>
              </w:rPr>
            </w:pPr>
            <w:r>
              <w:rPr>
                <w:rFonts w:hint="eastAsia"/>
                <w:color w:val="auto"/>
                <w:sz w:val="18"/>
                <w:szCs w:val="18"/>
              </w:rPr>
              <w:t>6月龄</w:t>
            </w:r>
          </w:p>
        </w:tc>
        <w:tc>
          <w:tcPr>
            <w:tcW w:w="899" w:type="pct"/>
            <w:tcBorders>
              <w:top w:val="single" w:color="auto" w:sz="4" w:space="0"/>
              <w:left w:val="nil"/>
              <w:bottom w:val="single" w:color="auto" w:sz="4" w:space="0"/>
              <w:right w:val="single" w:color="auto" w:sz="4" w:space="0"/>
            </w:tcBorders>
            <w:vAlign w:val="center"/>
          </w:tcPr>
          <w:p>
            <w:pPr>
              <w:jc w:val="center"/>
              <w:rPr>
                <w:color w:val="auto"/>
                <w:sz w:val="18"/>
                <w:szCs w:val="18"/>
              </w:rPr>
            </w:pPr>
            <w:r>
              <w:rPr>
                <w:rFonts w:hint="eastAsia"/>
                <w:color w:val="auto"/>
                <w:sz w:val="18"/>
                <w:szCs w:val="18"/>
              </w:rPr>
              <w:t>公</w:t>
            </w:r>
          </w:p>
        </w:tc>
        <w:tc>
          <w:tcPr>
            <w:tcW w:w="898" w:type="pct"/>
            <w:tcBorders>
              <w:top w:val="single" w:color="auto" w:sz="4" w:space="0"/>
              <w:left w:val="nil"/>
              <w:bottom w:val="single" w:color="auto" w:sz="4" w:space="0"/>
              <w:right w:val="single" w:color="auto" w:sz="4" w:space="0"/>
            </w:tcBorders>
            <w:vAlign w:val="center"/>
          </w:tcPr>
          <w:p>
            <w:pPr>
              <w:jc w:val="center"/>
              <w:rPr>
                <w:color w:val="auto"/>
                <w:sz w:val="18"/>
                <w:szCs w:val="18"/>
              </w:rPr>
            </w:pPr>
            <w:r>
              <w:rPr>
                <w:rFonts w:hint="eastAsia"/>
                <w:color w:val="auto"/>
                <w:sz w:val="18"/>
                <w:szCs w:val="18"/>
              </w:rPr>
              <w:t>5</w:t>
            </w:r>
            <w:r>
              <w:rPr>
                <w:color w:val="auto"/>
                <w:sz w:val="18"/>
                <w:szCs w:val="18"/>
              </w:rPr>
              <w:t>0</w:t>
            </w:r>
            <w:r>
              <w:rPr>
                <w:rFonts w:hint="eastAsia"/>
                <w:color w:val="auto"/>
                <w:sz w:val="18"/>
                <w:szCs w:val="18"/>
              </w:rPr>
              <w:t>.0±5.0</w:t>
            </w:r>
          </w:p>
        </w:tc>
        <w:tc>
          <w:tcPr>
            <w:tcW w:w="899" w:type="pct"/>
            <w:tcBorders>
              <w:top w:val="single" w:color="auto" w:sz="4" w:space="0"/>
              <w:left w:val="nil"/>
              <w:bottom w:val="single" w:color="auto" w:sz="4" w:space="0"/>
              <w:right w:val="single" w:color="auto" w:sz="4" w:space="0"/>
            </w:tcBorders>
            <w:vAlign w:val="center"/>
          </w:tcPr>
          <w:p>
            <w:pPr>
              <w:jc w:val="center"/>
              <w:rPr>
                <w:color w:val="auto"/>
                <w:sz w:val="18"/>
                <w:szCs w:val="18"/>
              </w:rPr>
            </w:pPr>
            <w:r>
              <w:rPr>
                <w:rFonts w:hint="eastAsia"/>
                <w:color w:val="auto"/>
                <w:sz w:val="18"/>
                <w:szCs w:val="18"/>
              </w:rPr>
              <w:t>60.0±3.9</w:t>
            </w:r>
          </w:p>
        </w:tc>
        <w:tc>
          <w:tcPr>
            <w:tcW w:w="899" w:type="pct"/>
            <w:tcBorders>
              <w:top w:val="single" w:color="auto" w:sz="4" w:space="0"/>
              <w:left w:val="nil"/>
              <w:bottom w:val="single" w:color="auto" w:sz="4" w:space="0"/>
              <w:right w:val="single" w:color="auto" w:sz="4" w:space="0"/>
            </w:tcBorders>
            <w:vAlign w:val="center"/>
          </w:tcPr>
          <w:p>
            <w:pPr>
              <w:jc w:val="center"/>
              <w:rPr>
                <w:color w:val="auto"/>
                <w:sz w:val="18"/>
                <w:szCs w:val="18"/>
              </w:rPr>
            </w:pPr>
            <w:r>
              <w:rPr>
                <w:rFonts w:hint="eastAsia"/>
                <w:color w:val="auto"/>
                <w:sz w:val="18"/>
                <w:szCs w:val="18"/>
              </w:rPr>
              <w:t>65.0±2.6</w:t>
            </w:r>
          </w:p>
        </w:tc>
        <w:tc>
          <w:tcPr>
            <w:tcW w:w="836" w:type="pct"/>
            <w:tcBorders>
              <w:top w:val="single" w:color="auto" w:sz="4" w:space="0"/>
              <w:left w:val="nil"/>
              <w:bottom w:val="single" w:color="auto" w:sz="4" w:space="0"/>
              <w:right w:val="single" w:color="auto" w:sz="4" w:space="0"/>
            </w:tcBorders>
            <w:vAlign w:val="center"/>
          </w:tcPr>
          <w:p>
            <w:pPr>
              <w:jc w:val="center"/>
              <w:rPr>
                <w:color w:val="auto"/>
                <w:sz w:val="18"/>
                <w:szCs w:val="18"/>
              </w:rPr>
            </w:pPr>
            <w:r>
              <w:rPr>
                <w:rFonts w:hint="eastAsia"/>
                <w:color w:val="auto"/>
                <w:sz w:val="18"/>
                <w:szCs w:val="18"/>
              </w:rPr>
              <w:t>80.0±1.6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pct"/>
            <w:vMerge w:val="continue"/>
            <w:tcBorders>
              <w:left w:val="single" w:color="auto" w:sz="4" w:space="0"/>
              <w:bottom w:val="single" w:color="auto" w:sz="4" w:space="0"/>
              <w:right w:val="single" w:color="auto" w:sz="4" w:space="0"/>
            </w:tcBorders>
            <w:vAlign w:val="center"/>
          </w:tcPr>
          <w:p>
            <w:pPr>
              <w:jc w:val="center"/>
              <w:rPr>
                <w:color w:val="auto"/>
                <w:sz w:val="18"/>
                <w:szCs w:val="18"/>
              </w:rPr>
            </w:pPr>
          </w:p>
        </w:tc>
        <w:tc>
          <w:tcPr>
            <w:tcW w:w="899" w:type="pct"/>
            <w:tcBorders>
              <w:top w:val="single" w:color="auto" w:sz="4" w:space="0"/>
              <w:left w:val="nil"/>
              <w:bottom w:val="single" w:color="auto" w:sz="4" w:space="0"/>
              <w:right w:val="single" w:color="auto" w:sz="4" w:space="0"/>
            </w:tcBorders>
            <w:vAlign w:val="center"/>
          </w:tcPr>
          <w:p>
            <w:pPr>
              <w:jc w:val="center"/>
              <w:rPr>
                <w:color w:val="auto"/>
                <w:sz w:val="18"/>
                <w:szCs w:val="18"/>
              </w:rPr>
            </w:pPr>
            <w:r>
              <w:rPr>
                <w:rFonts w:hint="eastAsia"/>
                <w:color w:val="auto"/>
                <w:sz w:val="18"/>
                <w:szCs w:val="18"/>
              </w:rPr>
              <w:t>母</w:t>
            </w:r>
          </w:p>
        </w:tc>
        <w:tc>
          <w:tcPr>
            <w:tcW w:w="898" w:type="pct"/>
            <w:tcBorders>
              <w:top w:val="single" w:color="auto" w:sz="4" w:space="0"/>
              <w:left w:val="nil"/>
              <w:bottom w:val="single" w:color="auto" w:sz="4" w:space="0"/>
              <w:right w:val="single" w:color="auto" w:sz="4" w:space="0"/>
            </w:tcBorders>
            <w:vAlign w:val="center"/>
          </w:tcPr>
          <w:p>
            <w:pPr>
              <w:jc w:val="center"/>
              <w:rPr>
                <w:color w:val="auto"/>
                <w:sz w:val="18"/>
                <w:szCs w:val="18"/>
              </w:rPr>
            </w:pPr>
            <w:r>
              <w:rPr>
                <w:rFonts w:hint="eastAsia"/>
                <w:color w:val="auto"/>
                <w:sz w:val="18"/>
                <w:szCs w:val="18"/>
              </w:rPr>
              <w:t>45.2±4.3</w:t>
            </w:r>
          </w:p>
        </w:tc>
        <w:tc>
          <w:tcPr>
            <w:tcW w:w="899" w:type="pct"/>
            <w:tcBorders>
              <w:top w:val="single" w:color="auto" w:sz="4" w:space="0"/>
              <w:left w:val="nil"/>
              <w:bottom w:val="single" w:color="auto" w:sz="4" w:space="0"/>
              <w:right w:val="single" w:color="auto" w:sz="4" w:space="0"/>
            </w:tcBorders>
            <w:vAlign w:val="center"/>
          </w:tcPr>
          <w:p>
            <w:pPr>
              <w:jc w:val="center"/>
              <w:rPr>
                <w:color w:val="auto"/>
                <w:sz w:val="18"/>
                <w:szCs w:val="18"/>
              </w:rPr>
            </w:pPr>
            <w:r>
              <w:rPr>
                <w:rFonts w:hint="eastAsia"/>
                <w:color w:val="auto"/>
                <w:sz w:val="18"/>
                <w:szCs w:val="18"/>
              </w:rPr>
              <w:t>58.0±5.3</w:t>
            </w:r>
          </w:p>
        </w:tc>
        <w:tc>
          <w:tcPr>
            <w:tcW w:w="899" w:type="pct"/>
            <w:tcBorders>
              <w:top w:val="single" w:color="auto" w:sz="4" w:space="0"/>
              <w:left w:val="nil"/>
              <w:bottom w:val="single" w:color="auto" w:sz="4" w:space="0"/>
              <w:right w:val="single" w:color="auto" w:sz="4" w:space="0"/>
            </w:tcBorders>
            <w:vAlign w:val="center"/>
          </w:tcPr>
          <w:p>
            <w:pPr>
              <w:jc w:val="center"/>
              <w:rPr>
                <w:color w:val="auto"/>
                <w:sz w:val="18"/>
                <w:szCs w:val="18"/>
              </w:rPr>
            </w:pPr>
            <w:r>
              <w:rPr>
                <w:rFonts w:hint="eastAsia"/>
                <w:color w:val="auto"/>
                <w:sz w:val="18"/>
                <w:szCs w:val="18"/>
              </w:rPr>
              <w:t>61.0±7.0</w:t>
            </w:r>
          </w:p>
        </w:tc>
        <w:tc>
          <w:tcPr>
            <w:tcW w:w="836" w:type="pct"/>
            <w:tcBorders>
              <w:top w:val="single" w:color="auto" w:sz="4" w:space="0"/>
              <w:left w:val="nil"/>
              <w:bottom w:val="single" w:color="auto" w:sz="4" w:space="0"/>
              <w:right w:val="single" w:color="auto" w:sz="4" w:space="0"/>
            </w:tcBorders>
            <w:vAlign w:val="center"/>
          </w:tcPr>
          <w:p>
            <w:pPr>
              <w:jc w:val="center"/>
              <w:rPr>
                <w:color w:val="auto"/>
                <w:sz w:val="18"/>
                <w:szCs w:val="18"/>
              </w:rPr>
            </w:pPr>
            <w:r>
              <w:rPr>
                <w:rFonts w:hint="eastAsia"/>
                <w:color w:val="auto"/>
                <w:sz w:val="18"/>
                <w:szCs w:val="18"/>
              </w:rPr>
              <w:t>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pct"/>
            <w:vMerge w:val="restart"/>
            <w:tcBorders>
              <w:top w:val="nil"/>
              <w:left w:val="single" w:color="auto" w:sz="4" w:space="0"/>
              <w:bottom w:val="single" w:color="auto" w:sz="4" w:space="0"/>
              <w:right w:val="single" w:color="auto" w:sz="4" w:space="0"/>
            </w:tcBorders>
            <w:vAlign w:val="center"/>
          </w:tcPr>
          <w:p>
            <w:pPr>
              <w:jc w:val="center"/>
              <w:rPr>
                <w:color w:val="auto"/>
                <w:sz w:val="18"/>
                <w:szCs w:val="18"/>
              </w:rPr>
            </w:pPr>
            <w:r>
              <w:rPr>
                <w:color w:val="auto"/>
                <w:sz w:val="18"/>
                <w:szCs w:val="18"/>
              </w:rPr>
              <w:t>12月龄</w:t>
            </w:r>
          </w:p>
        </w:tc>
        <w:tc>
          <w:tcPr>
            <w:tcW w:w="899" w:type="pct"/>
            <w:tcBorders>
              <w:top w:val="single" w:color="auto" w:sz="4" w:space="0"/>
              <w:left w:val="nil"/>
              <w:bottom w:val="single" w:color="auto" w:sz="4" w:space="0"/>
              <w:right w:val="single" w:color="auto" w:sz="4" w:space="0"/>
            </w:tcBorders>
            <w:vAlign w:val="center"/>
          </w:tcPr>
          <w:p>
            <w:pPr>
              <w:jc w:val="center"/>
              <w:rPr>
                <w:color w:val="auto"/>
                <w:sz w:val="18"/>
                <w:szCs w:val="18"/>
              </w:rPr>
            </w:pPr>
            <w:r>
              <w:rPr>
                <w:color w:val="auto"/>
                <w:sz w:val="18"/>
                <w:szCs w:val="18"/>
              </w:rPr>
              <w:t>公</w:t>
            </w:r>
          </w:p>
        </w:tc>
        <w:tc>
          <w:tcPr>
            <w:tcW w:w="898" w:type="pct"/>
            <w:tcBorders>
              <w:top w:val="single" w:color="auto" w:sz="4" w:space="0"/>
              <w:left w:val="nil"/>
              <w:bottom w:val="single" w:color="auto" w:sz="4" w:space="0"/>
              <w:right w:val="single" w:color="auto" w:sz="4" w:space="0"/>
            </w:tcBorders>
            <w:vAlign w:val="center"/>
          </w:tcPr>
          <w:p>
            <w:pPr>
              <w:jc w:val="center"/>
              <w:rPr>
                <w:color w:val="auto"/>
                <w:sz w:val="18"/>
                <w:szCs w:val="18"/>
              </w:rPr>
            </w:pPr>
            <w:r>
              <w:rPr>
                <w:rFonts w:hint="eastAsia"/>
                <w:color w:val="auto"/>
                <w:sz w:val="18"/>
                <w:szCs w:val="18"/>
              </w:rPr>
              <w:t>75.0±7.0</w:t>
            </w:r>
          </w:p>
        </w:tc>
        <w:tc>
          <w:tcPr>
            <w:tcW w:w="899" w:type="pct"/>
            <w:tcBorders>
              <w:top w:val="single" w:color="auto" w:sz="4" w:space="0"/>
              <w:left w:val="nil"/>
              <w:bottom w:val="single" w:color="auto" w:sz="4" w:space="0"/>
              <w:right w:val="single" w:color="auto" w:sz="4" w:space="0"/>
            </w:tcBorders>
            <w:vAlign w:val="center"/>
          </w:tcPr>
          <w:p>
            <w:pPr>
              <w:jc w:val="center"/>
              <w:rPr>
                <w:color w:val="auto"/>
                <w:sz w:val="18"/>
                <w:szCs w:val="18"/>
              </w:rPr>
            </w:pPr>
            <w:r>
              <w:rPr>
                <w:rFonts w:hint="eastAsia"/>
                <w:color w:val="auto"/>
                <w:sz w:val="18"/>
                <w:szCs w:val="18"/>
              </w:rPr>
              <w:t>65.0±5.1</w:t>
            </w:r>
          </w:p>
        </w:tc>
        <w:tc>
          <w:tcPr>
            <w:tcW w:w="899" w:type="pct"/>
            <w:tcBorders>
              <w:top w:val="single" w:color="auto" w:sz="4" w:space="0"/>
              <w:left w:val="nil"/>
              <w:bottom w:val="single" w:color="auto" w:sz="4" w:space="0"/>
              <w:right w:val="single" w:color="auto" w:sz="4" w:space="0"/>
            </w:tcBorders>
            <w:vAlign w:val="center"/>
          </w:tcPr>
          <w:p>
            <w:pPr>
              <w:jc w:val="center"/>
              <w:rPr>
                <w:color w:val="auto"/>
                <w:sz w:val="18"/>
                <w:szCs w:val="18"/>
              </w:rPr>
            </w:pPr>
            <w:r>
              <w:rPr>
                <w:rFonts w:hint="eastAsia"/>
                <w:color w:val="auto"/>
                <w:sz w:val="18"/>
                <w:szCs w:val="18"/>
              </w:rPr>
              <w:t>74.0±3.4</w:t>
            </w:r>
          </w:p>
        </w:tc>
        <w:tc>
          <w:tcPr>
            <w:tcW w:w="836" w:type="pct"/>
            <w:tcBorders>
              <w:top w:val="single" w:color="auto" w:sz="4" w:space="0"/>
              <w:left w:val="nil"/>
              <w:bottom w:val="single" w:color="auto" w:sz="4" w:space="0"/>
              <w:right w:val="single" w:color="auto" w:sz="4" w:space="0"/>
            </w:tcBorders>
            <w:vAlign w:val="center"/>
          </w:tcPr>
          <w:p>
            <w:pPr>
              <w:jc w:val="center"/>
              <w:rPr>
                <w:color w:val="auto"/>
                <w:sz w:val="18"/>
                <w:szCs w:val="18"/>
              </w:rPr>
            </w:pPr>
            <w:r>
              <w:rPr>
                <w:rFonts w:hint="eastAsia"/>
                <w:color w:val="auto"/>
                <w:sz w:val="18"/>
                <w:szCs w:val="18"/>
              </w:rPr>
              <w:t>93.0±4.4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pct"/>
            <w:vMerge w:val="continue"/>
            <w:tcBorders>
              <w:top w:val="nil"/>
              <w:left w:val="single" w:color="auto" w:sz="4" w:space="0"/>
              <w:bottom w:val="single" w:color="auto" w:sz="4" w:space="0"/>
              <w:right w:val="single" w:color="auto" w:sz="4" w:space="0"/>
            </w:tcBorders>
            <w:vAlign w:val="center"/>
          </w:tcPr>
          <w:p>
            <w:pPr>
              <w:widowControl/>
              <w:jc w:val="left"/>
              <w:rPr>
                <w:color w:val="auto"/>
                <w:sz w:val="18"/>
                <w:szCs w:val="18"/>
              </w:rPr>
            </w:pPr>
          </w:p>
        </w:tc>
        <w:tc>
          <w:tcPr>
            <w:tcW w:w="899" w:type="pct"/>
            <w:tcBorders>
              <w:top w:val="single" w:color="auto" w:sz="4" w:space="0"/>
              <w:left w:val="nil"/>
              <w:bottom w:val="single" w:color="auto" w:sz="4" w:space="0"/>
              <w:right w:val="single" w:color="auto" w:sz="4" w:space="0"/>
            </w:tcBorders>
            <w:vAlign w:val="center"/>
          </w:tcPr>
          <w:p>
            <w:pPr>
              <w:jc w:val="center"/>
              <w:rPr>
                <w:color w:val="auto"/>
                <w:sz w:val="18"/>
                <w:szCs w:val="18"/>
              </w:rPr>
            </w:pPr>
            <w:r>
              <w:rPr>
                <w:color w:val="auto"/>
                <w:sz w:val="18"/>
                <w:szCs w:val="18"/>
              </w:rPr>
              <w:t>母</w:t>
            </w:r>
          </w:p>
        </w:tc>
        <w:tc>
          <w:tcPr>
            <w:tcW w:w="898" w:type="pct"/>
            <w:tcBorders>
              <w:top w:val="single" w:color="auto" w:sz="4" w:space="0"/>
              <w:left w:val="nil"/>
              <w:bottom w:val="single" w:color="auto" w:sz="4" w:space="0"/>
              <w:right w:val="single" w:color="auto" w:sz="4" w:space="0"/>
            </w:tcBorders>
          </w:tcPr>
          <w:p>
            <w:pPr>
              <w:jc w:val="center"/>
              <w:rPr>
                <w:color w:val="auto"/>
                <w:sz w:val="18"/>
                <w:szCs w:val="18"/>
              </w:rPr>
            </w:pPr>
            <w:r>
              <w:rPr>
                <w:rFonts w:hint="eastAsia"/>
                <w:color w:val="auto"/>
                <w:sz w:val="18"/>
                <w:szCs w:val="18"/>
              </w:rPr>
              <w:t>60.5±5.7</w:t>
            </w:r>
          </w:p>
        </w:tc>
        <w:tc>
          <w:tcPr>
            <w:tcW w:w="899" w:type="pct"/>
            <w:tcBorders>
              <w:top w:val="single" w:color="auto" w:sz="4" w:space="0"/>
              <w:left w:val="nil"/>
              <w:bottom w:val="single" w:color="auto" w:sz="4" w:space="0"/>
              <w:right w:val="single" w:color="auto" w:sz="4" w:space="0"/>
            </w:tcBorders>
          </w:tcPr>
          <w:p>
            <w:pPr>
              <w:jc w:val="center"/>
              <w:rPr>
                <w:color w:val="auto"/>
                <w:sz w:val="18"/>
                <w:szCs w:val="18"/>
              </w:rPr>
            </w:pPr>
            <w:r>
              <w:rPr>
                <w:rFonts w:hint="eastAsia"/>
                <w:color w:val="auto"/>
                <w:sz w:val="18"/>
                <w:szCs w:val="18"/>
              </w:rPr>
              <w:t>62.5±1.9</w:t>
            </w:r>
          </w:p>
        </w:tc>
        <w:tc>
          <w:tcPr>
            <w:tcW w:w="899" w:type="pct"/>
            <w:tcBorders>
              <w:top w:val="single" w:color="auto" w:sz="4" w:space="0"/>
              <w:left w:val="nil"/>
              <w:bottom w:val="single" w:color="auto" w:sz="4" w:space="0"/>
              <w:right w:val="single" w:color="auto" w:sz="4" w:space="0"/>
            </w:tcBorders>
          </w:tcPr>
          <w:p>
            <w:pPr>
              <w:jc w:val="center"/>
              <w:rPr>
                <w:color w:val="auto"/>
                <w:sz w:val="18"/>
                <w:szCs w:val="18"/>
              </w:rPr>
            </w:pPr>
            <w:r>
              <w:rPr>
                <w:rFonts w:hint="eastAsia"/>
                <w:color w:val="auto"/>
                <w:sz w:val="18"/>
                <w:szCs w:val="18"/>
              </w:rPr>
              <w:t>69.0±2.4</w:t>
            </w:r>
          </w:p>
        </w:tc>
        <w:tc>
          <w:tcPr>
            <w:tcW w:w="836" w:type="pct"/>
            <w:tcBorders>
              <w:top w:val="single" w:color="auto" w:sz="4" w:space="0"/>
              <w:left w:val="nil"/>
              <w:bottom w:val="single" w:color="auto" w:sz="4" w:space="0"/>
              <w:right w:val="single" w:color="auto" w:sz="4" w:space="0"/>
            </w:tcBorders>
          </w:tcPr>
          <w:p>
            <w:pPr>
              <w:jc w:val="center"/>
              <w:rPr>
                <w:color w:val="auto"/>
                <w:sz w:val="18"/>
                <w:szCs w:val="18"/>
              </w:rPr>
            </w:pPr>
            <w:r>
              <w:rPr>
                <w:rFonts w:hint="eastAsia"/>
                <w:color w:val="auto"/>
                <w:sz w:val="18"/>
                <w:szCs w:val="18"/>
              </w:rPr>
              <w:t>89.0±4.2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pct"/>
            <w:vMerge w:val="restart"/>
            <w:tcBorders>
              <w:top w:val="nil"/>
              <w:left w:val="single" w:color="auto" w:sz="4" w:space="0"/>
              <w:bottom w:val="single" w:color="auto" w:sz="4" w:space="0"/>
              <w:right w:val="single" w:color="auto" w:sz="4" w:space="0"/>
            </w:tcBorders>
            <w:vAlign w:val="center"/>
          </w:tcPr>
          <w:p>
            <w:pPr>
              <w:jc w:val="center"/>
              <w:rPr>
                <w:color w:val="auto"/>
                <w:sz w:val="18"/>
                <w:szCs w:val="18"/>
              </w:rPr>
            </w:pPr>
            <w:r>
              <w:rPr>
                <w:color w:val="auto"/>
                <w:sz w:val="18"/>
                <w:szCs w:val="18"/>
              </w:rPr>
              <w:t>24月龄</w:t>
            </w:r>
          </w:p>
        </w:tc>
        <w:tc>
          <w:tcPr>
            <w:tcW w:w="899" w:type="pct"/>
            <w:tcBorders>
              <w:top w:val="single" w:color="auto" w:sz="4" w:space="0"/>
              <w:left w:val="nil"/>
              <w:bottom w:val="single" w:color="auto" w:sz="4" w:space="0"/>
              <w:right w:val="single" w:color="auto" w:sz="4" w:space="0"/>
            </w:tcBorders>
            <w:vAlign w:val="center"/>
          </w:tcPr>
          <w:p>
            <w:pPr>
              <w:jc w:val="center"/>
              <w:rPr>
                <w:color w:val="auto"/>
                <w:sz w:val="18"/>
                <w:szCs w:val="18"/>
              </w:rPr>
            </w:pPr>
            <w:r>
              <w:rPr>
                <w:color w:val="auto"/>
                <w:sz w:val="18"/>
                <w:szCs w:val="18"/>
              </w:rPr>
              <w:t>公</w:t>
            </w:r>
          </w:p>
        </w:tc>
        <w:tc>
          <w:tcPr>
            <w:tcW w:w="898" w:type="pct"/>
            <w:tcBorders>
              <w:top w:val="single" w:color="auto" w:sz="4" w:space="0"/>
              <w:left w:val="nil"/>
              <w:bottom w:val="single" w:color="auto" w:sz="4" w:space="0"/>
              <w:right w:val="single" w:color="auto" w:sz="4" w:space="0"/>
            </w:tcBorders>
            <w:vAlign w:val="center"/>
          </w:tcPr>
          <w:p>
            <w:pPr>
              <w:jc w:val="center"/>
              <w:rPr>
                <w:color w:val="auto"/>
                <w:sz w:val="18"/>
                <w:szCs w:val="18"/>
              </w:rPr>
            </w:pPr>
            <w:r>
              <w:rPr>
                <w:rFonts w:hint="eastAsia"/>
                <w:color w:val="auto"/>
                <w:sz w:val="18"/>
                <w:szCs w:val="18"/>
              </w:rPr>
              <w:t>94.</w:t>
            </w:r>
            <w:r>
              <w:rPr>
                <w:color w:val="auto"/>
                <w:sz w:val="18"/>
                <w:szCs w:val="18"/>
              </w:rPr>
              <w:t>4</w:t>
            </w:r>
            <w:r>
              <w:rPr>
                <w:rFonts w:hint="eastAsia"/>
                <w:color w:val="auto"/>
                <w:sz w:val="18"/>
                <w:szCs w:val="18"/>
              </w:rPr>
              <w:t>±11.</w:t>
            </w:r>
            <w:r>
              <w:rPr>
                <w:color w:val="auto"/>
                <w:sz w:val="18"/>
                <w:szCs w:val="18"/>
              </w:rPr>
              <w:t>1</w:t>
            </w:r>
          </w:p>
        </w:tc>
        <w:tc>
          <w:tcPr>
            <w:tcW w:w="899" w:type="pct"/>
            <w:tcBorders>
              <w:top w:val="single" w:color="auto" w:sz="4" w:space="0"/>
              <w:left w:val="nil"/>
              <w:bottom w:val="single" w:color="auto" w:sz="4" w:space="0"/>
              <w:right w:val="single" w:color="auto" w:sz="4" w:space="0"/>
            </w:tcBorders>
          </w:tcPr>
          <w:p>
            <w:pPr>
              <w:jc w:val="center"/>
              <w:rPr>
                <w:color w:val="auto"/>
                <w:sz w:val="18"/>
                <w:szCs w:val="18"/>
              </w:rPr>
            </w:pPr>
            <w:r>
              <w:rPr>
                <w:rFonts w:hint="eastAsia"/>
                <w:color w:val="auto"/>
                <w:sz w:val="18"/>
                <w:szCs w:val="18"/>
              </w:rPr>
              <w:t>69.1±4.5</w:t>
            </w:r>
          </w:p>
        </w:tc>
        <w:tc>
          <w:tcPr>
            <w:tcW w:w="899" w:type="pct"/>
            <w:tcBorders>
              <w:top w:val="single" w:color="auto" w:sz="4" w:space="0"/>
              <w:left w:val="nil"/>
              <w:bottom w:val="single" w:color="auto" w:sz="4" w:space="0"/>
              <w:right w:val="single" w:color="auto" w:sz="4" w:space="0"/>
            </w:tcBorders>
          </w:tcPr>
          <w:p>
            <w:pPr>
              <w:jc w:val="center"/>
              <w:rPr>
                <w:color w:val="auto"/>
                <w:sz w:val="18"/>
                <w:szCs w:val="18"/>
              </w:rPr>
            </w:pPr>
            <w:r>
              <w:rPr>
                <w:rFonts w:hint="eastAsia"/>
                <w:color w:val="auto"/>
                <w:sz w:val="18"/>
                <w:szCs w:val="18"/>
              </w:rPr>
              <w:t>74.6±2.9</w:t>
            </w:r>
          </w:p>
        </w:tc>
        <w:tc>
          <w:tcPr>
            <w:tcW w:w="836" w:type="pct"/>
            <w:tcBorders>
              <w:top w:val="single" w:color="auto" w:sz="4" w:space="0"/>
              <w:left w:val="nil"/>
              <w:bottom w:val="single" w:color="auto" w:sz="4" w:space="0"/>
              <w:right w:val="single" w:color="auto" w:sz="4" w:space="0"/>
            </w:tcBorders>
          </w:tcPr>
          <w:p>
            <w:pPr>
              <w:jc w:val="center"/>
              <w:rPr>
                <w:color w:val="auto"/>
                <w:sz w:val="18"/>
                <w:szCs w:val="18"/>
              </w:rPr>
            </w:pPr>
            <w:r>
              <w:rPr>
                <w:rFonts w:hint="eastAsia"/>
                <w:color w:val="auto"/>
                <w:sz w:val="18"/>
                <w:szCs w:val="18"/>
              </w:rPr>
              <w:t>98.5±3.6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pct"/>
            <w:vMerge w:val="continue"/>
            <w:tcBorders>
              <w:top w:val="nil"/>
              <w:left w:val="single" w:color="auto" w:sz="4" w:space="0"/>
              <w:bottom w:val="single" w:color="auto" w:sz="4" w:space="0"/>
              <w:right w:val="single" w:color="auto" w:sz="4" w:space="0"/>
            </w:tcBorders>
            <w:vAlign w:val="center"/>
          </w:tcPr>
          <w:p>
            <w:pPr>
              <w:widowControl/>
              <w:jc w:val="left"/>
              <w:rPr>
                <w:color w:val="auto"/>
                <w:sz w:val="18"/>
                <w:szCs w:val="18"/>
              </w:rPr>
            </w:pPr>
          </w:p>
        </w:tc>
        <w:tc>
          <w:tcPr>
            <w:tcW w:w="899" w:type="pct"/>
            <w:tcBorders>
              <w:top w:val="single" w:color="auto" w:sz="4" w:space="0"/>
              <w:left w:val="nil"/>
              <w:bottom w:val="single" w:color="auto" w:sz="4" w:space="0"/>
              <w:right w:val="single" w:color="auto" w:sz="4" w:space="0"/>
            </w:tcBorders>
            <w:vAlign w:val="center"/>
          </w:tcPr>
          <w:p>
            <w:pPr>
              <w:jc w:val="center"/>
              <w:rPr>
                <w:color w:val="auto"/>
                <w:sz w:val="18"/>
                <w:szCs w:val="18"/>
              </w:rPr>
            </w:pPr>
            <w:r>
              <w:rPr>
                <w:color w:val="auto"/>
                <w:sz w:val="18"/>
                <w:szCs w:val="18"/>
              </w:rPr>
              <w:t>母</w:t>
            </w:r>
          </w:p>
        </w:tc>
        <w:tc>
          <w:tcPr>
            <w:tcW w:w="898" w:type="pct"/>
            <w:tcBorders>
              <w:top w:val="single" w:color="auto" w:sz="4" w:space="0"/>
              <w:left w:val="nil"/>
              <w:bottom w:val="single" w:color="auto" w:sz="4" w:space="0"/>
              <w:right w:val="single" w:color="auto" w:sz="4" w:space="0"/>
            </w:tcBorders>
            <w:vAlign w:val="center"/>
          </w:tcPr>
          <w:p>
            <w:pPr>
              <w:jc w:val="center"/>
              <w:rPr>
                <w:color w:val="auto"/>
                <w:sz w:val="18"/>
                <w:szCs w:val="18"/>
              </w:rPr>
            </w:pPr>
            <w:r>
              <w:rPr>
                <w:rFonts w:hint="eastAsia"/>
                <w:color w:val="auto"/>
                <w:sz w:val="18"/>
                <w:szCs w:val="18"/>
              </w:rPr>
              <w:t>68.</w:t>
            </w:r>
            <w:r>
              <w:rPr>
                <w:color w:val="auto"/>
                <w:sz w:val="18"/>
                <w:szCs w:val="18"/>
              </w:rPr>
              <w:t>5</w:t>
            </w:r>
            <w:r>
              <w:rPr>
                <w:rFonts w:hint="eastAsia"/>
                <w:color w:val="auto"/>
                <w:sz w:val="18"/>
                <w:szCs w:val="18"/>
              </w:rPr>
              <w:t>±12.4</w:t>
            </w:r>
          </w:p>
        </w:tc>
        <w:tc>
          <w:tcPr>
            <w:tcW w:w="899" w:type="pct"/>
            <w:tcBorders>
              <w:top w:val="single" w:color="auto" w:sz="4" w:space="0"/>
              <w:left w:val="nil"/>
              <w:bottom w:val="single" w:color="auto" w:sz="4" w:space="0"/>
              <w:right w:val="single" w:color="auto" w:sz="4" w:space="0"/>
            </w:tcBorders>
          </w:tcPr>
          <w:p>
            <w:pPr>
              <w:jc w:val="center"/>
              <w:rPr>
                <w:color w:val="auto"/>
                <w:sz w:val="18"/>
                <w:szCs w:val="18"/>
              </w:rPr>
            </w:pPr>
            <w:r>
              <w:rPr>
                <w:rFonts w:hint="eastAsia"/>
                <w:color w:val="auto"/>
                <w:sz w:val="18"/>
                <w:szCs w:val="18"/>
              </w:rPr>
              <w:t>66.6±1.9</w:t>
            </w:r>
          </w:p>
        </w:tc>
        <w:tc>
          <w:tcPr>
            <w:tcW w:w="899" w:type="pct"/>
            <w:tcBorders>
              <w:top w:val="single" w:color="auto" w:sz="4" w:space="0"/>
              <w:left w:val="nil"/>
              <w:bottom w:val="single" w:color="auto" w:sz="4" w:space="0"/>
              <w:right w:val="single" w:color="auto" w:sz="4" w:space="0"/>
            </w:tcBorders>
          </w:tcPr>
          <w:p>
            <w:pPr>
              <w:jc w:val="center"/>
              <w:rPr>
                <w:color w:val="auto"/>
                <w:sz w:val="18"/>
                <w:szCs w:val="18"/>
              </w:rPr>
            </w:pPr>
            <w:r>
              <w:rPr>
                <w:rFonts w:hint="eastAsia"/>
                <w:color w:val="auto"/>
                <w:sz w:val="18"/>
                <w:szCs w:val="18"/>
              </w:rPr>
              <w:t>74.2±2.5</w:t>
            </w:r>
          </w:p>
        </w:tc>
        <w:tc>
          <w:tcPr>
            <w:tcW w:w="836" w:type="pct"/>
            <w:tcBorders>
              <w:top w:val="single" w:color="auto" w:sz="4" w:space="0"/>
              <w:left w:val="nil"/>
              <w:bottom w:val="single" w:color="auto" w:sz="4" w:space="0"/>
              <w:right w:val="single" w:color="auto" w:sz="4" w:space="0"/>
            </w:tcBorders>
          </w:tcPr>
          <w:p>
            <w:pPr>
              <w:jc w:val="center"/>
              <w:rPr>
                <w:color w:val="auto"/>
                <w:sz w:val="18"/>
                <w:szCs w:val="18"/>
              </w:rPr>
            </w:pPr>
            <w:r>
              <w:rPr>
                <w:rFonts w:hint="eastAsia"/>
                <w:color w:val="auto"/>
                <w:sz w:val="18"/>
                <w:szCs w:val="18"/>
              </w:rPr>
              <w:t>97.4±3.3</w:t>
            </w:r>
          </w:p>
        </w:tc>
      </w:tr>
    </w:tbl>
    <w:p>
      <w:pPr>
        <w:pStyle w:val="33"/>
        <w:numPr>
          <w:ilvl w:val="255"/>
          <w:numId w:val="0"/>
        </w:numPr>
        <w:pBdr>
          <w:top w:val="none" w:color="auto" w:sz="0" w:space="1"/>
          <w:left w:val="none" w:color="auto" w:sz="0" w:space="18"/>
          <w:bottom w:val="none" w:color="auto" w:sz="0" w:space="1"/>
          <w:right w:val="none" w:color="auto" w:sz="0" w:space="4"/>
        </w:pBdr>
        <w:spacing w:line="360" w:lineRule="auto"/>
        <w:ind w:firstLine="480" w:firstLineChars="200"/>
        <w:rPr>
          <w:rFonts w:ascii="Times New Roman" w:hAnsi="Times New Roman"/>
          <w:bCs/>
          <w:color w:val="auto"/>
          <w:sz w:val="24"/>
        </w:rPr>
      </w:pPr>
      <w:r>
        <w:rPr>
          <w:rFonts w:ascii="Times New Roman" w:hAnsi="Times New Roman"/>
          <w:bCs/>
          <w:color w:val="auto"/>
          <w:sz w:val="24"/>
        </w:rPr>
        <w:t>主要依据：赵有璋在2010年发表的《杜泊羊及其在我国初步利用效果》中提到：“该品种羊初生重公羔5.20±1.00 kg，母羔4.40±0.90 kg；3月龄重公羔33.40±9.70 kg，母羔29.30±5.00 kg；6月龄重公羔59.40±10.60 kg，母羔51.40±5.00 kg；12月龄重公羊82.10±11.30 kg，母羊71.30±7.30 kg；18月龄重公羊106.20±8.30 kg，母羊80.20±7.30 kg；24月龄重公羊120.00±10.30 kg，母羊85.00±10.20 kg。日增重从初生到1月龄，公羔为350.00±140 g，母羔为330.00±100 g；1月龄到3月龄公羔为300.00±100.00 g母羔为250.00±40.00 g；3月龄到6月龄公羔为290.00±60.00 g，母羊为250.00±40.00 g。”</w:t>
      </w:r>
    </w:p>
    <w:p>
      <w:pPr>
        <w:pStyle w:val="33"/>
        <w:numPr>
          <w:ilvl w:val="255"/>
          <w:numId w:val="0"/>
        </w:numPr>
        <w:pBdr>
          <w:top w:val="none" w:color="auto" w:sz="0" w:space="1"/>
          <w:left w:val="none" w:color="auto" w:sz="0" w:space="18"/>
          <w:bottom w:val="none" w:color="auto" w:sz="0" w:space="1"/>
          <w:right w:val="none" w:color="auto" w:sz="0" w:space="4"/>
        </w:pBdr>
        <w:spacing w:line="360" w:lineRule="auto"/>
        <w:ind w:firstLine="480" w:firstLineChars="200"/>
        <w:rPr>
          <w:rFonts w:ascii="Times New Roman" w:hAnsi="Times New Roman"/>
          <w:bCs/>
          <w:color w:val="auto"/>
          <w:sz w:val="24"/>
        </w:rPr>
      </w:pPr>
      <w:r>
        <w:rPr>
          <w:rFonts w:ascii="Times New Roman" w:hAnsi="Times New Roman"/>
          <w:bCs/>
          <w:color w:val="auto"/>
          <w:sz w:val="24"/>
        </w:rPr>
        <w:t>邢红文等在2012年发表的《良种肉羊杜泊、萨福克羊引进及利用效果研究》中提到：“杜泊羊公羊周岁重82.10±3.42 kg，母羊周岁重63.30±3.03 kg；公羊成年重100±5.0 kg，母羊成年重85±4.60 kg。”</w:t>
      </w:r>
    </w:p>
    <w:p>
      <w:pPr>
        <w:pStyle w:val="33"/>
        <w:numPr>
          <w:ilvl w:val="255"/>
          <w:numId w:val="0"/>
        </w:numPr>
        <w:pBdr>
          <w:top w:val="none" w:color="auto" w:sz="0" w:space="1"/>
          <w:left w:val="none" w:color="auto" w:sz="0" w:space="18"/>
          <w:bottom w:val="none" w:color="auto" w:sz="0" w:space="1"/>
          <w:right w:val="none" w:color="auto" w:sz="0" w:space="4"/>
        </w:pBdr>
        <w:spacing w:line="360" w:lineRule="auto"/>
        <w:ind w:firstLine="480" w:firstLineChars="200"/>
        <w:rPr>
          <w:rFonts w:ascii="Times New Roman" w:hAnsi="Times New Roman"/>
          <w:bCs/>
          <w:color w:val="auto"/>
          <w:sz w:val="24"/>
        </w:rPr>
      </w:pPr>
      <w:r>
        <w:rPr>
          <w:rFonts w:ascii="Times New Roman" w:hAnsi="Times New Roman"/>
          <w:bCs/>
          <w:color w:val="auto"/>
          <w:sz w:val="24"/>
        </w:rPr>
        <w:t>贾超等在2017年发表的《国内杜泊羊的利用状况分析研究进展》中提到：“杜泊羊公羊12月龄体重59.40 kg，杜泊羊母羊12月龄体重51.40 kg。”</w:t>
      </w:r>
    </w:p>
    <w:p>
      <w:pPr>
        <w:pStyle w:val="33"/>
        <w:numPr>
          <w:ilvl w:val="255"/>
          <w:numId w:val="0"/>
        </w:numPr>
        <w:pBdr>
          <w:top w:val="none" w:color="auto" w:sz="0" w:space="1"/>
          <w:left w:val="none" w:color="auto" w:sz="0" w:space="18"/>
          <w:bottom w:val="none" w:color="auto" w:sz="0" w:space="1"/>
          <w:right w:val="none" w:color="auto" w:sz="0" w:space="4"/>
        </w:pBdr>
        <w:spacing w:line="360" w:lineRule="auto"/>
        <w:ind w:firstLine="480" w:firstLineChars="200"/>
        <w:rPr>
          <w:rFonts w:ascii="Times New Roman" w:hAnsi="Times New Roman"/>
          <w:bCs/>
          <w:color w:val="auto"/>
          <w:sz w:val="24"/>
        </w:rPr>
      </w:pPr>
      <w:r>
        <w:rPr>
          <w:rFonts w:ascii="Times New Roman" w:hAnsi="Times New Roman"/>
          <w:bCs/>
          <w:color w:val="auto"/>
          <w:sz w:val="24"/>
        </w:rPr>
        <w:t>据中国畜禽遗传资源志羊志数据：“初生重公羔5.20±1.00 kg，母羔4.40±0.90 kg；3月龄体重公羔33.40±9.70 kg，母羔29.30±5.00 kg；6月龄体重公羔59.40±10.60 kg，母羔51.40±5.00 kg；12月龄体重公羊82.10±11.30 kg，母羊71.30±7.30 kg；24月龄体重公羊120.00±10.30 kg，母羊85.00±10.20 kg。”</w:t>
      </w:r>
    </w:p>
    <w:p>
      <w:pPr>
        <w:pStyle w:val="33"/>
        <w:numPr>
          <w:ilvl w:val="255"/>
          <w:numId w:val="0"/>
        </w:numPr>
        <w:pBdr>
          <w:top w:val="none" w:color="auto" w:sz="0" w:space="1"/>
          <w:left w:val="none" w:color="auto" w:sz="0" w:space="18"/>
          <w:bottom w:val="none" w:color="auto" w:sz="0" w:space="1"/>
          <w:right w:val="none" w:color="auto" w:sz="0" w:space="4"/>
        </w:pBdr>
        <w:spacing w:line="360" w:lineRule="auto"/>
        <w:ind w:firstLine="480" w:firstLineChars="200"/>
        <w:rPr>
          <w:rFonts w:ascii="Times New Roman" w:hAnsi="Times New Roman"/>
          <w:bCs/>
          <w:color w:val="auto"/>
          <w:sz w:val="24"/>
        </w:rPr>
      </w:pPr>
      <w:r>
        <w:rPr>
          <w:rFonts w:ascii="Times New Roman" w:hAnsi="Times New Roman"/>
          <w:bCs/>
          <w:color w:val="auto"/>
          <w:sz w:val="24"/>
        </w:rPr>
        <w:t>标准起草单位天津奥群牧业有限公司对2014年以来的7874只杜泊羊生产数据进行了统计分析：场内杜泊羊数据记录初生重公羊为3.80</w:t>
      </w:r>
      <w:r>
        <w:rPr>
          <w:rFonts w:ascii="Times New Roman" w:hAnsi="Times New Roman"/>
          <w:bCs/>
          <w:color w:val="auto"/>
          <w:sz w:val="24"/>
          <w:lang w:eastAsia="zh-Hans"/>
        </w:rPr>
        <w:t>±0.63</w:t>
      </w:r>
      <w:r>
        <w:rPr>
          <w:rFonts w:ascii="Times New Roman" w:hAnsi="Times New Roman"/>
          <w:bCs/>
          <w:color w:val="auto"/>
          <w:sz w:val="24"/>
        </w:rPr>
        <w:t xml:space="preserve"> kg，母羊3.88</w:t>
      </w:r>
      <w:r>
        <w:rPr>
          <w:rFonts w:ascii="Times New Roman" w:hAnsi="Times New Roman"/>
          <w:bCs/>
          <w:color w:val="auto"/>
          <w:sz w:val="24"/>
          <w:lang w:eastAsia="zh-Hans"/>
        </w:rPr>
        <w:t>±0.72</w:t>
      </w:r>
      <w:r>
        <w:rPr>
          <w:rFonts w:ascii="Times New Roman" w:hAnsi="Times New Roman"/>
          <w:bCs/>
          <w:color w:val="auto"/>
          <w:sz w:val="24"/>
        </w:rPr>
        <w:t xml:space="preserve"> kg；6月龄公羊体重48.75</w:t>
      </w:r>
      <w:r>
        <w:rPr>
          <w:rFonts w:ascii="Times New Roman" w:hAnsi="Times New Roman"/>
          <w:bCs/>
          <w:color w:val="auto"/>
          <w:sz w:val="24"/>
          <w:lang w:eastAsia="zh-Hans"/>
        </w:rPr>
        <w:t>±5.52</w:t>
      </w:r>
      <w:r>
        <w:rPr>
          <w:rFonts w:ascii="Times New Roman" w:hAnsi="Times New Roman"/>
          <w:bCs/>
          <w:color w:val="auto"/>
          <w:sz w:val="24"/>
        </w:rPr>
        <w:t xml:space="preserve"> kg、体高59.39</w:t>
      </w:r>
      <w:r>
        <w:rPr>
          <w:rFonts w:ascii="Times New Roman" w:hAnsi="Times New Roman"/>
          <w:bCs/>
          <w:color w:val="auto"/>
          <w:sz w:val="24"/>
          <w:lang w:eastAsia="zh-Hans"/>
        </w:rPr>
        <w:t>±2.4</w:t>
      </w:r>
      <w:r>
        <w:rPr>
          <w:rFonts w:ascii="Times New Roman" w:hAnsi="Times New Roman"/>
          <w:bCs/>
          <w:color w:val="auto"/>
          <w:sz w:val="24"/>
        </w:rPr>
        <w:t xml:space="preserve"> cm、体长61.08</w:t>
      </w:r>
      <w:r>
        <w:rPr>
          <w:rFonts w:ascii="Times New Roman" w:hAnsi="Times New Roman"/>
          <w:bCs/>
          <w:color w:val="auto"/>
          <w:sz w:val="24"/>
          <w:lang w:eastAsia="zh-Hans"/>
        </w:rPr>
        <w:t>±4.84</w:t>
      </w:r>
      <w:r>
        <w:rPr>
          <w:rFonts w:ascii="Times New Roman" w:hAnsi="Times New Roman"/>
          <w:bCs/>
          <w:color w:val="auto"/>
          <w:sz w:val="24"/>
        </w:rPr>
        <w:t xml:space="preserve"> cm、胸围84 cm，6</w:t>
      </w:r>
      <w:r>
        <w:rPr>
          <w:rFonts w:ascii="Times New Roman" w:hAnsi="Times New Roman"/>
          <w:bCs/>
          <w:color w:val="auto"/>
          <w:sz w:val="24"/>
          <w:lang w:eastAsia="zh-Hans"/>
        </w:rPr>
        <w:t>月龄</w:t>
      </w:r>
      <w:r>
        <w:rPr>
          <w:rFonts w:ascii="Times New Roman" w:hAnsi="Times New Roman"/>
          <w:bCs/>
          <w:color w:val="auto"/>
          <w:sz w:val="24"/>
        </w:rPr>
        <w:t>母羊体重45.96</w:t>
      </w:r>
      <w:r>
        <w:rPr>
          <w:rFonts w:ascii="Times New Roman" w:hAnsi="Times New Roman"/>
          <w:bCs/>
          <w:color w:val="auto"/>
          <w:sz w:val="24"/>
          <w:lang w:eastAsia="zh-Hans"/>
        </w:rPr>
        <w:t>±5.78</w:t>
      </w:r>
      <w:r>
        <w:rPr>
          <w:rFonts w:ascii="Times New Roman" w:hAnsi="Times New Roman"/>
          <w:bCs/>
          <w:color w:val="auto"/>
          <w:sz w:val="24"/>
        </w:rPr>
        <w:t xml:space="preserve"> kg、体高58.82</w:t>
      </w:r>
      <w:r>
        <w:rPr>
          <w:rFonts w:ascii="Times New Roman" w:hAnsi="Times New Roman"/>
          <w:bCs/>
          <w:color w:val="auto"/>
          <w:sz w:val="24"/>
          <w:lang w:eastAsia="zh-Hans"/>
        </w:rPr>
        <w:t>±3.63</w:t>
      </w:r>
      <w:r>
        <w:rPr>
          <w:rFonts w:ascii="Times New Roman" w:hAnsi="Times New Roman"/>
          <w:bCs/>
          <w:color w:val="auto"/>
          <w:sz w:val="24"/>
        </w:rPr>
        <w:t xml:space="preserve"> cm、体长62.01</w:t>
      </w:r>
      <w:r>
        <w:rPr>
          <w:rFonts w:ascii="Times New Roman" w:hAnsi="Times New Roman"/>
          <w:bCs/>
          <w:color w:val="auto"/>
          <w:sz w:val="24"/>
          <w:lang w:eastAsia="zh-Hans"/>
        </w:rPr>
        <w:t>±5.43</w:t>
      </w:r>
      <w:r>
        <w:rPr>
          <w:rFonts w:ascii="Times New Roman" w:hAnsi="Times New Roman"/>
          <w:bCs/>
          <w:color w:val="auto"/>
          <w:sz w:val="24"/>
        </w:rPr>
        <w:t xml:space="preserve"> cm、胸围80.62</w:t>
      </w:r>
      <w:r>
        <w:rPr>
          <w:rFonts w:ascii="Times New Roman" w:hAnsi="Times New Roman"/>
          <w:bCs/>
          <w:color w:val="auto"/>
          <w:sz w:val="24"/>
          <w:lang w:eastAsia="zh-Hans"/>
        </w:rPr>
        <w:t>±6.36</w:t>
      </w:r>
      <w:r>
        <w:rPr>
          <w:rFonts w:ascii="Times New Roman" w:hAnsi="Times New Roman"/>
          <w:bCs/>
          <w:color w:val="auto"/>
          <w:sz w:val="24"/>
        </w:rPr>
        <w:t xml:space="preserve"> cm；12月龄公羊平均体重75±7 kg、体高65 cm、体长74 cm、胸围93 cm，母羊平均体重57 ±7kg、体高61cm、体长69 cm、胸围89 cm；24月龄公羊平均体重100 ±12 kg、母羊平均体重75±7 kg。</w:t>
      </w:r>
    </w:p>
    <w:p>
      <w:pPr>
        <w:pStyle w:val="33"/>
        <w:numPr>
          <w:ilvl w:val="255"/>
          <w:numId w:val="0"/>
        </w:numPr>
        <w:pBdr>
          <w:top w:val="none" w:color="auto" w:sz="0" w:space="1"/>
          <w:left w:val="none" w:color="auto" w:sz="0" w:space="18"/>
          <w:bottom w:val="none" w:color="auto" w:sz="0" w:space="1"/>
          <w:right w:val="none" w:color="auto" w:sz="0" w:space="4"/>
        </w:pBdr>
        <w:spacing w:line="360" w:lineRule="auto"/>
        <w:ind w:firstLine="480" w:firstLineChars="200"/>
        <w:rPr>
          <w:rFonts w:ascii="Times New Roman" w:hAnsi="Times New Roman"/>
          <w:bCs/>
          <w:color w:val="auto"/>
          <w:sz w:val="24"/>
        </w:rPr>
      </w:pPr>
      <w:r>
        <w:rPr>
          <w:rFonts w:ascii="Times New Roman" w:hAnsi="Times New Roman"/>
          <w:bCs/>
          <w:color w:val="auto"/>
          <w:sz w:val="24"/>
        </w:rPr>
        <w:t>标准起草单位内蒙古赛诺种羊科技有限公司对1068只6</w:t>
      </w:r>
      <w:r>
        <w:rPr>
          <w:rFonts w:ascii="Times New Roman" w:hAnsi="Times New Roman"/>
          <w:bCs/>
          <w:color w:val="auto"/>
          <w:sz w:val="24"/>
          <w:lang w:eastAsia="zh-Hans"/>
        </w:rPr>
        <w:t>月龄</w:t>
      </w:r>
      <w:r>
        <w:rPr>
          <w:rFonts w:ascii="Times New Roman" w:hAnsi="Times New Roman"/>
          <w:bCs/>
          <w:color w:val="auto"/>
          <w:sz w:val="24"/>
        </w:rPr>
        <w:t>杜泊羊生产数据进行了统计分析：6月龄公羊体重53.02±7.25 kg、</w:t>
      </w:r>
      <w:r>
        <w:rPr>
          <w:rFonts w:ascii="Times New Roman" w:hAnsi="Times New Roman"/>
          <w:bCs/>
          <w:color w:val="auto"/>
          <w:sz w:val="24"/>
          <w:lang w:eastAsia="zh-Hans"/>
        </w:rPr>
        <w:t>母羊体重45.57±5.61 kg；对626只12月龄杜泊羊生产数据进行了统计分析：12月龄公羊体重70.24±15.93 kg、</w:t>
      </w:r>
      <w:r>
        <w:rPr>
          <w:rFonts w:ascii="Times New Roman" w:hAnsi="Times New Roman"/>
          <w:bCs/>
          <w:color w:val="auto"/>
          <w:sz w:val="24"/>
        </w:rPr>
        <w:t>体高72.84±3.51 cm、体长86.92±6.02 cm、胸围102.14±5.3 cm，母羊体重68.44±9.28 kg、体高66.49±2.71 cm、体长76.44±4.2 cm、胸围98.05±5.66 cm；</w:t>
      </w:r>
      <w:r>
        <w:rPr>
          <w:rFonts w:ascii="Times New Roman" w:hAnsi="Times New Roman"/>
          <w:bCs/>
          <w:color w:val="auto"/>
          <w:sz w:val="24"/>
          <w:lang w:eastAsia="zh-Hans"/>
        </w:rPr>
        <w:t>对1708只24月龄杜泊羊生产数据进行了统计分析：</w:t>
      </w:r>
      <w:r>
        <w:rPr>
          <w:rFonts w:ascii="Times New Roman" w:hAnsi="Times New Roman"/>
          <w:bCs/>
          <w:color w:val="auto"/>
          <w:sz w:val="24"/>
        </w:rPr>
        <w:t>24</w:t>
      </w:r>
      <w:r>
        <w:rPr>
          <w:rFonts w:ascii="Times New Roman" w:hAnsi="Times New Roman"/>
          <w:bCs/>
          <w:color w:val="auto"/>
          <w:sz w:val="24"/>
          <w:lang w:eastAsia="zh-Hans"/>
        </w:rPr>
        <w:t>月龄</w:t>
      </w:r>
      <w:r>
        <w:rPr>
          <w:rFonts w:ascii="Times New Roman" w:hAnsi="Times New Roman"/>
          <w:bCs/>
          <w:color w:val="auto"/>
          <w:sz w:val="24"/>
        </w:rPr>
        <w:t>公羊体重89.12±10.93 kg、体高73.39±4.01 cm、体长85.33±5.69 cm、胸围108.75±7.38 cm，母羊体重77.69±9.53 kg、体高68.21±3.02 cm、体长80.74±4.91 cm、胸围104.65±6.61 cm。</w:t>
      </w:r>
    </w:p>
    <w:p>
      <w:pPr>
        <w:pStyle w:val="33"/>
        <w:numPr>
          <w:ilvl w:val="255"/>
          <w:numId w:val="0"/>
        </w:numPr>
        <w:pBdr>
          <w:top w:val="none" w:color="auto" w:sz="0" w:space="1"/>
          <w:left w:val="none" w:color="auto" w:sz="0" w:space="18"/>
          <w:bottom w:val="none" w:color="auto" w:sz="0" w:space="1"/>
          <w:right w:val="none" w:color="auto" w:sz="0" w:space="4"/>
        </w:pBdr>
        <w:spacing w:line="360" w:lineRule="auto"/>
        <w:ind w:firstLine="480" w:firstLineChars="200"/>
        <w:rPr>
          <w:rFonts w:ascii="Times New Roman" w:hAnsi="Times New Roman"/>
          <w:bCs/>
          <w:color w:val="auto"/>
          <w:sz w:val="24"/>
        </w:rPr>
      </w:pPr>
      <w:r>
        <w:rPr>
          <w:rFonts w:ascii="Times New Roman" w:hAnsi="Times New Roman"/>
          <w:bCs/>
          <w:color w:val="auto"/>
          <w:sz w:val="24"/>
        </w:rPr>
        <w:t>此外，</w:t>
      </w:r>
      <w:r>
        <w:rPr>
          <w:rFonts w:ascii="Times New Roman" w:hAnsi="Times New Roman"/>
          <w:bCs/>
          <w:color w:val="auto"/>
          <w:sz w:val="24"/>
          <w:lang w:eastAsia="zh-Hans"/>
        </w:rPr>
        <w:t>起草小组</w:t>
      </w:r>
      <w:r>
        <w:rPr>
          <w:rFonts w:ascii="Times New Roman" w:hAnsi="Times New Roman"/>
          <w:bCs/>
          <w:color w:val="auto"/>
          <w:sz w:val="24"/>
        </w:rPr>
        <w:t>调研并收集了新疆津垦奥群农牧科技有限公司的50只杜泊羊生产数据进行了统计分析：场内杜泊羊数据记录初生重公羊平均为4.40 kg，母羊3.20 kg；6月龄公羊平均体重49.30 kg、体高53.00 cm、体长59.00 cm、胸围78.90 cm、管围8.80 cm，母羊平均体重44.70 kg、体高49.80 cm、体长49.40 cm、胸围68.30 cm、管围8.30 cm；12月龄公羊平均体重75.40 kg、体高63.30 cm、体长69.70 cm、胸围90.20 cm、管围10.10 cm，母羊平均体重63.10 kg、体高62.50 cm、体长64.60 cm、胸围87.90 cm、管围9.3 cm；24月龄公羊平均体重100.50 kg、体高69.10 cm、体长74.60 cm、胸围98.60 cm、管围10.40 cm，母羊平均体重75.70 kg、体高66.60 cm、体长74.20 cm、胸围98.60 cm、管围9.50 cm。</w:t>
      </w:r>
    </w:p>
    <w:p>
      <w:pPr>
        <w:pStyle w:val="33"/>
        <w:numPr>
          <w:ilvl w:val="0"/>
          <w:numId w:val="8"/>
        </w:numPr>
        <w:pBdr>
          <w:top w:val="none" w:color="auto" w:sz="0" w:space="1"/>
          <w:left w:val="none" w:color="auto" w:sz="0" w:space="18"/>
          <w:bottom w:val="none" w:color="auto" w:sz="0" w:space="1"/>
          <w:right w:val="none" w:color="auto" w:sz="0" w:space="4"/>
        </w:pBdr>
        <w:spacing w:line="360" w:lineRule="auto"/>
        <w:rPr>
          <w:rFonts w:ascii="Times New Roman" w:hAnsi="Times New Roman"/>
          <w:bCs/>
          <w:color w:val="auto"/>
          <w:sz w:val="24"/>
        </w:rPr>
      </w:pPr>
      <w:r>
        <w:rPr>
          <w:rFonts w:ascii="Times New Roman" w:hAnsi="Times New Roman"/>
          <w:bCs/>
          <w:color w:val="auto"/>
          <w:sz w:val="24"/>
        </w:rPr>
        <w:t>产肉性能</w:t>
      </w:r>
    </w:p>
    <w:p>
      <w:pPr>
        <w:pStyle w:val="33"/>
        <w:numPr>
          <w:ilvl w:val="255"/>
          <w:numId w:val="0"/>
        </w:numPr>
        <w:pBdr>
          <w:top w:val="none" w:color="auto" w:sz="0" w:space="1"/>
          <w:left w:val="none" w:color="auto" w:sz="0" w:space="18"/>
          <w:bottom w:val="none" w:color="auto" w:sz="0" w:space="1"/>
          <w:right w:val="none" w:color="auto" w:sz="0" w:space="4"/>
        </w:pBdr>
        <w:spacing w:line="360" w:lineRule="auto"/>
        <w:ind w:firstLine="480"/>
        <w:rPr>
          <w:rFonts w:ascii="Times New Roman" w:hAnsi="Times New Roman"/>
          <w:bCs/>
          <w:color w:val="auto"/>
          <w:sz w:val="24"/>
        </w:rPr>
      </w:pPr>
      <w:r>
        <w:rPr>
          <w:rFonts w:ascii="Times New Roman" w:hAnsi="Times New Roman"/>
          <w:bCs/>
          <w:color w:val="auto"/>
          <w:sz w:val="24"/>
        </w:rPr>
        <w:t>标准内容：在舍饲条件下，12月龄公羊胴体重和屠宰率分别为44 kg和53.0%；12月龄母羊胴体重和屠宰率分别为34 kg和52.0%；成年公羊胴体重和屠宰率分别为50 kg和51.0%；成年母羊胴体重和屠宰率分别为39 kg和50.0%。</w:t>
      </w:r>
    </w:p>
    <w:p>
      <w:pPr>
        <w:pStyle w:val="33"/>
        <w:numPr>
          <w:ilvl w:val="255"/>
          <w:numId w:val="0"/>
        </w:numPr>
        <w:pBdr>
          <w:top w:val="none" w:color="auto" w:sz="0" w:space="1"/>
          <w:left w:val="none" w:color="auto" w:sz="0" w:space="18"/>
          <w:bottom w:val="none" w:color="auto" w:sz="0" w:space="1"/>
          <w:right w:val="none" w:color="auto" w:sz="0" w:space="4"/>
        </w:pBdr>
        <w:spacing w:line="360" w:lineRule="auto"/>
        <w:ind w:firstLine="480" w:firstLineChars="200"/>
        <w:rPr>
          <w:rFonts w:ascii="Times New Roman" w:hAnsi="Times New Roman"/>
          <w:bCs/>
          <w:color w:val="auto"/>
          <w:sz w:val="24"/>
        </w:rPr>
      </w:pPr>
      <w:r>
        <w:rPr>
          <w:rFonts w:ascii="Times New Roman" w:hAnsi="Times New Roman"/>
          <w:bCs/>
          <w:color w:val="auto"/>
          <w:sz w:val="24"/>
        </w:rPr>
        <w:t>主要依据：邢红文等在2012年发表的《良种肉羊杜泊、萨福克羊引进及利用效果研究》中提到：“3月龄~4月龄的断奶羔羊体重可达36 kg，胴体重16 kg，屠体中的肌肉约占65%，脂肪20%；肥羔屠宰率高达55%，净肉率高达46%左右。”</w:t>
      </w:r>
    </w:p>
    <w:p>
      <w:pPr>
        <w:pStyle w:val="33"/>
        <w:numPr>
          <w:ilvl w:val="255"/>
          <w:numId w:val="0"/>
        </w:numPr>
        <w:pBdr>
          <w:top w:val="none" w:color="auto" w:sz="0" w:space="1"/>
          <w:left w:val="none" w:color="auto" w:sz="0" w:space="18"/>
          <w:bottom w:val="none" w:color="auto" w:sz="0" w:space="1"/>
          <w:right w:val="none" w:color="auto" w:sz="0" w:space="4"/>
        </w:pBdr>
        <w:spacing w:line="360" w:lineRule="auto"/>
        <w:ind w:firstLine="480" w:firstLineChars="200"/>
        <w:rPr>
          <w:rFonts w:ascii="Times New Roman" w:hAnsi="Times New Roman"/>
          <w:bCs/>
          <w:color w:val="auto"/>
          <w:sz w:val="24"/>
        </w:rPr>
      </w:pPr>
      <w:r>
        <w:rPr>
          <w:rFonts w:ascii="Times New Roman" w:hAnsi="Times New Roman"/>
          <w:bCs/>
          <w:color w:val="auto"/>
          <w:sz w:val="24"/>
        </w:rPr>
        <w:t>起草小组结合自己的试验及对新疆和甘肃等羊场的屠宰数据收集与整理，统计出12月龄杜泊羊平均屠宰率公羊约为52.92%，母羊约为52.08%；公羊平均净肉率约为38.5%，母羊约为37.33%。</w:t>
      </w:r>
    </w:p>
    <w:p>
      <w:pPr>
        <w:pStyle w:val="33"/>
        <w:pBdr>
          <w:top w:val="none" w:color="auto" w:sz="0" w:space="1"/>
          <w:left w:val="none" w:color="auto" w:sz="0" w:space="18"/>
          <w:bottom w:val="none" w:color="auto" w:sz="0" w:space="1"/>
          <w:right w:val="none" w:color="auto" w:sz="0" w:space="4"/>
        </w:pBdr>
        <w:spacing w:line="360" w:lineRule="auto"/>
        <w:ind w:firstLine="480"/>
        <w:rPr>
          <w:rFonts w:ascii="Times New Roman" w:hAnsi="Times New Roman"/>
          <w:bCs/>
          <w:color w:val="auto"/>
          <w:sz w:val="24"/>
        </w:rPr>
      </w:pPr>
      <w:r>
        <w:rPr>
          <w:rFonts w:ascii="Times New Roman" w:hAnsi="Times New Roman"/>
          <w:bCs/>
          <w:color w:val="auto"/>
          <w:sz w:val="24"/>
        </w:rPr>
        <w:t>标准起草小组2018年~2020年对山东、天津、河南、辽宁、北京、云南、宁夏、新疆和甘肃等地的杜泊羊企业进行进入调研，收集了大量数据，经过整理和汇总，得出了杜泊羊种羊产肉性能指标数据。</w:t>
      </w:r>
    </w:p>
    <w:p>
      <w:pPr>
        <w:pStyle w:val="33"/>
        <w:numPr>
          <w:ilvl w:val="0"/>
          <w:numId w:val="8"/>
        </w:numPr>
        <w:pBdr>
          <w:top w:val="none" w:color="auto" w:sz="0" w:space="1"/>
          <w:left w:val="none" w:color="auto" w:sz="0" w:space="18"/>
          <w:bottom w:val="none" w:color="auto" w:sz="0" w:space="1"/>
          <w:right w:val="none" w:color="auto" w:sz="0" w:space="4"/>
        </w:pBdr>
        <w:spacing w:line="360" w:lineRule="auto"/>
        <w:rPr>
          <w:rFonts w:ascii="Times New Roman" w:hAnsi="Times New Roman"/>
          <w:bCs/>
          <w:color w:val="auto"/>
          <w:sz w:val="24"/>
        </w:rPr>
      </w:pPr>
      <w:r>
        <w:rPr>
          <w:rFonts w:ascii="Times New Roman" w:hAnsi="Times New Roman"/>
          <w:bCs/>
          <w:color w:val="auto"/>
          <w:sz w:val="24"/>
        </w:rPr>
        <w:t>繁殖性能</w:t>
      </w:r>
    </w:p>
    <w:p>
      <w:pPr>
        <w:pStyle w:val="33"/>
        <w:pBdr>
          <w:top w:val="none" w:color="auto" w:sz="0" w:space="1"/>
          <w:left w:val="none" w:color="auto" w:sz="0" w:space="18"/>
          <w:bottom w:val="none" w:color="auto" w:sz="0" w:space="1"/>
          <w:right w:val="none" w:color="auto" w:sz="0" w:space="4"/>
        </w:pBdr>
        <w:spacing w:line="360" w:lineRule="auto"/>
        <w:ind w:firstLine="480"/>
        <w:rPr>
          <w:rFonts w:ascii="Times New Roman" w:hAnsi="Times New Roman"/>
          <w:bCs/>
          <w:color w:val="auto"/>
          <w:sz w:val="24"/>
        </w:rPr>
      </w:pPr>
      <w:r>
        <w:rPr>
          <w:rFonts w:ascii="Times New Roman" w:hAnsi="Times New Roman"/>
          <w:bCs/>
          <w:color w:val="auto"/>
          <w:sz w:val="24"/>
        </w:rPr>
        <w:t>标准内容：公羊5~6月龄性成熟，初配年龄10~12月龄。母羊可常年发情，但以春秋两季为主，母羊5月龄性成熟，初配年龄8~10月龄，发情周期平均为17 d，妊娠期为145～152 d。平均产羔率130%。</w:t>
      </w:r>
    </w:p>
    <w:p>
      <w:pPr>
        <w:pStyle w:val="33"/>
        <w:pBdr>
          <w:top w:val="none" w:color="auto" w:sz="0" w:space="1"/>
          <w:left w:val="none" w:color="auto" w:sz="0" w:space="18"/>
          <w:bottom w:val="none" w:color="auto" w:sz="0" w:space="1"/>
          <w:right w:val="none" w:color="auto" w:sz="0" w:space="4"/>
        </w:pBdr>
        <w:spacing w:line="360" w:lineRule="auto"/>
        <w:ind w:firstLine="480"/>
        <w:rPr>
          <w:rFonts w:ascii="Times New Roman" w:hAnsi="Times New Roman"/>
          <w:bCs/>
          <w:color w:val="auto"/>
          <w:sz w:val="24"/>
        </w:rPr>
      </w:pPr>
      <w:r>
        <w:rPr>
          <w:rFonts w:ascii="Times New Roman" w:hAnsi="Times New Roman"/>
          <w:bCs/>
          <w:color w:val="auto"/>
          <w:sz w:val="24"/>
        </w:rPr>
        <w:t>主要依据：赵有璋在2010年发表的《杜泊羊及其在我国初步利用效果》中提到：“杜泊绵羊公羊性成熟一般在5月龄~6月龄，小母羊初情期在5月龄。母羊发情期多集中在8月份至翌年4月份，发情周期为14 d~19 d，平均为17 d，发情持续期为29 h~32 h；母羊妊娠期为145 d~152 d，平均为148.6 d；母羊的繁殖表现主要取决于营养和管理水平，因此，在年度间、种群间和地区之间差异较大。正常情况下，产羔率为140%，但在良好的饲养管理条件下，可进行2年产3胎。产羔率180%以上，同时，母羊泌乳力强，护羔性好。”</w:t>
      </w:r>
    </w:p>
    <w:p>
      <w:pPr>
        <w:pStyle w:val="33"/>
        <w:pBdr>
          <w:top w:val="none" w:color="auto" w:sz="0" w:space="1"/>
          <w:left w:val="none" w:color="auto" w:sz="0" w:space="18"/>
          <w:bottom w:val="none" w:color="auto" w:sz="0" w:space="1"/>
          <w:right w:val="none" w:color="auto" w:sz="0" w:space="4"/>
        </w:pBdr>
        <w:spacing w:line="360" w:lineRule="auto"/>
        <w:ind w:firstLine="480"/>
        <w:rPr>
          <w:rFonts w:ascii="Times New Roman" w:hAnsi="Times New Roman"/>
          <w:bCs/>
          <w:color w:val="auto"/>
          <w:sz w:val="24"/>
        </w:rPr>
      </w:pPr>
      <w:r>
        <w:rPr>
          <w:rFonts w:ascii="Times New Roman" w:hAnsi="Times New Roman"/>
          <w:bCs/>
          <w:color w:val="auto"/>
          <w:sz w:val="24"/>
        </w:rPr>
        <w:t>贾超等在2017年发表的《国内杜泊羊的利用状况分析研究进展》中提到：“杜泊羊公羊在4月龄~5月龄达到性成熟，母羊初情期一般为5月龄，公羊在15月龄~16月龄即可配种，母羊在8月龄~10月龄即可配种；母羊可全年发情，但主要集中于秋季和初冬，即9月~12月份，发情周期平均为17 d（14 d~19 d），发情持续期为29 h~32 h。”</w:t>
      </w:r>
    </w:p>
    <w:p>
      <w:pPr>
        <w:pStyle w:val="33"/>
        <w:pBdr>
          <w:top w:val="none" w:color="auto" w:sz="0" w:space="1"/>
          <w:left w:val="none" w:color="auto" w:sz="0" w:space="18"/>
          <w:bottom w:val="none" w:color="auto" w:sz="0" w:space="1"/>
          <w:right w:val="none" w:color="auto" w:sz="0" w:space="4"/>
        </w:pBdr>
        <w:spacing w:line="360" w:lineRule="auto"/>
        <w:ind w:firstLine="480"/>
        <w:rPr>
          <w:rFonts w:ascii="Times New Roman" w:hAnsi="Times New Roman"/>
          <w:bCs/>
          <w:color w:val="auto"/>
          <w:sz w:val="24"/>
        </w:rPr>
      </w:pPr>
      <w:r>
        <w:rPr>
          <w:rFonts w:ascii="Times New Roman" w:hAnsi="Times New Roman"/>
          <w:bCs/>
          <w:color w:val="auto"/>
          <w:sz w:val="24"/>
        </w:rPr>
        <w:t>据中国畜禽遗传资源志羊志数据：“杜泊羊繁殖性能好，公羊5月龄~6月龄、母羊5月龄性成熟，公羊10月龄~12月龄、母羊8月龄~10月龄初配。母羊四季发情，发情周期17 d（14 d~19 d），发情持续期29 h~32 h，妊娠期148.6 d。母羊初产产羔率132%，第二胎167%，第三胎220%。”</w:t>
      </w:r>
    </w:p>
    <w:p>
      <w:pPr>
        <w:pStyle w:val="33"/>
        <w:pBdr>
          <w:top w:val="none" w:color="auto" w:sz="0" w:space="1"/>
          <w:left w:val="none" w:color="auto" w:sz="0" w:space="18"/>
          <w:bottom w:val="none" w:color="auto" w:sz="0" w:space="1"/>
          <w:right w:val="none" w:color="auto" w:sz="0" w:space="4"/>
        </w:pBdr>
        <w:spacing w:line="360" w:lineRule="auto"/>
        <w:ind w:firstLine="480"/>
        <w:rPr>
          <w:rFonts w:ascii="Times New Roman" w:hAnsi="Times New Roman"/>
          <w:bCs/>
          <w:color w:val="auto"/>
          <w:sz w:val="24"/>
        </w:rPr>
      </w:pPr>
      <w:r>
        <w:rPr>
          <w:rFonts w:ascii="Times New Roman" w:hAnsi="Times New Roman"/>
          <w:bCs/>
          <w:color w:val="auto"/>
          <w:sz w:val="24"/>
        </w:rPr>
        <w:t>标准起草小组天津奥群牧业有限公司对2014年至2020年的杜泊羊母羊的产羔率进行持续监测、记录，经统计，近7000只基础母羊的初产平均产羔率为127%，经产平均产羔率为139%，平均产羔率为133%。结合其他养殖场的相关繁殖数据，标准起草小组经研究确定繁殖性能。</w:t>
      </w:r>
    </w:p>
    <w:p>
      <w:pPr>
        <w:numPr>
          <w:ilvl w:val="0"/>
          <w:numId w:val="7"/>
        </w:numPr>
        <w:pBdr>
          <w:top w:val="none" w:color="auto" w:sz="0" w:space="1"/>
          <w:left w:val="none" w:color="auto" w:sz="0" w:space="18"/>
          <w:bottom w:val="none" w:color="auto" w:sz="0" w:space="1"/>
          <w:right w:val="none" w:color="auto" w:sz="0" w:space="4"/>
        </w:pBdr>
        <w:spacing w:line="360" w:lineRule="auto"/>
        <w:rPr>
          <w:b/>
          <w:color w:val="auto"/>
          <w:sz w:val="24"/>
        </w:rPr>
      </w:pPr>
      <w:r>
        <w:rPr>
          <w:b/>
          <w:color w:val="auto"/>
          <w:sz w:val="24"/>
        </w:rPr>
        <w:t>等级评定</w:t>
      </w:r>
    </w:p>
    <w:p>
      <w:pPr>
        <w:jc w:val="center"/>
        <w:rPr>
          <w:rFonts w:eastAsia="黑体"/>
          <w:color w:val="auto"/>
        </w:rPr>
      </w:pPr>
      <w:r>
        <w:rPr>
          <w:rFonts w:eastAsia="黑体"/>
          <w:color w:val="auto"/>
        </w:rPr>
        <w:t>表2　一级羊体重和体尺</w:t>
      </w:r>
    </w:p>
    <w:tbl>
      <w:tblPr>
        <w:tblStyle w:val="11"/>
        <w:tblW w:w="8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021"/>
        <w:gridCol w:w="1518"/>
        <w:gridCol w:w="1537"/>
        <w:gridCol w:w="1537"/>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894" w:type="dxa"/>
            <w:vMerge w:val="restart"/>
            <w:vAlign w:val="center"/>
          </w:tcPr>
          <w:p>
            <w:pPr>
              <w:jc w:val="center"/>
              <w:rPr>
                <w:color w:val="auto"/>
                <w:kern w:val="0"/>
                <w:sz w:val="18"/>
                <w:szCs w:val="18"/>
              </w:rPr>
            </w:pPr>
            <w:r>
              <w:rPr>
                <w:color w:val="auto"/>
                <w:kern w:val="0"/>
                <w:sz w:val="18"/>
                <w:szCs w:val="18"/>
              </w:rPr>
              <w:t>性  别</w:t>
            </w:r>
          </w:p>
        </w:tc>
        <w:tc>
          <w:tcPr>
            <w:tcW w:w="1021" w:type="dxa"/>
            <w:vMerge w:val="restart"/>
            <w:vAlign w:val="center"/>
          </w:tcPr>
          <w:p>
            <w:pPr>
              <w:jc w:val="center"/>
              <w:rPr>
                <w:color w:val="auto"/>
                <w:kern w:val="0"/>
                <w:sz w:val="18"/>
                <w:szCs w:val="18"/>
              </w:rPr>
            </w:pPr>
            <w:r>
              <w:rPr>
                <w:color w:val="auto"/>
                <w:kern w:val="0"/>
                <w:sz w:val="18"/>
                <w:szCs w:val="18"/>
              </w:rPr>
              <w:t>年  龄</w:t>
            </w:r>
          </w:p>
        </w:tc>
        <w:tc>
          <w:tcPr>
            <w:tcW w:w="1518" w:type="dxa"/>
            <w:vMerge w:val="restart"/>
            <w:vAlign w:val="center"/>
          </w:tcPr>
          <w:p>
            <w:pPr>
              <w:jc w:val="center"/>
              <w:rPr>
                <w:color w:val="auto"/>
                <w:kern w:val="0"/>
                <w:sz w:val="18"/>
                <w:szCs w:val="18"/>
              </w:rPr>
            </w:pPr>
            <w:r>
              <w:rPr>
                <w:color w:val="auto"/>
                <w:sz w:val="18"/>
                <w:szCs w:val="18"/>
              </w:rPr>
              <w:t>体重/ kg</w:t>
            </w:r>
          </w:p>
        </w:tc>
        <w:tc>
          <w:tcPr>
            <w:tcW w:w="4609" w:type="dxa"/>
            <w:gridSpan w:val="3"/>
            <w:vAlign w:val="center"/>
          </w:tcPr>
          <w:p>
            <w:pPr>
              <w:jc w:val="center"/>
              <w:rPr>
                <w:color w:val="auto"/>
                <w:kern w:val="0"/>
                <w:sz w:val="18"/>
                <w:szCs w:val="18"/>
              </w:rPr>
            </w:pPr>
            <w:r>
              <w:rPr>
                <w:color w:val="auto"/>
                <w:kern w:val="0"/>
                <w:sz w:val="18"/>
                <w:szCs w:val="18"/>
              </w:rPr>
              <w:t>体尺/cm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894" w:type="dxa"/>
            <w:vMerge w:val="continue"/>
            <w:vAlign w:val="center"/>
          </w:tcPr>
          <w:p>
            <w:pPr>
              <w:jc w:val="center"/>
              <w:rPr>
                <w:color w:val="auto"/>
              </w:rPr>
            </w:pPr>
          </w:p>
        </w:tc>
        <w:tc>
          <w:tcPr>
            <w:tcW w:w="1021" w:type="dxa"/>
            <w:vMerge w:val="continue"/>
            <w:vAlign w:val="center"/>
          </w:tcPr>
          <w:p>
            <w:pPr>
              <w:jc w:val="center"/>
              <w:rPr>
                <w:color w:val="auto"/>
              </w:rPr>
            </w:pPr>
          </w:p>
        </w:tc>
        <w:tc>
          <w:tcPr>
            <w:tcW w:w="1518" w:type="dxa"/>
            <w:vMerge w:val="continue"/>
            <w:vAlign w:val="center"/>
          </w:tcPr>
          <w:p>
            <w:pPr>
              <w:jc w:val="center"/>
              <w:rPr>
                <w:color w:val="auto"/>
              </w:rPr>
            </w:pPr>
          </w:p>
        </w:tc>
        <w:tc>
          <w:tcPr>
            <w:tcW w:w="1537" w:type="dxa"/>
            <w:vAlign w:val="center"/>
          </w:tcPr>
          <w:p>
            <w:pPr>
              <w:jc w:val="center"/>
              <w:rPr>
                <w:color w:val="auto"/>
                <w:kern w:val="0"/>
                <w:sz w:val="18"/>
                <w:szCs w:val="18"/>
              </w:rPr>
            </w:pPr>
            <w:r>
              <w:rPr>
                <w:color w:val="auto"/>
                <w:sz w:val="18"/>
                <w:szCs w:val="18"/>
              </w:rPr>
              <w:t>体高</w:t>
            </w:r>
          </w:p>
        </w:tc>
        <w:tc>
          <w:tcPr>
            <w:tcW w:w="1537" w:type="dxa"/>
            <w:vAlign w:val="center"/>
          </w:tcPr>
          <w:p>
            <w:pPr>
              <w:jc w:val="center"/>
              <w:rPr>
                <w:color w:val="auto"/>
                <w:kern w:val="0"/>
                <w:sz w:val="18"/>
                <w:szCs w:val="18"/>
              </w:rPr>
            </w:pPr>
            <w:r>
              <w:rPr>
                <w:color w:val="auto"/>
                <w:sz w:val="18"/>
                <w:szCs w:val="18"/>
              </w:rPr>
              <w:t>体长</w:t>
            </w:r>
          </w:p>
        </w:tc>
        <w:tc>
          <w:tcPr>
            <w:tcW w:w="1535" w:type="dxa"/>
            <w:vAlign w:val="center"/>
          </w:tcPr>
          <w:p>
            <w:pPr>
              <w:jc w:val="center"/>
              <w:rPr>
                <w:color w:val="auto"/>
                <w:kern w:val="0"/>
                <w:sz w:val="18"/>
                <w:szCs w:val="18"/>
              </w:rPr>
            </w:pPr>
            <w:r>
              <w:rPr>
                <w:color w:val="auto"/>
                <w:sz w:val="18"/>
                <w:szCs w:val="18"/>
              </w:rPr>
              <w:t>胸围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4" w:type="dxa"/>
            <w:vMerge w:val="restart"/>
            <w:vAlign w:val="center"/>
          </w:tcPr>
          <w:p>
            <w:pPr>
              <w:jc w:val="center"/>
              <w:rPr>
                <w:color w:val="auto"/>
                <w:kern w:val="0"/>
                <w:sz w:val="18"/>
                <w:szCs w:val="18"/>
              </w:rPr>
            </w:pPr>
            <w:r>
              <w:rPr>
                <w:color w:val="auto"/>
                <w:kern w:val="0"/>
                <w:sz w:val="18"/>
                <w:szCs w:val="18"/>
              </w:rPr>
              <w:t>公</w:t>
            </w:r>
          </w:p>
        </w:tc>
        <w:tc>
          <w:tcPr>
            <w:tcW w:w="1021" w:type="dxa"/>
            <w:vAlign w:val="center"/>
          </w:tcPr>
          <w:p>
            <w:pPr>
              <w:jc w:val="center"/>
              <w:rPr>
                <w:color w:val="auto"/>
                <w:kern w:val="0"/>
                <w:sz w:val="18"/>
                <w:szCs w:val="18"/>
              </w:rPr>
            </w:pPr>
            <w:r>
              <w:rPr>
                <w:color w:val="auto"/>
                <w:kern w:val="0"/>
                <w:sz w:val="18"/>
                <w:szCs w:val="18"/>
              </w:rPr>
              <w:t>6月龄</w:t>
            </w:r>
          </w:p>
        </w:tc>
        <w:tc>
          <w:tcPr>
            <w:tcW w:w="1518" w:type="dxa"/>
          </w:tcPr>
          <w:p>
            <w:pPr>
              <w:jc w:val="center"/>
              <w:rPr>
                <w:color w:val="auto"/>
                <w:kern w:val="0"/>
                <w:sz w:val="18"/>
                <w:szCs w:val="18"/>
              </w:rPr>
            </w:pPr>
            <w:r>
              <w:rPr>
                <w:color w:val="auto"/>
                <w:sz w:val="18"/>
                <w:szCs w:val="18"/>
              </w:rPr>
              <w:t>50</w:t>
            </w:r>
          </w:p>
        </w:tc>
        <w:tc>
          <w:tcPr>
            <w:tcW w:w="1537" w:type="dxa"/>
          </w:tcPr>
          <w:p>
            <w:pPr>
              <w:jc w:val="center"/>
              <w:rPr>
                <w:color w:val="auto"/>
                <w:kern w:val="0"/>
                <w:sz w:val="18"/>
                <w:szCs w:val="18"/>
              </w:rPr>
            </w:pPr>
            <w:r>
              <w:rPr>
                <w:color w:val="auto"/>
                <w:sz w:val="18"/>
                <w:szCs w:val="18"/>
              </w:rPr>
              <w:t>55</w:t>
            </w:r>
          </w:p>
        </w:tc>
        <w:tc>
          <w:tcPr>
            <w:tcW w:w="1537" w:type="dxa"/>
          </w:tcPr>
          <w:p>
            <w:pPr>
              <w:jc w:val="center"/>
              <w:rPr>
                <w:color w:val="auto"/>
                <w:kern w:val="0"/>
                <w:sz w:val="18"/>
                <w:szCs w:val="18"/>
              </w:rPr>
            </w:pPr>
            <w:r>
              <w:rPr>
                <w:color w:val="auto"/>
                <w:sz w:val="18"/>
                <w:szCs w:val="18"/>
              </w:rPr>
              <w:t>60</w:t>
            </w:r>
          </w:p>
        </w:tc>
        <w:tc>
          <w:tcPr>
            <w:tcW w:w="1535" w:type="dxa"/>
          </w:tcPr>
          <w:p>
            <w:pPr>
              <w:jc w:val="center"/>
              <w:rPr>
                <w:color w:val="auto"/>
                <w:kern w:val="0"/>
                <w:sz w:val="18"/>
                <w:szCs w:val="18"/>
              </w:rPr>
            </w:pPr>
            <w:r>
              <w:rPr>
                <w:color w:val="auto"/>
                <w:sz w:val="18"/>
                <w:szCs w:val="18"/>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94" w:type="dxa"/>
            <w:vMerge w:val="continue"/>
            <w:vAlign w:val="center"/>
          </w:tcPr>
          <w:p>
            <w:pPr>
              <w:jc w:val="center"/>
              <w:rPr>
                <w:color w:val="auto"/>
                <w:kern w:val="0"/>
                <w:sz w:val="18"/>
                <w:szCs w:val="18"/>
              </w:rPr>
            </w:pPr>
          </w:p>
        </w:tc>
        <w:tc>
          <w:tcPr>
            <w:tcW w:w="1021" w:type="dxa"/>
            <w:vAlign w:val="center"/>
          </w:tcPr>
          <w:p>
            <w:pPr>
              <w:jc w:val="center"/>
              <w:rPr>
                <w:color w:val="auto"/>
                <w:kern w:val="0"/>
                <w:sz w:val="18"/>
                <w:szCs w:val="18"/>
              </w:rPr>
            </w:pPr>
            <w:r>
              <w:rPr>
                <w:color w:val="auto"/>
                <w:kern w:val="0"/>
                <w:sz w:val="18"/>
                <w:szCs w:val="18"/>
              </w:rPr>
              <w:t>12月龄</w:t>
            </w:r>
          </w:p>
        </w:tc>
        <w:tc>
          <w:tcPr>
            <w:tcW w:w="1518" w:type="dxa"/>
          </w:tcPr>
          <w:p>
            <w:pPr>
              <w:jc w:val="center"/>
              <w:rPr>
                <w:color w:val="auto"/>
                <w:kern w:val="0"/>
                <w:sz w:val="18"/>
                <w:szCs w:val="18"/>
              </w:rPr>
            </w:pPr>
            <w:r>
              <w:rPr>
                <w:color w:val="auto"/>
                <w:sz w:val="18"/>
                <w:szCs w:val="18"/>
              </w:rPr>
              <w:t>73</w:t>
            </w:r>
          </w:p>
        </w:tc>
        <w:tc>
          <w:tcPr>
            <w:tcW w:w="1537" w:type="dxa"/>
          </w:tcPr>
          <w:p>
            <w:pPr>
              <w:jc w:val="center"/>
              <w:rPr>
                <w:color w:val="auto"/>
                <w:kern w:val="0"/>
                <w:sz w:val="18"/>
                <w:szCs w:val="18"/>
              </w:rPr>
            </w:pPr>
            <w:r>
              <w:rPr>
                <w:color w:val="auto"/>
                <w:sz w:val="18"/>
                <w:szCs w:val="18"/>
              </w:rPr>
              <w:t>70</w:t>
            </w:r>
          </w:p>
        </w:tc>
        <w:tc>
          <w:tcPr>
            <w:tcW w:w="1537" w:type="dxa"/>
          </w:tcPr>
          <w:p>
            <w:pPr>
              <w:jc w:val="center"/>
              <w:rPr>
                <w:color w:val="auto"/>
                <w:kern w:val="0"/>
                <w:sz w:val="18"/>
                <w:szCs w:val="18"/>
              </w:rPr>
            </w:pPr>
            <w:r>
              <w:rPr>
                <w:color w:val="auto"/>
                <w:sz w:val="18"/>
                <w:szCs w:val="18"/>
              </w:rPr>
              <w:t>70</w:t>
            </w:r>
          </w:p>
        </w:tc>
        <w:tc>
          <w:tcPr>
            <w:tcW w:w="1535" w:type="dxa"/>
          </w:tcPr>
          <w:p>
            <w:pPr>
              <w:jc w:val="center"/>
              <w:rPr>
                <w:color w:val="auto"/>
                <w:kern w:val="0"/>
                <w:sz w:val="18"/>
                <w:szCs w:val="18"/>
              </w:rPr>
            </w:pPr>
            <w:r>
              <w:rPr>
                <w:color w:val="auto"/>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4" w:type="dxa"/>
            <w:vMerge w:val="continue"/>
            <w:vAlign w:val="center"/>
          </w:tcPr>
          <w:p>
            <w:pPr>
              <w:jc w:val="center"/>
              <w:rPr>
                <w:color w:val="auto"/>
                <w:kern w:val="0"/>
                <w:sz w:val="18"/>
                <w:szCs w:val="18"/>
              </w:rPr>
            </w:pPr>
          </w:p>
        </w:tc>
        <w:tc>
          <w:tcPr>
            <w:tcW w:w="1021" w:type="dxa"/>
            <w:vAlign w:val="center"/>
          </w:tcPr>
          <w:p>
            <w:pPr>
              <w:jc w:val="center"/>
              <w:rPr>
                <w:color w:val="auto"/>
                <w:kern w:val="0"/>
                <w:sz w:val="18"/>
                <w:szCs w:val="18"/>
              </w:rPr>
            </w:pPr>
            <w:r>
              <w:rPr>
                <w:color w:val="auto"/>
                <w:kern w:val="0"/>
                <w:sz w:val="18"/>
                <w:szCs w:val="18"/>
              </w:rPr>
              <w:t>24月龄</w:t>
            </w:r>
          </w:p>
        </w:tc>
        <w:tc>
          <w:tcPr>
            <w:tcW w:w="1518" w:type="dxa"/>
          </w:tcPr>
          <w:p>
            <w:pPr>
              <w:jc w:val="center"/>
              <w:rPr>
                <w:color w:val="auto"/>
                <w:kern w:val="0"/>
                <w:sz w:val="18"/>
                <w:szCs w:val="18"/>
              </w:rPr>
            </w:pPr>
            <w:r>
              <w:rPr>
                <w:color w:val="auto"/>
                <w:sz w:val="18"/>
                <w:szCs w:val="18"/>
              </w:rPr>
              <w:t>85</w:t>
            </w:r>
          </w:p>
        </w:tc>
        <w:tc>
          <w:tcPr>
            <w:tcW w:w="1537" w:type="dxa"/>
          </w:tcPr>
          <w:p>
            <w:pPr>
              <w:jc w:val="center"/>
              <w:rPr>
                <w:color w:val="auto"/>
                <w:kern w:val="0"/>
                <w:sz w:val="18"/>
                <w:szCs w:val="18"/>
                <w:highlight w:val="yellow"/>
              </w:rPr>
            </w:pPr>
            <w:r>
              <w:rPr>
                <w:color w:val="auto"/>
                <w:sz w:val="18"/>
                <w:szCs w:val="18"/>
              </w:rPr>
              <w:t>75</w:t>
            </w:r>
          </w:p>
        </w:tc>
        <w:tc>
          <w:tcPr>
            <w:tcW w:w="1537" w:type="dxa"/>
          </w:tcPr>
          <w:p>
            <w:pPr>
              <w:jc w:val="center"/>
              <w:rPr>
                <w:color w:val="auto"/>
                <w:kern w:val="0"/>
                <w:sz w:val="18"/>
                <w:szCs w:val="18"/>
              </w:rPr>
            </w:pPr>
            <w:r>
              <w:rPr>
                <w:color w:val="auto"/>
                <w:sz w:val="18"/>
                <w:szCs w:val="18"/>
              </w:rPr>
              <w:t>80</w:t>
            </w:r>
          </w:p>
        </w:tc>
        <w:tc>
          <w:tcPr>
            <w:tcW w:w="1535" w:type="dxa"/>
          </w:tcPr>
          <w:p>
            <w:pPr>
              <w:jc w:val="center"/>
              <w:rPr>
                <w:color w:val="auto"/>
                <w:kern w:val="0"/>
                <w:sz w:val="18"/>
                <w:szCs w:val="18"/>
              </w:rPr>
            </w:pPr>
            <w:r>
              <w:rPr>
                <w:color w:val="auto"/>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4" w:type="dxa"/>
            <w:vMerge w:val="restart"/>
            <w:vAlign w:val="center"/>
          </w:tcPr>
          <w:p>
            <w:pPr>
              <w:jc w:val="center"/>
              <w:rPr>
                <w:color w:val="auto"/>
                <w:kern w:val="0"/>
                <w:sz w:val="18"/>
                <w:szCs w:val="18"/>
              </w:rPr>
            </w:pPr>
            <w:r>
              <w:rPr>
                <w:color w:val="auto"/>
                <w:kern w:val="0"/>
                <w:sz w:val="18"/>
                <w:szCs w:val="18"/>
              </w:rPr>
              <w:t>母</w:t>
            </w:r>
          </w:p>
        </w:tc>
        <w:tc>
          <w:tcPr>
            <w:tcW w:w="1021" w:type="dxa"/>
            <w:vAlign w:val="center"/>
          </w:tcPr>
          <w:p>
            <w:pPr>
              <w:jc w:val="center"/>
              <w:rPr>
                <w:color w:val="auto"/>
                <w:kern w:val="0"/>
                <w:sz w:val="18"/>
                <w:szCs w:val="18"/>
                <w:highlight w:val="yellow"/>
              </w:rPr>
            </w:pPr>
            <w:r>
              <w:rPr>
                <w:color w:val="auto"/>
                <w:kern w:val="0"/>
                <w:sz w:val="18"/>
                <w:szCs w:val="18"/>
              </w:rPr>
              <w:t>6月龄</w:t>
            </w:r>
          </w:p>
        </w:tc>
        <w:tc>
          <w:tcPr>
            <w:tcW w:w="1518" w:type="dxa"/>
          </w:tcPr>
          <w:p>
            <w:pPr>
              <w:jc w:val="center"/>
              <w:rPr>
                <w:color w:val="auto"/>
                <w:kern w:val="0"/>
                <w:sz w:val="18"/>
                <w:szCs w:val="18"/>
              </w:rPr>
            </w:pPr>
            <w:r>
              <w:rPr>
                <w:color w:val="auto"/>
                <w:sz w:val="18"/>
                <w:szCs w:val="18"/>
              </w:rPr>
              <w:t>43</w:t>
            </w:r>
          </w:p>
        </w:tc>
        <w:tc>
          <w:tcPr>
            <w:tcW w:w="1537" w:type="dxa"/>
          </w:tcPr>
          <w:p>
            <w:pPr>
              <w:jc w:val="center"/>
              <w:rPr>
                <w:color w:val="auto"/>
                <w:kern w:val="0"/>
                <w:sz w:val="18"/>
                <w:szCs w:val="18"/>
              </w:rPr>
            </w:pPr>
            <w:r>
              <w:rPr>
                <w:color w:val="auto"/>
                <w:sz w:val="18"/>
                <w:szCs w:val="18"/>
              </w:rPr>
              <w:t>55</w:t>
            </w:r>
          </w:p>
        </w:tc>
        <w:tc>
          <w:tcPr>
            <w:tcW w:w="1537" w:type="dxa"/>
          </w:tcPr>
          <w:p>
            <w:pPr>
              <w:jc w:val="center"/>
              <w:rPr>
                <w:color w:val="auto"/>
                <w:kern w:val="0"/>
                <w:sz w:val="18"/>
                <w:szCs w:val="18"/>
                <w:highlight w:val="yellow"/>
              </w:rPr>
            </w:pPr>
            <w:r>
              <w:rPr>
                <w:color w:val="auto"/>
                <w:sz w:val="18"/>
                <w:szCs w:val="18"/>
              </w:rPr>
              <w:t>55</w:t>
            </w:r>
          </w:p>
        </w:tc>
        <w:tc>
          <w:tcPr>
            <w:tcW w:w="1535" w:type="dxa"/>
          </w:tcPr>
          <w:p>
            <w:pPr>
              <w:jc w:val="center"/>
              <w:rPr>
                <w:color w:val="auto"/>
                <w:kern w:val="0"/>
                <w:sz w:val="18"/>
                <w:szCs w:val="18"/>
              </w:rPr>
            </w:pPr>
            <w:r>
              <w:rPr>
                <w:color w:val="auto"/>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4" w:type="dxa"/>
            <w:vMerge w:val="continue"/>
            <w:vAlign w:val="center"/>
          </w:tcPr>
          <w:p>
            <w:pPr>
              <w:widowControl/>
              <w:jc w:val="center"/>
              <w:rPr>
                <w:color w:val="auto"/>
                <w:kern w:val="0"/>
              </w:rPr>
            </w:pPr>
          </w:p>
        </w:tc>
        <w:tc>
          <w:tcPr>
            <w:tcW w:w="1021" w:type="dxa"/>
            <w:vAlign w:val="center"/>
          </w:tcPr>
          <w:p>
            <w:pPr>
              <w:jc w:val="center"/>
              <w:rPr>
                <w:color w:val="auto"/>
                <w:kern w:val="0"/>
                <w:sz w:val="18"/>
                <w:szCs w:val="18"/>
              </w:rPr>
            </w:pPr>
            <w:r>
              <w:rPr>
                <w:color w:val="auto"/>
                <w:kern w:val="0"/>
                <w:sz w:val="18"/>
                <w:szCs w:val="18"/>
              </w:rPr>
              <w:t>12月龄</w:t>
            </w:r>
          </w:p>
        </w:tc>
        <w:tc>
          <w:tcPr>
            <w:tcW w:w="1518" w:type="dxa"/>
          </w:tcPr>
          <w:p>
            <w:pPr>
              <w:jc w:val="center"/>
              <w:rPr>
                <w:color w:val="auto"/>
                <w:kern w:val="0"/>
                <w:sz w:val="18"/>
                <w:szCs w:val="18"/>
                <w:highlight w:val="yellow"/>
              </w:rPr>
            </w:pPr>
            <w:r>
              <w:rPr>
                <w:color w:val="auto"/>
                <w:sz w:val="18"/>
                <w:szCs w:val="18"/>
              </w:rPr>
              <w:t>57</w:t>
            </w:r>
          </w:p>
        </w:tc>
        <w:tc>
          <w:tcPr>
            <w:tcW w:w="1537" w:type="dxa"/>
          </w:tcPr>
          <w:p>
            <w:pPr>
              <w:jc w:val="center"/>
              <w:rPr>
                <w:color w:val="auto"/>
                <w:kern w:val="0"/>
                <w:sz w:val="18"/>
                <w:szCs w:val="18"/>
                <w:highlight w:val="yellow"/>
              </w:rPr>
            </w:pPr>
            <w:r>
              <w:rPr>
                <w:color w:val="auto"/>
                <w:sz w:val="18"/>
                <w:szCs w:val="18"/>
              </w:rPr>
              <w:t>60</w:t>
            </w:r>
          </w:p>
        </w:tc>
        <w:tc>
          <w:tcPr>
            <w:tcW w:w="1537" w:type="dxa"/>
          </w:tcPr>
          <w:p>
            <w:pPr>
              <w:jc w:val="center"/>
              <w:rPr>
                <w:color w:val="auto"/>
                <w:kern w:val="0"/>
                <w:sz w:val="18"/>
                <w:szCs w:val="18"/>
              </w:rPr>
            </w:pPr>
            <w:r>
              <w:rPr>
                <w:color w:val="auto"/>
                <w:sz w:val="18"/>
                <w:szCs w:val="18"/>
              </w:rPr>
              <w:t>65</w:t>
            </w:r>
          </w:p>
        </w:tc>
        <w:tc>
          <w:tcPr>
            <w:tcW w:w="1535" w:type="dxa"/>
          </w:tcPr>
          <w:p>
            <w:pPr>
              <w:jc w:val="center"/>
              <w:rPr>
                <w:color w:val="auto"/>
                <w:kern w:val="0"/>
                <w:sz w:val="18"/>
                <w:szCs w:val="18"/>
              </w:rPr>
            </w:pPr>
            <w:r>
              <w:rPr>
                <w:color w:val="auto"/>
                <w:sz w:val="18"/>
                <w:szCs w:val="1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4" w:type="dxa"/>
            <w:vMerge w:val="continue"/>
            <w:vAlign w:val="center"/>
          </w:tcPr>
          <w:p>
            <w:pPr>
              <w:widowControl/>
              <w:jc w:val="center"/>
              <w:rPr>
                <w:color w:val="auto"/>
                <w:kern w:val="0"/>
              </w:rPr>
            </w:pPr>
          </w:p>
        </w:tc>
        <w:tc>
          <w:tcPr>
            <w:tcW w:w="1021" w:type="dxa"/>
            <w:vAlign w:val="center"/>
          </w:tcPr>
          <w:p>
            <w:pPr>
              <w:jc w:val="center"/>
              <w:rPr>
                <w:color w:val="auto"/>
                <w:kern w:val="0"/>
                <w:sz w:val="18"/>
                <w:szCs w:val="18"/>
              </w:rPr>
            </w:pPr>
            <w:r>
              <w:rPr>
                <w:color w:val="auto"/>
                <w:kern w:val="0"/>
                <w:sz w:val="18"/>
                <w:szCs w:val="18"/>
              </w:rPr>
              <w:t>24月龄</w:t>
            </w:r>
          </w:p>
        </w:tc>
        <w:tc>
          <w:tcPr>
            <w:tcW w:w="1518" w:type="dxa"/>
          </w:tcPr>
          <w:p>
            <w:pPr>
              <w:jc w:val="center"/>
              <w:rPr>
                <w:color w:val="auto"/>
                <w:kern w:val="0"/>
                <w:sz w:val="18"/>
                <w:szCs w:val="18"/>
              </w:rPr>
            </w:pPr>
            <w:r>
              <w:rPr>
                <w:color w:val="auto"/>
                <w:sz w:val="18"/>
                <w:szCs w:val="18"/>
              </w:rPr>
              <w:t>65</w:t>
            </w:r>
          </w:p>
        </w:tc>
        <w:tc>
          <w:tcPr>
            <w:tcW w:w="1537" w:type="dxa"/>
          </w:tcPr>
          <w:p>
            <w:pPr>
              <w:jc w:val="center"/>
              <w:rPr>
                <w:color w:val="auto"/>
                <w:kern w:val="0"/>
                <w:sz w:val="18"/>
                <w:szCs w:val="18"/>
              </w:rPr>
            </w:pPr>
            <w:r>
              <w:rPr>
                <w:color w:val="auto"/>
                <w:sz w:val="18"/>
                <w:szCs w:val="18"/>
              </w:rPr>
              <w:t>65</w:t>
            </w:r>
          </w:p>
        </w:tc>
        <w:tc>
          <w:tcPr>
            <w:tcW w:w="1537" w:type="dxa"/>
          </w:tcPr>
          <w:p>
            <w:pPr>
              <w:jc w:val="center"/>
              <w:rPr>
                <w:color w:val="auto"/>
                <w:kern w:val="0"/>
                <w:sz w:val="18"/>
                <w:szCs w:val="18"/>
              </w:rPr>
            </w:pPr>
            <w:r>
              <w:rPr>
                <w:color w:val="auto"/>
                <w:sz w:val="18"/>
                <w:szCs w:val="18"/>
              </w:rPr>
              <w:t>75</w:t>
            </w:r>
          </w:p>
        </w:tc>
        <w:tc>
          <w:tcPr>
            <w:tcW w:w="1535" w:type="dxa"/>
          </w:tcPr>
          <w:p>
            <w:pPr>
              <w:jc w:val="center"/>
              <w:rPr>
                <w:color w:val="auto"/>
                <w:kern w:val="0"/>
                <w:sz w:val="18"/>
                <w:szCs w:val="18"/>
              </w:rPr>
            </w:pPr>
            <w:r>
              <w:rPr>
                <w:color w:val="auto"/>
                <w:sz w:val="18"/>
                <w:szCs w:val="18"/>
              </w:rPr>
              <w:t>95</w:t>
            </w:r>
          </w:p>
        </w:tc>
      </w:tr>
    </w:tbl>
    <w:p>
      <w:pPr>
        <w:pStyle w:val="33"/>
        <w:pBdr>
          <w:top w:val="none" w:color="auto" w:sz="0" w:space="1"/>
          <w:left w:val="none" w:color="auto" w:sz="0" w:space="18"/>
          <w:bottom w:val="none" w:color="auto" w:sz="0" w:space="1"/>
          <w:right w:val="none" w:color="auto" w:sz="0" w:space="4"/>
        </w:pBdr>
        <w:spacing w:line="360" w:lineRule="auto"/>
        <w:ind w:firstLine="480"/>
        <w:rPr>
          <w:rFonts w:ascii="Times New Roman" w:hAnsi="Times New Roman"/>
          <w:bCs/>
          <w:color w:val="auto"/>
          <w:sz w:val="24"/>
        </w:rPr>
      </w:pPr>
      <w:r>
        <w:rPr>
          <w:rFonts w:ascii="Times New Roman" w:hAnsi="Times New Roman"/>
          <w:bCs/>
          <w:color w:val="auto"/>
          <w:sz w:val="24"/>
        </w:rPr>
        <w:t>本文件对杜泊羊种羊进行等级评定，一般的，特级羊和一级羊在种羊中的比例占到70%左右，按照该比例，确定一级羊的体重体尺的最低值。起草小组对场内近10000只杜泊羊的测定数据统计后确定一级羊体重体尺（表2）。符合本品种外貌特征，体高、体长、胸围达到表2指标，体重超过表2指标10%的个体定为特级。符合本品种外貌特征，体重和体尺均达到表2指标的个列为一级羊。符合本品种外貌特征，体重和体尺达到不低于表2指标10%的个体定为二级。</w:t>
      </w:r>
    </w:p>
    <w:p>
      <w:pPr>
        <w:pStyle w:val="33"/>
        <w:pBdr>
          <w:top w:val="none" w:color="auto" w:sz="0" w:space="1"/>
          <w:left w:val="none" w:color="auto" w:sz="0" w:space="18"/>
          <w:bottom w:val="none" w:color="auto" w:sz="0" w:space="1"/>
          <w:right w:val="none" w:color="auto" w:sz="0" w:space="4"/>
        </w:pBdr>
        <w:spacing w:line="360" w:lineRule="auto"/>
        <w:ind w:firstLine="480"/>
        <w:rPr>
          <w:rFonts w:ascii="Times New Roman" w:hAnsi="Times New Roman"/>
          <w:bCs/>
          <w:color w:val="auto"/>
          <w:sz w:val="24"/>
        </w:rPr>
      </w:pPr>
      <w:r>
        <w:rPr>
          <w:rFonts w:ascii="Times New Roman" w:hAnsi="Times New Roman"/>
          <w:bCs/>
          <w:color w:val="auto"/>
          <w:sz w:val="24"/>
          <w:lang w:eastAsia="zh-Hans"/>
        </w:rPr>
        <w:t>全年均可评定，</w:t>
      </w:r>
      <w:r>
        <w:rPr>
          <w:rFonts w:ascii="Times New Roman" w:hAnsi="Times New Roman"/>
          <w:bCs/>
          <w:color w:val="auto"/>
          <w:sz w:val="24"/>
        </w:rPr>
        <w:t>评定羊只的年龄为6月龄、12月龄和24月龄。</w:t>
      </w:r>
    </w:p>
    <w:p>
      <w:pPr>
        <w:widowControl/>
        <w:pBdr>
          <w:top w:val="none" w:color="auto" w:sz="0" w:space="1"/>
          <w:left w:val="none" w:color="auto" w:sz="0" w:space="4"/>
          <w:bottom w:val="none" w:color="auto" w:sz="0" w:space="1"/>
          <w:right w:val="none" w:color="auto" w:sz="0" w:space="4"/>
        </w:pBdr>
        <w:spacing w:after="156" w:afterLines="50" w:line="360" w:lineRule="auto"/>
        <w:ind w:firstLine="480"/>
        <w:rPr>
          <w:color w:val="auto"/>
        </w:rPr>
      </w:pPr>
    </w:p>
    <w:p>
      <w:pPr>
        <w:numPr>
          <w:ilvl w:val="0"/>
          <w:numId w:val="7"/>
        </w:numPr>
        <w:pBdr>
          <w:top w:val="none" w:color="auto" w:sz="0" w:space="1"/>
          <w:left w:val="none" w:color="auto" w:sz="0" w:space="18"/>
          <w:bottom w:val="none" w:color="auto" w:sz="0" w:space="1"/>
          <w:right w:val="none" w:color="auto" w:sz="0" w:space="4"/>
        </w:pBdr>
        <w:spacing w:line="360" w:lineRule="auto"/>
        <w:rPr>
          <w:b/>
          <w:color w:val="auto"/>
          <w:sz w:val="24"/>
        </w:rPr>
      </w:pPr>
      <w:r>
        <w:rPr>
          <w:b/>
          <w:color w:val="auto"/>
          <w:sz w:val="24"/>
        </w:rPr>
        <w:t>生产性能测定</w:t>
      </w:r>
    </w:p>
    <w:p>
      <w:pPr>
        <w:widowControl/>
        <w:pBdr>
          <w:top w:val="none" w:color="auto" w:sz="0" w:space="1"/>
          <w:left w:val="none" w:color="auto" w:sz="0" w:space="4"/>
          <w:bottom w:val="none" w:color="auto" w:sz="0" w:space="1"/>
          <w:right w:val="none" w:color="auto" w:sz="0" w:space="4"/>
        </w:pBdr>
        <w:spacing w:after="156" w:afterLines="50" w:line="360" w:lineRule="auto"/>
        <w:ind w:firstLine="480"/>
        <w:rPr>
          <w:bCs/>
          <w:color w:val="auto"/>
          <w:sz w:val="24"/>
          <w:szCs w:val="21"/>
        </w:rPr>
      </w:pPr>
      <w:r>
        <w:rPr>
          <w:bCs/>
          <w:color w:val="auto"/>
          <w:sz w:val="24"/>
          <w:szCs w:val="21"/>
        </w:rPr>
        <w:t>按NY/T 1236的规定执行。</w:t>
      </w:r>
    </w:p>
    <w:p>
      <w:pPr>
        <w:pStyle w:val="2"/>
        <w:rPr>
          <w:color w:val="auto"/>
        </w:rPr>
      </w:pPr>
      <w:r>
        <w:rPr>
          <w:color w:val="auto"/>
        </w:rPr>
        <w:t>三、试验验证的分析、综述报告，技术经济论证，预期的经济效益、社会效益和生态效益</w:t>
      </w:r>
    </w:p>
    <w:p>
      <w:pPr>
        <w:widowControl/>
        <w:pBdr>
          <w:top w:val="none" w:color="auto" w:sz="0" w:space="1"/>
          <w:left w:val="none" w:color="auto" w:sz="0" w:space="4"/>
          <w:bottom w:val="none" w:color="auto" w:sz="0" w:space="1"/>
          <w:right w:val="none" w:color="auto" w:sz="0" w:space="4"/>
        </w:pBdr>
        <w:spacing w:after="156" w:afterLines="50" w:line="360" w:lineRule="auto"/>
        <w:rPr>
          <w:rFonts w:eastAsia="黑体"/>
          <w:bCs/>
          <w:color w:val="auto"/>
          <w:sz w:val="28"/>
          <w:szCs w:val="28"/>
        </w:rPr>
      </w:pPr>
      <w:r>
        <w:rPr>
          <w:rFonts w:eastAsia="黑体"/>
          <w:bCs/>
          <w:color w:val="auto"/>
          <w:sz w:val="28"/>
          <w:szCs w:val="28"/>
        </w:rPr>
        <w:t>（一）主要试验（或验证）的分析及综述报告</w:t>
      </w:r>
    </w:p>
    <w:p>
      <w:pPr>
        <w:widowControl/>
        <w:pBdr>
          <w:top w:val="none" w:color="auto" w:sz="0" w:space="1"/>
          <w:left w:val="none" w:color="auto" w:sz="0" w:space="4"/>
          <w:bottom w:val="none" w:color="auto" w:sz="0" w:space="1"/>
          <w:right w:val="none" w:color="auto" w:sz="0" w:space="4"/>
        </w:pBdr>
        <w:spacing w:after="156" w:afterLines="50" w:line="360" w:lineRule="auto"/>
        <w:ind w:firstLine="480"/>
        <w:rPr>
          <w:bCs/>
          <w:color w:val="auto"/>
          <w:sz w:val="24"/>
        </w:rPr>
      </w:pPr>
      <w:r>
        <w:rPr>
          <w:bCs/>
          <w:color w:val="auto"/>
          <w:sz w:val="24"/>
          <w:szCs w:val="21"/>
        </w:rPr>
        <w:t>从2018年到2021年期间，我们收集了大量杜泊羊不同年龄阶段的体重和体尺数据，这些数据来自于</w:t>
      </w:r>
      <w:r>
        <w:rPr>
          <w:rFonts w:hint="eastAsia"/>
          <w:bCs/>
          <w:color w:val="auto"/>
          <w:sz w:val="24"/>
          <w:szCs w:val="21"/>
          <w:lang w:val="en-US" w:eastAsia="zh-CN"/>
        </w:rPr>
        <w:t>天津、</w:t>
      </w:r>
      <w:r>
        <w:rPr>
          <w:bCs/>
          <w:color w:val="auto"/>
          <w:sz w:val="24"/>
          <w:szCs w:val="21"/>
        </w:rPr>
        <w:t>内蒙古、新疆、甘肃、河南、河北等地区的杜泊羊养殖情况。202</w:t>
      </w:r>
      <w:r>
        <w:rPr>
          <w:rFonts w:hint="eastAsia"/>
          <w:bCs/>
          <w:color w:val="auto"/>
          <w:sz w:val="24"/>
          <w:szCs w:val="21"/>
        </w:rPr>
        <w:t>1</w:t>
      </w:r>
      <w:r>
        <w:rPr>
          <w:bCs/>
          <w:color w:val="auto"/>
          <w:sz w:val="24"/>
          <w:szCs w:val="21"/>
        </w:rPr>
        <w:t>年到2023年，我们又对全国范围内的杜泊羊饲养分布情况进行了摸底调查，新增了宁夏、山西、陕西、山东、江苏等地区。同时也总结了新阶段杜泊羊的体重体尺和生产性能，重点挑选了内蒙古赛诺种羊科技有限公司和新疆津垦奥群</w:t>
      </w:r>
      <w:r>
        <w:rPr>
          <w:bCs/>
          <w:color w:val="auto"/>
          <w:sz w:val="24"/>
        </w:rPr>
        <w:t>农牧科技有限公司作为本标准验证的数据来源，汇总杜泊羊不同生长阶段体重体尺及屠宰性能，对之前的数据进行验证和分析。验证结果见表A.1。从验证结果来看，上述养殖企业杜泊羊平均体重体尺、产肉性能及繁殖性能均符合本标准规定的要求。</w:t>
      </w:r>
    </w:p>
    <w:p>
      <w:pPr>
        <w:widowControl/>
        <w:pBdr>
          <w:top w:val="none" w:color="auto" w:sz="0" w:space="1"/>
          <w:left w:val="none" w:color="auto" w:sz="0" w:space="4"/>
          <w:bottom w:val="none" w:color="auto" w:sz="0" w:space="1"/>
          <w:right w:val="none" w:color="auto" w:sz="0" w:space="4"/>
        </w:pBdr>
        <w:spacing w:after="156" w:afterLines="50" w:line="360" w:lineRule="auto"/>
        <w:ind w:firstLine="480"/>
        <w:jc w:val="center"/>
        <w:rPr>
          <w:bCs/>
          <w:color w:val="auto"/>
          <w:sz w:val="24"/>
        </w:rPr>
      </w:pPr>
      <w:r>
        <w:rPr>
          <w:bCs/>
          <w:color w:val="auto"/>
          <w:sz w:val="24"/>
        </w:rPr>
        <w:t>表A.1 各年龄阶段体重和体尺羊只的测定数量</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widowControl/>
              <w:spacing w:after="156" w:afterLines="50" w:line="360" w:lineRule="auto"/>
              <w:jc w:val="center"/>
              <w:rPr>
                <w:bCs/>
                <w:color w:val="auto"/>
                <w:sz w:val="24"/>
              </w:rPr>
            </w:pPr>
            <w:r>
              <w:rPr>
                <w:bCs/>
                <w:color w:val="auto"/>
                <w:sz w:val="24"/>
              </w:rPr>
              <w:t>年龄段</w:t>
            </w:r>
          </w:p>
        </w:tc>
        <w:tc>
          <w:tcPr>
            <w:tcW w:w="2841" w:type="dxa"/>
            <w:vAlign w:val="center"/>
          </w:tcPr>
          <w:p>
            <w:pPr>
              <w:widowControl/>
              <w:spacing w:after="156" w:afterLines="50" w:line="360" w:lineRule="auto"/>
              <w:jc w:val="center"/>
              <w:rPr>
                <w:bCs/>
                <w:color w:val="auto"/>
                <w:sz w:val="24"/>
              </w:rPr>
            </w:pPr>
            <w:r>
              <w:rPr>
                <w:bCs/>
                <w:color w:val="auto"/>
                <w:sz w:val="24"/>
              </w:rPr>
              <w:t>公羊（只）</w:t>
            </w:r>
          </w:p>
        </w:tc>
        <w:tc>
          <w:tcPr>
            <w:tcW w:w="2841" w:type="dxa"/>
            <w:vAlign w:val="center"/>
          </w:tcPr>
          <w:p>
            <w:pPr>
              <w:widowControl/>
              <w:spacing w:after="156" w:afterLines="50" w:line="360" w:lineRule="auto"/>
              <w:jc w:val="center"/>
              <w:rPr>
                <w:bCs/>
                <w:color w:val="auto"/>
                <w:sz w:val="24"/>
              </w:rPr>
            </w:pPr>
            <w:r>
              <w:rPr>
                <w:bCs/>
                <w:color w:val="auto"/>
                <w:sz w:val="24"/>
              </w:rPr>
              <w:t>母羊（只）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widowControl/>
              <w:spacing w:after="156" w:afterLines="50" w:line="360" w:lineRule="auto"/>
              <w:jc w:val="center"/>
              <w:rPr>
                <w:bCs/>
                <w:color w:val="auto"/>
                <w:sz w:val="24"/>
              </w:rPr>
            </w:pPr>
            <w:r>
              <w:rPr>
                <w:bCs/>
                <w:color w:val="auto"/>
                <w:sz w:val="24"/>
              </w:rPr>
              <w:t>6月龄</w:t>
            </w:r>
          </w:p>
        </w:tc>
        <w:tc>
          <w:tcPr>
            <w:tcW w:w="2841" w:type="dxa"/>
            <w:vAlign w:val="center"/>
          </w:tcPr>
          <w:p>
            <w:pPr>
              <w:widowControl/>
              <w:spacing w:after="156" w:afterLines="50" w:line="360" w:lineRule="auto"/>
              <w:jc w:val="center"/>
              <w:rPr>
                <w:bCs/>
                <w:color w:val="auto"/>
                <w:sz w:val="24"/>
              </w:rPr>
            </w:pPr>
            <w:r>
              <w:rPr>
                <w:bCs/>
                <w:color w:val="auto"/>
                <w:sz w:val="24"/>
              </w:rPr>
              <w:t>66</w:t>
            </w:r>
          </w:p>
        </w:tc>
        <w:tc>
          <w:tcPr>
            <w:tcW w:w="2841" w:type="dxa"/>
            <w:vAlign w:val="center"/>
          </w:tcPr>
          <w:p>
            <w:pPr>
              <w:widowControl/>
              <w:spacing w:after="156" w:afterLines="50" w:line="360" w:lineRule="auto"/>
              <w:jc w:val="center"/>
              <w:rPr>
                <w:bCs/>
                <w:color w:val="auto"/>
                <w:sz w:val="24"/>
              </w:rPr>
            </w:pPr>
            <w:r>
              <w:rPr>
                <w:bCs/>
                <w:color w:val="auto"/>
                <w:sz w:val="24"/>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widowControl/>
              <w:spacing w:after="156" w:afterLines="50" w:line="360" w:lineRule="auto"/>
              <w:jc w:val="center"/>
              <w:rPr>
                <w:bCs/>
                <w:color w:val="auto"/>
                <w:sz w:val="24"/>
              </w:rPr>
            </w:pPr>
            <w:r>
              <w:rPr>
                <w:bCs/>
                <w:color w:val="auto"/>
                <w:sz w:val="24"/>
              </w:rPr>
              <w:t>12月龄</w:t>
            </w:r>
          </w:p>
        </w:tc>
        <w:tc>
          <w:tcPr>
            <w:tcW w:w="2841" w:type="dxa"/>
            <w:vAlign w:val="center"/>
          </w:tcPr>
          <w:p>
            <w:pPr>
              <w:widowControl/>
              <w:spacing w:after="156" w:afterLines="50" w:line="360" w:lineRule="auto"/>
              <w:jc w:val="center"/>
              <w:rPr>
                <w:bCs/>
                <w:color w:val="auto"/>
                <w:sz w:val="24"/>
              </w:rPr>
            </w:pPr>
            <w:r>
              <w:rPr>
                <w:bCs/>
                <w:color w:val="auto"/>
                <w:sz w:val="24"/>
              </w:rPr>
              <w:t>68</w:t>
            </w:r>
          </w:p>
        </w:tc>
        <w:tc>
          <w:tcPr>
            <w:tcW w:w="2841" w:type="dxa"/>
            <w:vAlign w:val="center"/>
          </w:tcPr>
          <w:p>
            <w:pPr>
              <w:widowControl/>
              <w:spacing w:after="156" w:afterLines="50" w:line="360" w:lineRule="auto"/>
              <w:jc w:val="center"/>
              <w:rPr>
                <w:bCs/>
                <w:color w:val="auto"/>
                <w:sz w:val="24"/>
              </w:rPr>
            </w:pPr>
            <w:r>
              <w:rPr>
                <w:bCs/>
                <w:color w:val="auto"/>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widowControl/>
              <w:spacing w:after="156" w:afterLines="50" w:line="360" w:lineRule="auto"/>
              <w:jc w:val="center"/>
              <w:rPr>
                <w:bCs/>
                <w:color w:val="auto"/>
                <w:sz w:val="24"/>
              </w:rPr>
            </w:pPr>
            <w:r>
              <w:rPr>
                <w:bCs/>
                <w:color w:val="auto"/>
                <w:sz w:val="24"/>
              </w:rPr>
              <w:t>24月龄</w:t>
            </w:r>
          </w:p>
        </w:tc>
        <w:tc>
          <w:tcPr>
            <w:tcW w:w="2841" w:type="dxa"/>
            <w:vAlign w:val="center"/>
          </w:tcPr>
          <w:p>
            <w:pPr>
              <w:widowControl/>
              <w:spacing w:after="156" w:afterLines="50" w:line="360" w:lineRule="auto"/>
              <w:jc w:val="center"/>
              <w:rPr>
                <w:bCs/>
                <w:color w:val="auto"/>
                <w:sz w:val="24"/>
              </w:rPr>
            </w:pPr>
            <w:r>
              <w:rPr>
                <w:bCs/>
                <w:color w:val="auto"/>
                <w:sz w:val="24"/>
              </w:rPr>
              <w:t>24</w:t>
            </w:r>
          </w:p>
        </w:tc>
        <w:tc>
          <w:tcPr>
            <w:tcW w:w="2841" w:type="dxa"/>
            <w:vAlign w:val="center"/>
          </w:tcPr>
          <w:p>
            <w:pPr>
              <w:widowControl/>
              <w:spacing w:after="156" w:afterLines="50" w:line="360" w:lineRule="auto"/>
              <w:jc w:val="center"/>
              <w:rPr>
                <w:bCs/>
                <w:color w:val="auto"/>
                <w:sz w:val="24"/>
              </w:rPr>
            </w:pPr>
            <w:r>
              <w:rPr>
                <w:bCs/>
                <w:color w:val="auto"/>
                <w:sz w:val="24"/>
              </w:rPr>
              <w:t>34</w:t>
            </w:r>
          </w:p>
        </w:tc>
      </w:tr>
    </w:tbl>
    <w:p>
      <w:pPr>
        <w:widowControl/>
        <w:pBdr>
          <w:top w:val="none" w:color="auto" w:sz="0" w:space="1"/>
          <w:left w:val="none" w:color="auto" w:sz="0" w:space="4"/>
          <w:bottom w:val="none" w:color="auto" w:sz="0" w:space="1"/>
          <w:right w:val="none" w:color="auto" w:sz="0" w:space="4"/>
        </w:pBdr>
        <w:spacing w:after="156" w:afterLines="50" w:line="360" w:lineRule="auto"/>
        <w:ind w:firstLine="480"/>
        <w:rPr>
          <w:bCs/>
          <w:color w:val="auto"/>
          <w:sz w:val="24"/>
        </w:rPr>
      </w:pPr>
      <w:r>
        <w:rPr>
          <w:bCs/>
          <w:color w:val="auto"/>
          <w:sz w:val="24"/>
        </w:rPr>
        <w:t>标准编制单位天津奥群牧业有限公司和内蒙古赛诺种羊科技有限公司按照该文本对养殖场内的杜泊羊进行种羊鉴定与等级评定，分别从体型外貌、体重体尺和繁殖性能等方面去验证等级评定的评定方法和技术手段，评定结果得到了养殖场、企业、行业专家与市场的认可，从而论证了这些评定方法的可行性。</w:t>
      </w:r>
    </w:p>
    <w:p>
      <w:pPr>
        <w:widowControl/>
        <w:numPr>
          <w:ilvl w:val="0"/>
          <w:numId w:val="9"/>
        </w:numPr>
        <w:rPr>
          <w:rFonts w:eastAsia="黑体"/>
          <w:bCs/>
          <w:color w:val="auto"/>
          <w:sz w:val="28"/>
          <w:szCs w:val="28"/>
        </w:rPr>
      </w:pPr>
      <w:r>
        <w:rPr>
          <w:rFonts w:eastAsia="黑体"/>
          <w:bCs/>
          <w:color w:val="auto"/>
          <w:sz w:val="28"/>
          <w:szCs w:val="28"/>
        </w:rPr>
        <w:t>技术经济论证</w:t>
      </w:r>
    </w:p>
    <w:p>
      <w:pPr>
        <w:widowControl/>
        <w:pBdr>
          <w:top w:val="none" w:color="auto" w:sz="0" w:space="1"/>
          <w:left w:val="none" w:color="auto" w:sz="0" w:space="4"/>
          <w:bottom w:val="none" w:color="auto" w:sz="0" w:space="1"/>
          <w:right w:val="none" w:color="auto" w:sz="0" w:space="4"/>
        </w:pBdr>
        <w:spacing w:line="360" w:lineRule="auto"/>
        <w:ind w:firstLine="480"/>
        <w:rPr>
          <w:bCs/>
          <w:color w:val="auto"/>
          <w:sz w:val="24"/>
          <w:szCs w:val="21"/>
        </w:rPr>
      </w:pPr>
      <w:r>
        <w:rPr>
          <w:bCs/>
          <w:color w:val="auto"/>
          <w:sz w:val="24"/>
          <w:szCs w:val="21"/>
        </w:rPr>
        <w:t>由于杜泊羊种羊一直未有相关标准规范，本次农业行业标准的</w:t>
      </w:r>
      <w:r>
        <w:rPr>
          <w:rFonts w:hint="eastAsia"/>
          <w:bCs/>
          <w:color w:val="auto"/>
          <w:sz w:val="24"/>
          <w:szCs w:val="21"/>
          <w:lang w:eastAsia="zh-CN"/>
        </w:rPr>
        <w:t>制定</w:t>
      </w:r>
      <w:r>
        <w:rPr>
          <w:bCs/>
          <w:color w:val="auto"/>
          <w:sz w:val="24"/>
          <w:szCs w:val="21"/>
        </w:rPr>
        <w:t>为首次，根据GB/T 27534.1-2011规定，畜禽品种的原产地、来源、形成历史与发展是评价和描述品种与资源的重要组成部分。本标准经多次调研和论证最终形成，本标准规定了杜泊羊的品种来源、品种特性、生产性能、等级评定和性能测定方法，涉及的相关评定和鉴定方法具有普适性，可以在日常管理中广泛推广使用，在技术上是可行。本标准也最终为杜泊羊种羊的性能评价及鉴定提出明确要求，对杜泊羊产业的发展具有重要意义。前期的研究成果也表明，通过规范化养殖及评定，可以显著提升种羊的质量，提升公司的经济效益，在经济上也是可行的。</w:t>
      </w:r>
    </w:p>
    <w:p>
      <w:pPr>
        <w:rPr>
          <w:rFonts w:eastAsia="黑体"/>
          <w:bCs/>
          <w:color w:val="auto"/>
          <w:sz w:val="28"/>
          <w:szCs w:val="28"/>
        </w:rPr>
      </w:pPr>
      <w:r>
        <w:rPr>
          <w:rFonts w:eastAsia="黑体"/>
          <w:bCs/>
          <w:color w:val="auto"/>
          <w:sz w:val="28"/>
          <w:szCs w:val="28"/>
        </w:rPr>
        <w:t>（三）预期经济效益、社会效益和生态效益</w:t>
      </w:r>
    </w:p>
    <w:p>
      <w:pPr>
        <w:widowControl/>
        <w:pBdr>
          <w:top w:val="none" w:color="auto" w:sz="0" w:space="1"/>
          <w:left w:val="none" w:color="auto" w:sz="0" w:space="4"/>
          <w:bottom w:val="none" w:color="auto" w:sz="0" w:space="1"/>
          <w:right w:val="none" w:color="auto" w:sz="0" w:space="4"/>
        </w:pBdr>
        <w:spacing w:line="360" w:lineRule="auto"/>
        <w:ind w:firstLine="480"/>
        <w:rPr>
          <w:bCs/>
          <w:color w:val="auto"/>
          <w:sz w:val="24"/>
          <w:szCs w:val="21"/>
        </w:rPr>
      </w:pPr>
      <w:r>
        <w:rPr>
          <w:bCs/>
          <w:color w:val="auto"/>
          <w:sz w:val="24"/>
          <w:szCs w:val="21"/>
        </w:rPr>
        <w:t>本标准符合现在的杜泊羊种羊市场需求，本文件预期将促进杜泊羊种羊标准化、产业化发展，提高杜泊羊养殖效益，提高养殖场和农户的收益，具有一定的经济效益。</w:t>
      </w:r>
    </w:p>
    <w:p>
      <w:pPr>
        <w:widowControl/>
        <w:pBdr>
          <w:top w:val="none" w:color="auto" w:sz="0" w:space="1"/>
          <w:left w:val="none" w:color="auto" w:sz="0" w:space="4"/>
          <w:bottom w:val="none" w:color="auto" w:sz="0" w:space="1"/>
          <w:right w:val="none" w:color="auto" w:sz="0" w:space="4"/>
        </w:pBdr>
        <w:spacing w:line="360" w:lineRule="auto"/>
        <w:ind w:firstLine="480"/>
        <w:rPr>
          <w:bCs/>
          <w:color w:val="auto"/>
          <w:sz w:val="24"/>
          <w:szCs w:val="21"/>
        </w:rPr>
      </w:pPr>
      <w:r>
        <w:rPr>
          <w:bCs/>
          <w:color w:val="auto"/>
          <w:sz w:val="24"/>
          <w:szCs w:val="21"/>
        </w:rPr>
        <w:t>制定本标准可使杜泊羊种羊的品种来源、品种特征、生产性能、等级评定和性能测定方法得到规范和统一，形成业内统一的评价体系，为杜泊羊种羊的鉴定和等级评定奠定基础，为杜泊羊种用性能产业化发展提供技术支撑，同时，优质种羊的投放和使用，带来饲养规模的扩大，提供更多的就业机会，社会效益显著。</w:t>
      </w:r>
    </w:p>
    <w:p>
      <w:pPr>
        <w:widowControl/>
        <w:pBdr>
          <w:top w:val="none" w:color="auto" w:sz="0" w:space="1"/>
          <w:left w:val="none" w:color="auto" w:sz="0" w:space="4"/>
          <w:bottom w:val="none" w:color="auto" w:sz="0" w:space="1"/>
          <w:right w:val="none" w:color="auto" w:sz="0" w:space="4"/>
        </w:pBdr>
        <w:spacing w:line="360" w:lineRule="auto"/>
        <w:ind w:firstLine="480"/>
        <w:rPr>
          <w:bCs/>
          <w:color w:val="auto"/>
          <w:sz w:val="24"/>
          <w:szCs w:val="21"/>
        </w:rPr>
      </w:pPr>
      <w:r>
        <w:rPr>
          <w:bCs/>
          <w:color w:val="auto"/>
          <w:sz w:val="24"/>
          <w:szCs w:val="21"/>
        </w:rPr>
        <w:t>本标准为各大肉羊养殖龙头企业及小微企业提供杜泊羊种羊的品种标准，为杜泊羊种羊的品种资源保护及利用提供参考，具有一定的生态效益。</w:t>
      </w:r>
    </w:p>
    <w:p>
      <w:pPr>
        <w:widowControl/>
        <w:pBdr>
          <w:top w:val="none" w:color="auto" w:sz="0" w:space="1"/>
          <w:left w:val="none" w:color="auto" w:sz="0" w:space="4"/>
          <w:bottom w:val="none" w:color="auto" w:sz="0" w:space="1"/>
          <w:right w:val="none" w:color="auto" w:sz="0" w:space="4"/>
        </w:pBdr>
        <w:spacing w:line="360" w:lineRule="auto"/>
        <w:ind w:firstLine="480"/>
        <w:rPr>
          <w:bCs/>
          <w:color w:val="auto"/>
          <w:sz w:val="24"/>
          <w:szCs w:val="21"/>
        </w:rPr>
      </w:pPr>
      <w:r>
        <w:rPr>
          <w:bCs/>
          <w:color w:val="auto"/>
          <w:sz w:val="24"/>
          <w:szCs w:val="21"/>
        </w:rPr>
        <w:t>标准的编制充分考虑了杜泊羊种羊的品种来源、品种特性、生产性能，等级评定及性能测定方法等具有普适性、合理性和可操作性，可为杜泊羊种羊的种质资源保护提供指导。</w:t>
      </w:r>
    </w:p>
    <w:p>
      <w:pPr>
        <w:pStyle w:val="2"/>
        <w:numPr>
          <w:ilvl w:val="0"/>
          <w:numId w:val="10"/>
        </w:numPr>
        <w:rPr>
          <w:color w:val="auto"/>
        </w:rPr>
      </w:pPr>
      <w:r>
        <w:rPr>
          <w:color w:val="auto"/>
        </w:rPr>
        <w:t>与国际、国外同类标准技术内容的对比情况，或者与测试的国外样品、样机的有关数据对比情况</w:t>
      </w:r>
    </w:p>
    <w:p>
      <w:pPr>
        <w:pBdr>
          <w:top w:val="none" w:color="auto" w:sz="0" w:space="1"/>
          <w:left w:val="none" w:color="auto" w:sz="0" w:space="4"/>
          <w:bottom w:val="none" w:color="auto" w:sz="0" w:space="1"/>
          <w:right w:val="none" w:color="auto" w:sz="0" w:space="4"/>
        </w:pBdr>
        <w:spacing w:after="156" w:afterLines="50" w:line="360" w:lineRule="auto"/>
        <w:ind w:firstLine="480" w:firstLineChars="200"/>
        <w:rPr>
          <w:color w:val="auto"/>
          <w:sz w:val="24"/>
        </w:rPr>
      </w:pPr>
      <w:r>
        <w:rPr>
          <w:color w:val="auto"/>
          <w:sz w:val="24"/>
        </w:rPr>
        <w:t>本标准未涉及国际标准方法，无需开展相关试验验证对比工作。</w:t>
      </w:r>
    </w:p>
    <w:p>
      <w:pPr>
        <w:pStyle w:val="2"/>
        <w:numPr>
          <w:ilvl w:val="0"/>
          <w:numId w:val="10"/>
        </w:numPr>
        <w:rPr>
          <w:color w:val="auto"/>
        </w:rPr>
      </w:pPr>
      <w:r>
        <w:rPr>
          <w:color w:val="auto"/>
        </w:rPr>
        <w:t>以国际标准为基础的起草情况，以及是否合规引用或 者采用国际国外标准，并说明未采用国际标准的原因；</w:t>
      </w:r>
    </w:p>
    <w:p>
      <w:pPr>
        <w:pBdr>
          <w:top w:val="none" w:color="auto" w:sz="0" w:space="1"/>
          <w:left w:val="none" w:color="auto" w:sz="0" w:space="4"/>
          <w:bottom w:val="none" w:color="auto" w:sz="0" w:space="1"/>
          <w:right w:val="none" w:color="auto" w:sz="0" w:space="4"/>
        </w:pBdr>
        <w:spacing w:after="156" w:afterLines="50" w:line="360" w:lineRule="auto"/>
        <w:ind w:firstLine="480" w:firstLineChars="200"/>
        <w:rPr>
          <w:bCs/>
          <w:color w:val="auto"/>
          <w:sz w:val="24"/>
        </w:rPr>
      </w:pPr>
      <w:r>
        <w:rPr>
          <w:color w:val="auto"/>
          <w:sz w:val="24"/>
        </w:rPr>
        <w:t>按照国家标准委要求“凡有对应国际标准的，原则上均要求采标”，起草小组在中国标准化研究院国家标准文献共享服务平台检索了国际标准化组织、欧洲标准化委员会等国际标准中均无“杜泊羊种羊”的相关标准。因此，本标准</w:t>
      </w:r>
      <w:r>
        <w:rPr>
          <w:bCs/>
          <w:color w:val="auto"/>
          <w:sz w:val="24"/>
        </w:rPr>
        <w:t>未采用国际标准。</w:t>
      </w:r>
    </w:p>
    <w:p>
      <w:pPr>
        <w:pStyle w:val="2"/>
        <w:numPr>
          <w:ilvl w:val="0"/>
          <w:numId w:val="10"/>
        </w:numPr>
        <w:rPr>
          <w:color w:val="auto"/>
        </w:rPr>
      </w:pPr>
      <w:r>
        <w:rPr>
          <w:color w:val="auto"/>
        </w:rPr>
        <w:t>与有关法律、行政法规及相关标准的关系</w:t>
      </w:r>
    </w:p>
    <w:p>
      <w:pPr>
        <w:pBdr>
          <w:top w:val="none" w:color="auto" w:sz="0" w:space="1"/>
          <w:left w:val="none" w:color="auto" w:sz="0" w:space="4"/>
          <w:bottom w:val="none" w:color="auto" w:sz="0" w:space="1"/>
          <w:right w:val="none" w:color="auto" w:sz="0" w:space="4"/>
        </w:pBdr>
        <w:spacing w:after="156" w:afterLines="50" w:line="360" w:lineRule="auto"/>
        <w:ind w:firstLine="480" w:firstLineChars="200"/>
        <w:rPr>
          <w:bCs/>
          <w:color w:val="auto"/>
          <w:sz w:val="24"/>
        </w:rPr>
      </w:pPr>
      <w:r>
        <w:rPr>
          <w:bCs/>
          <w:color w:val="auto"/>
          <w:sz w:val="24"/>
        </w:rPr>
        <w:t>本标准修订过程中收集了相关的法律法规及政策措施，对形成新的技术语言要素加以规范。本标准制定符合《中华人民共和国畜牧法》《中华人民共和国防疫法》等有关法律和法规文件的相关规定。本标准相关内容的规定与现行的法律法规相辅相成，没有冲突。</w:t>
      </w:r>
    </w:p>
    <w:p>
      <w:pPr>
        <w:pStyle w:val="2"/>
        <w:rPr>
          <w:color w:val="auto"/>
        </w:rPr>
      </w:pPr>
      <w:r>
        <w:rPr>
          <w:color w:val="auto"/>
        </w:rPr>
        <w:t>七、重大分歧意见的处理经过和依据</w:t>
      </w:r>
    </w:p>
    <w:p>
      <w:pPr>
        <w:spacing w:line="360" w:lineRule="auto"/>
        <w:ind w:firstLine="480" w:firstLineChars="200"/>
        <w:rPr>
          <w:color w:val="auto"/>
          <w:kern w:val="0"/>
          <w:szCs w:val="21"/>
        </w:rPr>
      </w:pPr>
      <w:r>
        <w:rPr>
          <w:bCs/>
          <w:color w:val="auto"/>
          <w:sz w:val="24"/>
        </w:rPr>
        <w:t>在制定《杜泊羊种羊》行业标准的过程中我们广泛征求了意见，对所有的意见都进行了充分的讨论并进一步完善。标准经过多次多层面反复磋商，未出现重大分歧。</w:t>
      </w:r>
    </w:p>
    <w:p>
      <w:pPr>
        <w:pStyle w:val="2"/>
        <w:numPr>
          <w:ilvl w:val="0"/>
          <w:numId w:val="10"/>
        </w:numPr>
        <w:tabs>
          <w:tab w:val="left" w:pos="2310"/>
        </w:tabs>
        <w:rPr>
          <w:color w:val="auto"/>
        </w:rPr>
      </w:pPr>
      <w:r>
        <w:rPr>
          <w:color w:val="auto"/>
        </w:rPr>
        <w:t>涉及专利的有关说明</w:t>
      </w:r>
    </w:p>
    <w:p>
      <w:pPr>
        <w:spacing w:line="360" w:lineRule="auto"/>
        <w:ind w:firstLine="480" w:firstLineChars="200"/>
        <w:rPr>
          <w:color w:val="auto"/>
          <w:sz w:val="28"/>
          <w:szCs w:val="28"/>
        </w:rPr>
      </w:pPr>
      <w:r>
        <w:rPr>
          <w:bCs/>
          <w:color w:val="auto"/>
          <w:sz w:val="24"/>
        </w:rPr>
        <w:t>标准在制定过程中没有涉及相关专利。</w:t>
      </w:r>
    </w:p>
    <w:p>
      <w:pPr>
        <w:pStyle w:val="2"/>
        <w:rPr>
          <w:color w:val="auto"/>
        </w:rPr>
      </w:pPr>
      <w:r>
        <w:rPr>
          <w:color w:val="auto"/>
        </w:rPr>
        <w:t>九、实施行业标准的要求，以及组织措施、技术措施、过渡期和实施日期的建议等措施建议</w:t>
      </w:r>
    </w:p>
    <w:p>
      <w:pPr>
        <w:rPr>
          <w:rFonts w:eastAsia="黑体"/>
          <w:bCs/>
          <w:color w:val="auto"/>
          <w:sz w:val="28"/>
          <w:szCs w:val="28"/>
        </w:rPr>
      </w:pPr>
      <w:r>
        <w:rPr>
          <w:rFonts w:eastAsia="黑体"/>
          <w:bCs/>
          <w:color w:val="auto"/>
          <w:sz w:val="28"/>
          <w:szCs w:val="28"/>
        </w:rPr>
        <w:t>（一）组织措施</w:t>
      </w:r>
    </w:p>
    <w:p>
      <w:pPr>
        <w:spacing w:line="360" w:lineRule="auto"/>
        <w:ind w:firstLine="480" w:firstLineChars="200"/>
        <w:rPr>
          <w:bCs/>
          <w:color w:val="auto"/>
          <w:sz w:val="24"/>
        </w:rPr>
      </w:pPr>
      <w:r>
        <w:rPr>
          <w:bCs/>
          <w:color w:val="auto"/>
          <w:sz w:val="24"/>
        </w:rPr>
        <w:t>在标准归口单位全国畜牧业标准化技术委员会的组织协调下，成立标准宣贯小组进行标准的解读，组织撰写标准宣贯材料，组织标准宣贯培训，争取标准颁布实施后尽快在全国范围内推广。各相关部门应密切配合，在财、人、物等方面予以大力支持和充分保证，迅速组织开展本标准的宣贯、实施工作。</w:t>
      </w:r>
    </w:p>
    <w:p>
      <w:pPr>
        <w:numPr>
          <w:ilvl w:val="0"/>
          <w:numId w:val="11"/>
        </w:numPr>
        <w:rPr>
          <w:rFonts w:eastAsia="黑体"/>
          <w:bCs/>
          <w:color w:val="auto"/>
          <w:sz w:val="28"/>
          <w:szCs w:val="28"/>
        </w:rPr>
      </w:pPr>
      <w:r>
        <w:rPr>
          <w:rFonts w:eastAsia="黑体"/>
          <w:bCs/>
          <w:color w:val="auto"/>
          <w:sz w:val="28"/>
          <w:szCs w:val="28"/>
        </w:rPr>
        <w:t>技术措施</w:t>
      </w:r>
    </w:p>
    <w:p>
      <w:pPr>
        <w:spacing w:line="360" w:lineRule="auto"/>
        <w:ind w:firstLine="480" w:firstLineChars="200"/>
        <w:rPr>
          <w:bCs/>
          <w:color w:val="auto"/>
          <w:sz w:val="24"/>
        </w:rPr>
      </w:pPr>
      <w:r>
        <w:rPr>
          <w:bCs/>
          <w:color w:val="auto"/>
          <w:sz w:val="24"/>
        </w:rPr>
        <w:t>本标准对杜泊羊种羊的品种鉴定、等级评定及资源保护等起到了指导作用，使杜泊羊种羊的优异特性得以保持，优良生产性能得以发挥，对我国畜禽品种的保护、利用以及杜泊羊种羊的可持续健康发展起到重要作用。</w:t>
      </w:r>
    </w:p>
    <w:p>
      <w:pPr>
        <w:numPr>
          <w:ilvl w:val="0"/>
          <w:numId w:val="11"/>
        </w:numPr>
        <w:rPr>
          <w:rFonts w:eastAsia="黑体"/>
          <w:bCs/>
          <w:color w:val="auto"/>
          <w:sz w:val="28"/>
          <w:szCs w:val="28"/>
        </w:rPr>
      </w:pPr>
      <w:r>
        <w:rPr>
          <w:rFonts w:eastAsia="黑体"/>
          <w:bCs/>
          <w:color w:val="auto"/>
          <w:sz w:val="28"/>
          <w:szCs w:val="28"/>
        </w:rPr>
        <w:t>过渡期</w:t>
      </w:r>
    </w:p>
    <w:p>
      <w:pPr>
        <w:spacing w:line="360" w:lineRule="auto"/>
        <w:ind w:firstLine="480" w:firstLineChars="200"/>
        <w:rPr>
          <w:color w:val="auto"/>
          <w:kern w:val="0"/>
          <w:szCs w:val="21"/>
        </w:rPr>
      </w:pPr>
      <w:r>
        <w:rPr>
          <w:bCs/>
          <w:color w:val="auto"/>
          <w:sz w:val="24"/>
        </w:rPr>
        <w:t>目前，杜泊羊在全国范围内广泛饲养和推广，生产水平得到大幅度提升，但缺乏相关标准指导，</w:t>
      </w:r>
      <w:r>
        <w:rPr>
          <w:rFonts w:hint="eastAsia"/>
          <w:bCs/>
          <w:color w:val="auto"/>
          <w:sz w:val="24"/>
          <w:lang w:val="en-US" w:eastAsia="zh-CN"/>
        </w:rPr>
        <w:t>纯种杂种混淆</w:t>
      </w:r>
      <w:r>
        <w:rPr>
          <w:bCs/>
          <w:color w:val="auto"/>
          <w:sz w:val="24"/>
        </w:rPr>
        <w:t>，难以满足产业的发展</w:t>
      </w:r>
      <w:r>
        <w:rPr>
          <w:rFonts w:hint="eastAsia"/>
          <w:bCs/>
          <w:color w:val="auto"/>
          <w:sz w:val="24"/>
          <w:lang w:eastAsia="zh-CN"/>
        </w:rPr>
        <w:t>。</w:t>
      </w:r>
      <w:r>
        <w:rPr>
          <w:rFonts w:hint="eastAsia" w:ascii="Times New Roman Regular" w:hAnsi="Times New Roman Regular" w:cs="Times New Roman Regular"/>
          <w:bCs/>
          <w:color w:val="auto"/>
          <w:sz w:val="24"/>
          <w:lang w:val="en-US" w:eastAsia="zh-CN"/>
        </w:rPr>
        <w:t>文本发布后，建议实施日期前的过渡期为3个月，期间应</w:t>
      </w:r>
      <w:r>
        <w:rPr>
          <w:rFonts w:hint="eastAsia" w:ascii="Times New Roman Regular" w:hAnsi="Times New Roman Regular" w:cs="Times New Roman Regular"/>
          <w:bCs/>
          <w:color w:val="auto"/>
          <w:sz w:val="24"/>
        </w:rPr>
        <w:t>抓紧组织《</w:t>
      </w:r>
      <w:r>
        <w:rPr>
          <w:rFonts w:hint="eastAsia" w:ascii="Times New Roman Regular" w:hAnsi="Times New Roman Regular" w:cs="Times New Roman Regular"/>
          <w:bCs/>
          <w:color w:val="auto"/>
          <w:sz w:val="24"/>
          <w:lang w:val="en-US" w:eastAsia="zh-CN"/>
        </w:rPr>
        <w:t>杜泊羊种羊</w:t>
      </w:r>
      <w:r>
        <w:rPr>
          <w:rFonts w:hint="eastAsia" w:ascii="Times New Roman Regular" w:hAnsi="Times New Roman Regular" w:cs="Times New Roman Regular"/>
          <w:bCs/>
          <w:color w:val="auto"/>
          <w:sz w:val="24"/>
        </w:rPr>
        <w:t>》标准宣贯培训班，</w:t>
      </w:r>
      <w:r>
        <w:rPr>
          <w:rFonts w:hint="eastAsia" w:ascii="Times New Roman Regular" w:hAnsi="Times New Roman Regular" w:cs="Times New Roman Regular"/>
          <w:bCs/>
          <w:color w:val="auto"/>
          <w:sz w:val="24"/>
          <w:lang w:val="en-US" w:eastAsia="zh-CN"/>
        </w:rPr>
        <w:t>并在各大核心育种场开展标准实施培训和实操演练，促进</w:t>
      </w:r>
      <w:r>
        <w:rPr>
          <w:rFonts w:hint="eastAsia" w:ascii="Times New Roman Regular" w:hAnsi="Times New Roman Regular" w:cs="Times New Roman Regular"/>
          <w:bCs/>
          <w:color w:val="auto"/>
          <w:sz w:val="24"/>
        </w:rPr>
        <w:t>标准的贯彻与普及，提高标准的采标效率，以促进</w:t>
      </w:r>
      <w:r>
        <w:rPr>
          <w:rFonts w:hint="eastAsia" w:ascii="Times New Roman Regular" w:hAnsi="Times New Roman Regular" w:cs="Times New Roman Regular"/>
          <w:bCs/>
          <w:color w:val="auto"/>
          <w:sz w:val="24"/>
          <w:lang w:val="en-US" w:eastAsia="zh-CN"/>
        </w:rPr>
        <w:t>杜泊羊种业</w:t>
      </w:r>
      <w:r>
        <w:rPr>
          <w:rFonts w:hint="eastAsia" w:ascii="Times New Roman Regular" w:hAnsi="Times New Roman Regular" w:cs="Times New Roman Regular"/>
          <w:bCs/>
          <w:color w:val="auto"/>
          <w:sz w:val="24"/>
        </w:rPr>
        <w:t>健康有序发展</w:t>
      </w:r>
      <w:r>
        <w:rPr>
          <w:rFonts w:hint="eastAsia" w:ascii="Times New Roman Regular" w:hAnsi="Times New Roman Regular" w:cs="Times New Roman Regular"/>
          <w:bCs/>
          <w:color w:val="auto"/>
          <w:sz w:val="24"/>
          <w:lang w:eastAsia="zh-CN"/>
        </w:rPr>
        <w:t>，</w:t>
      </w:r>
      <w:r>
        <w:rPr>
          <w:bCs/>
          <w:color w:val="auto"/>
          <w:sz w:val="24"/>
        </w:rPr>
        <w:t>发挥杜泊羊独特的资源优势</w:t>
      </w:r>
      <w:r>
        <w:rPr>
          <w:rFonts w:hint="eastAsia" w:ascii="Times New Roman Regular" w:hAnsi="Times New Roman Regular" w:cs="Times New Roman Regular"/>
          <w:bCs/>
          <w:color w:val="auto"/>
          <w:sz w:val="24"/>
        </w:rPr>
        <w:t>。</w:t>
      </w:r>
      <w:r>
        <w:rPr>
          <w:bCs/>
          <w:color w:val="auto"/>
          <w:sz w:val="24"/>
        </w:rPr>
        <w:t>本文件发布后，鼓励企业提前实施新标准。</w:t>
      </w:r>
    </w:p>
    <w:p>
      <w:pPr>
        <w:pStyle w:val="2"/>
        <w:numPr>
          <w:ilvl w:val="0"/>
          <w:numId w:val="12"/>
        </w:numPr>
        <w:rPr>
          <w:color w:val="auto"/>
        </w:rPr>
      </w:pPr>
      <w:r>
        <w:rPr>
          <w:color w:val="auto"/>
        </w:rPr>
        <w:t>其他应予说明的事项</w:t>
      </w:r>
    </w:p>
    <w:p>
      <w:pPr>
        <w:pBdr>
          <w:top w:val="none" w:color="auto" w:sz="0" w:space="1"/>
          <w:left w:val="none" w:color="auto" w:sz="0" w:space="4"/>
          <w:bottom w:val="none" w:color="auto" w:sz="0" w:space="1"/>
          <w:right w:val="none" w:color="auto" w:sz="0" w:space="4"/>
        </w:pBdr>
        <w:spacing w:after="50" w:line="360" w:lineRule="auto"/>
        <w:ind w:firstLine="480" w:firstLineChars="200"/>
        <w:rPr>
          <w:bCs/>
          <w:color w:val="auto"/>
          <w:sz w:val="24"/>
        </w:rPr>
      </w:pPr>
      <w:r>
        <w:rPr>
          <w:bCs/>
          <w:color w:val="auto"/>
          <w:sz w:val="24"/>
        </w:rPr>
        <w:t>本文件无其他应予说明的事项。</w:t>
      </w:r>
    </w:p>
    <w:p>
      <w:pPr>
        <w:pBdr>
          <w:top w:val="none" w:color="auto" w:sz="0" w:space="1"/>
          <w:left w:val="none" w:color="auto" w:sz="0" w:space="4"/>
          <w:bottom w:val="none" w:color="auto" w:sz="0" w:space="1"/>
          <w:right w:val="none" w:color="auto" w:sz="0" w:space="4"/>
        </w:pBdr>
        <w:spacing w:after="50" w:line="360" w:lineRule="auto"/>
        <w:ind w:firstLine="480" w:firstLineChars="200"/>
        <w:rPr>
          <w:bCs/>
          <w:color w:val="auto"/>
          <w:sz w:val="24"/>
        </w:rPr>
      </w:pPr>
    </w:p>
    <w:p>
      <w:pPr>
        <w:pBdr>
          <w:top w:val="none" w:color="auto" w:sz="0" w:space="1"/>
          <w:left w:val="none" w:color="auto" w:sz="0" w:space="4"/>
          <w:bottom w:val="none" w:color="auto" w:sz="0" w:space="1"/>
          <w:right w:val="none" w:color="auto" w:sz="0" w:space="4"/>
        </w:pBdr>
        <w:spacing w:after="50" w:line="360" w:lineRule="auto"/>
        <w:ind w:firstLine="480" w:firstLineChars="200"/>
        <w:rPr>
          <w:bCs/>
          <w:color w:val="auto"/>
          <w:sz w:val="24"/>
        </w:rPr>
      </w:pPr>
    </w:p>
    <w:p>
      <w:pPr>
        <w:spacing w:line="360" w:lineRule="auto"/>
        <w:ind w:firstLine="480" w:firstLineChars="200"/>
        <w:jc w:val="center"/>
        <w:rPr>
          <w:bCs/>
          <w:color w:val="auto"/>
          <w:sz w:val="24"/>
        </w:rPr>
      </w:pPr>
    </w:p>
    <w:p>
      <w:pPr>
        <w:spacing w:line="360" w:lineRule="auto"/>
        <w:jc w:val="right"/>
        <w:rPr>
          <w:color w:val="auto"/>
          <w:sz w:val="24"/>
        </w:rPr>
      </w:pPr>
      <w:r>
        <w:rPr>
          <w:color w:val="auto"/>
          <w:sz w:val="24"/>
        </w:rPr>
        <w:t>《杜泊羊种羊》农业行业标准起草小组</w:t>
      </w:r>
    </w:p>
    <w:p>
      <w:pPr>
        <w:pBdr>
          <w:top w:val="none" w:color="auto" w:sz="0" w:space="1"/>
          <w:left w:val="none" w:color="auto" w:sz="0" w:space="4"/>
          <w:bottom w:val="none" w:color="auto" w:sz="0" w:space="1"/>
          <w:right w:val="none" w:color="auto" w:sz="0" w:space="4"/>
        </w:pBdr>
        <w:spacing w:line="360" w:lineRule="auto"/>
        <w:jc w:val="right"/>
        <w:rPr>
          <w:color w:val="auto"/>
          <w:sz w:val="24"/>
        </w:rPr>
      </w:pPr>
      <w:r>
        <w:rPr>
          <w:color w:val="auto"/>
          <w:sz w:val="24"/>
        </w:rPr>
        <w:t>2023年8月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NEU-BZ-Italic">
    <w:altName w:val="宋体"/>
    <w:panose1 w:val="00000000000000000000"/>
    <w:charset w:val="00"/>
    <w:family w:val="roman"/>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1" w:usb3="00000000" w:csb0="400001BF" w:csb1="DFF70000"/>
  </w:font>
  <w:font w:name="Times New Roman Regular">
    <w:altName w:val="Times New Roman"/>
    <w:panose1 w:val="00000000000000000000"/>
    <w:charset w:val="00"/>
    <w:family w:val="auto"/>
    <w:pitch w:val="default"/>
    <w:sig w:usb0="00000000" w:usb1="00000000" w:usb2="00000001" w:usb3="00000000" w:csb0="4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AC021"/>
    <w:multiLevelType w:val="singleLevel"/>
    <w:tmpl w:val="B3FAC021"/>
    <w:lvl w:ilvl="0" w:tentative="0">
      <w:start w:val="2"/>
      <w:numFmt w:val="chineseCounting"/>
      <w:suff w:val="nothing"/>
      <w:lvlText w:val="（%1）"/>
      <w:lvlJc w:val="left"/>
      <w:rPr>
        <w:rFonts w:hint="eastAsia"/>
      </w:rPr>
    </w:lvl>
  </w:abstractNum>
  <w:abstractNum w:abstractNumId="1">
    <w:nsid w:val="CB320914"/>
    <w:multiLevelType w:val="singleLevel"/>
    <w:tmpl w:val="CB320914"/>
    <w:lvl w:ilvl="0" w:tentative="0">
      <w:start w:val="2"/>
      <w:numFmt w:val="decimal"/>
      <w:suff w:val="space"/>
      <w:lvlText w:val="%1."/>
      <w:lvlJc w:val="left"/>
    </w:lvl>
  </w:abstractNum>
  <w:abstractNum w:abstractNumId="2">
    <w:nsid w:val="D3AAEA51"/>
    <w:multiLevelType w:val="singleLevel"/>
    <w:tmpl w:val="D3AAEA51"/>
    <w:lvl w:ilvl="0" w:tentative="0">
      <w:start w:val="10"/>
      <w:numFmt w:val="chineseCounting"/>
      <w:suff w:val="nothing"/>
      <w:lvlText w:val="%1、"/>
      <w:lvlJc w:val="left"/>
      <w:rPr>
        <w:rFonts w:hint="eastAsia"/>
      </w:rPr>
    </w:lvl>
  </w:abstractNum>
  <w:abstractNum w:abstractNumId="3">
    <w:nsid w:val="00000008"/>
    <w:multiLevelType w:val="multilevel"/>
    <w:tmpl w:val="00000008"/>
    <w:lvl w:ilvl="0" w:tentative="0">
      <w:start w:val="1"/>
      <w:numFmt w:val="japaneseCounting"/>
      <w:lvlText w:val="%1、"/>
      <w:lvlJc w:val="left"/>
      <w:pPr>
        <w:tabs>
          <w:tab w:val="left" w:pos="720"/>
        </w:tabs>
        <w:ind w:left="720" w:hanging="720"/>
      </w:pPr>
      <w:rPr>
        <w:rFonts w:hint="eastAsia" w:ascii="黑体" w:hAnsi="黑体" w:eastAsia="黑体"/>
        <w:b w:val="0"/>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8"/>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40"/>
      <w:suff w:val="nothing"/>
      <w:lvlText w:val="%1表%2　"/>
      <w:lvlJc w:val="left"/>
      <w:pPr>
        <w:ind w:left="0" w:firstLine="0"/>
      </w:pPr>
      <w:rPr>
        <w:rFonts w:hint="eastAsia" w:ascii="黑体" w:hAnsi="黑体" w:eastAsia="黑体" w:cs="Times New Roman"/>
        <w:b w:val="0"/>
        <w:bCs w:val="0"/>
        <w:i w:val="0"/>
        <w:iCs w:val="0"/>
        <w:caps w:val="0"/>
        <w:smallCaps w:val="0"/>
        <w:strike w:val="0"/>
        <w:dstrike w:val="0"/>
        <w:snapToGrid w:val="0"/>
        <w:vanish w:val="0"/>
        <w:color w:val="000000"/>
        <w:spacing w:val="0"/>
        <w:w w:val="100"/>
        <w:kern w:val="0"/>
        <w:position w:val="0"/>
        <w:sz w:val="21"/>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5">
    <w:nsid w:val="1FC91163"/>
    <w:multiLevelType w:val="multilevel"/>
    <w:tmpl w:val="1FC91163"/>
    <w:lvl w:ilvl="0" w:tentative="0">
      <w:start w:val="1"/>
      <w:numFmt w:val="decimal"/>
      <w:pStyle w:val="3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3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34"/>
      <w:suff w:val="nothing"/>
      <w:lvlText w:val="%1.%2.%3.%4.%5　"/>
      <w:lvlJc w:val="left"/>
      <w:pPr>
        <w:ind w:left="0" w:firstLine="0"/>
      </w:pPr>
      <w:rPr>
        <w:rFonts w:hint="eastAsia" w:ascii="黑体" w:hAnsi="Times New Roman" w:eastAsia="黑体"/>
        <w:b w:val="0"/>
        <w:i w:val="0"/>
        <w:sz w:val="21"/>
      </w:rPr>
    </w:lvl>
    <w:lvl w:ilvl="5" w:tentative="0">
      <w:start w:val="1"/>
      <w:numFmt w:val="decimal"/>
      <w:pStyle w:val="35"/>
      <w:suff w:val="nothing"/>
      <w:lvlText w:val="%1.%2.%3.%4.%5.%6　"/>
      <w:lvlJc w:val="left"/>
      <w:pPr>
        <w:ind w:left="1418"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3E8803C"/>
    <w:multiLevelType w:val="singleLevel"/>
    <w:tmpl w:val="23E8803C"/>
    <w:lvl w:ilvl="0" w:tentative="0">
      <w:start w:val="2"/>
      <w:numFmt w:val="chineseCounting"/>
      <w:suff w:val="nothing"/>
      <w:lvlText w:val="（%1）"/>
      <w:lvlJc w:val="left"/>
      <w:rPr>
        <w:rFonts w:hint="eastAsia"/>
      </w:rPr>
    </w:lvl>
  </w:abstractNum>
  <w:abstractNum w:abstractNumId="7">
    <w:nsid w:val="3BA13098"/>
    <w:multiLevelType w:val="singleLevel"/>
    <w:tmpl w:val="3BA13098"/>
    <w:lvl w:ilvl="0" w:tentative="0">
      <w:start w:val="1"/>
      <w:numFmt w:val="decimal"/>
      <w:lvlText w:val="(%1)"/>
      <w:lvlJc w:val="left"/>
      <w:pPr>
        <w:ind w:left="425" w:hanging="425"/>
      </w:pPr>
      <w:rPr>
        <w:rFonts w:hint="default"/>
      </w:rPr>
    </w:lvl>
  </w:abstractNum>
  <w:abstractNum w:abstractNumId="8">
    <w:nsid w:val="5A5960E9"/>
    <w:multiLevelType w:val="singleLevel"/>
    <w:tmpl w:val="5A5960E9"/>
    <w:lvl w:ilvl="0" w:tentative="0">
      <w:start w:val="2"/>
      <w:numFmt w:val="decimal"/>
      <w:suff w:val="space"/>
      <w:lvlText w:val="%1."/>
      <w:lvlJc w:val="left"/>
    </w:lvl>
  </w:abstractNum>
  <w:abstractNum w:abstractNumId="9">
    <w:nsid w:val="646260FA"/>
    <w:multiLevelType w:val="multilevel"/>
    <w:tmpl w:val="646260FA"/>
    <w:lvl w:ilvl="0" w:tentative="0">
      <w:start w:val="1"/>
      <w:numFmt w:val="decimal"/>
      <w:pStyle w:val="44"/>
      <w:suff w:val="nothing"/>
      <w:lvlText w:val="表%1　"/>
      <w:lvlJc w:val="left"/>
      <w:pPr>
        <w:ind w:left="3261"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64BBB734"/>
    <w:multiLevelType w:val="singleLevel"/>
    <w:tmpl w:val="64BBB734"/>
    <w:lvl w:ilvl="0" w:tentative="0">
      <w:start w:val="4"/>
      <w:numFmt w:val="chineseCounting"/>
      <w:suff w:val="nothing"/>
      <w:lvlText w:val="%1、"/>
      <w:lvlJc w:val="left"/>
      <w:rPr>
        <w:rFonts w:hint="eastAsia"/>
      </w:rPr>
    </w:lvl>
  </w:abstractNum>
  <w:abstractNum w:abstractNumId="1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42"/>
      <w:suff w:val="nothing"/>
      <w:lvlText w:val="%1%2　"/>
      <w:lvlJc w:val="left"/>
      <w:pPr>
        <w:ind w:left="0" w:firstLine="0"/>
      </w:pPr>
      <w:rPr>
        <w:rFonts w:hint="eastAsia" w:ascii="黑体" w:eastAsia="黑体"/>
        <w:b w:val="0"/>
        <w:i w:val="0"/>
        <w:sz w:val="21"/>
      </w:rPr>
    </w:lvl>
    <w:lvl w:ilvl="2" w:tentative="0">
      <w:start w:val="1"/>
      <w:numFmt w:val="decimal"/>
      <w:pStyle w:val="4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43"/>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5"/>
  </w:num>
  <w:num w:numId="2">
    <w:abstractNumId w:val="4"/>
  </w:num>
  <w:num w:numId="3">
    <w:abstractNumId w:val="11"/>
  </w:num>
  <w:num w:numId="4">
    <w:abstractNumId w:val="9"/>
  </w:num>
  <w:num w:numId="5">
    <w:abstractNumId w:val="3"/>
  </w:num>
  <w:num w:numId="6">
    <w:abstractNumId w:val="1"/>
  </w:num>
  <w:num w:numId="7">
    <w:abstractNumId w:val="8"/>
  </w:num>
  <w:num w:numId="8">
    <w:abstractNumId w:val="7"/>
  </w:num>
  <w:num w:numId="9">
    <w:abstractNumId w:val="6"/>
  </w:num>
  <w:num w:numId="10">
    <w:abstractNumId w:val="10"/>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2MDcyMjM0MjQ2NTZT0lEKTi0uzszPAykwrQUAp2kyViwAAAA="/>
    <w:docVar w:name="commondata" w:val="eyJoZGlkIjoiNDU5ODk0YTg0YjljMzFlN2E2MDQ4ODVhMGEyNWQxYzcifQ=="/>
  </w:docVars>
  <w:rsids>
    <w:rsidRoot w:val="00271CD7"/>
    <w:rsid w:val="00010FAF"/>
    <w:rsid w:val="00023049"/>
    <w:rsid w:val="0003399D"/>
    <w:rsid w:val="00033AF9"/>
    <w:rsid w:val="00041509"/>
    <w:rsid w:val="00047AAF"/>
    <w:rsid w:val="000670FD"/>
    <w:rsid w:val="0006751E"/>
    <w:rsid w:val="00073DBE"/>
    <w:rsid w:val="00083797"/>
    <w:rsid w:val="00084CFC"/>
    <w:rsid w:val="00092BF2"/>
    <w:rsid w:val="00097F07"/>
    <w:rsid w:val="000A4DDD"/>
    <w:rsid w:val="000D1720"/>
    <w:rsid w:val="000E0E2D"/>
    <w:rsid w:val="000E221A"/>
    <w:rsid w:val="000E6BFF"/>
    <w:rsid w:val="000F4D76"/>
    <w:rsid w:val="000F6DDF"/>
    <w:rsid w:val="001001CC"/>
    <w:rsid w:val="00105744"/>
    <w:rsid w:val="00141FAC"/>
    <w:rsid w:val="001448F6"/>
    <w:rsid w:val="00150CC4"/>
    <w:rsid w:val="001546B1"/>
    <w:rsid w:val="00157D9F"/>
    <w:rsid w:val="001653EF"/>
    <w:rsid w:val="0017079E"/>
    <w:rsid w:val="00170EFC"/>
    <w:rsid w:val="0017211A"/>
    <w:rsid w:val="0017722C"/>
    <w:rsid w:val="001817F2"/>
    <w:rsid w:val="00190BE8"/>
    <w:rsid w:val="001B4B61"/>
    <w:rsid w:val="001C1FEA"/>
    <w:rsid w:val="001C4B09"/>
    <w:rsid w:val="001C6548"/>
    <w:rsid w:val="001D1154"/>
    <w:rsid w:val="001D28FD"/>
    <w:rsid w:val="001E50F1"/>
    <w:rsid w:val="001F66A9"/>
    <w:rsid w:val="0021476F"/>
    <w:rsid w:val="00257AD3"/>
    <w:rsid w:val="00271CD7"/>
    <w:rsid w:val="0028341D"/>
    <w:rsid w:val="002836D1"/>
    <w:rsid w:val="002879D7"/>
    <w:rsid w:val="00291986"/>
    <w:rsid w:val="002948D9"/>
    <w:rsid w:val="002A1E7A"/>
    <w:rsid w:val="002B72EB"/>
    <w:rsid w:val="002D0928"/>
    <w:rsid w:val="002D5DC2"/>
    <w:rsid w:val="002E03D5"/>
    <w:rsid w:val="002E6880"/>
    <w:rsid w:val="002F4594"/>
    <w:rsid w:val="002F51B4"/>
    <w:rsid w:val="002F7BDF"/>
    <w:rsid w:val="003357E5"/>
    <w:rsid w:val="00336B6F"/>
    <w:rsid w:val="00341364"/>
    <w:rsid w:val="003415FB"/>
    <w:rsid w:val="00343045"/>
    <w:rsid w:val="003559F3"/>
    <w:rsid w:val="00356AF5"/>
    <w:rsid w:val="00365643"/>
    <w:rsid w:val="00371197"/>
    <w:rsid w:val="0037454C"/>
    <w:rsid w:val="003A07FF"/>
    <w:rsid w:val="003B0833"/>
    <w:rsid w:val="003B4414"/>
    <w:rsid w:val="003B62B4"/>
    <w:rsid w:val="003E1FD2"/>
    <w:rsid w:val="003E5939"/>
    <w:rsid w:val="00404BD5"/>
    <w:rsid w:val="0041334F"/>
    <w:rsid w:val="00433F9F"/>
    <w:rsid w:val="00442C05"/>
    <w:rsid w:val="004600E5"/>
    <w:rsid w:val="00466270"/>
    <w:rsid w:val="00476643"/>
    <w:rsid w:val="00485A66"/>
    <w:rsid w:val="004C5AFE"/>
    <w:rsid w:val="004D5FD2"/>
    <w:rsid w:val="004F5265"/>
    <w:rsid w:val="00503FEA"/>
    <w:rsid w:val="00511B5E"/>
    <w:rsid w:val="00512F48"/>
    <w:rsid w:val="0051325F"/>
    <w:rsid w:val="00515DA9"/>
    <w:rsid w:val="00535487"/>
    <w:rsid w:val="005355B4"/>
    <w:rsid w:val="00554FFB"/>
    <w:rsid w:val="00562F4A"/>
    <w:rsid w:val="0057154B"/>
    <w:rsid w:val="0059038F"/>
    <w:rsid w:val="00597F03"/>
    <w:rsid w:val="005A4550"/>
    <w:rsid w:val="005B42D8"/>
    <w:rsid w:val="005B585C"/>
    <w:rsid w:val="005C136B"/>
    <w:rsid w:val="005D73BE"/>
    <w:rsid w:val="005E1F16"/>
    <w:rsid w:val="005E4296"/>
    <w:rsid w:val="005E5256"/>
    <w:rsid w:val="005E70EF"/>
    <w:rsid w:val="005F4E6B"/>
    <w:rsid w:val="005F7F3F"/>
    <w:rsid w:val="00606CCD"/>
    <w:rsid w:val="0061622C"/>
    <w:rsid w:val="00620B68"/>
    <w:rsid w:val="006223EF"/>
    <w:rsid w:val="00627EF9"/>
    <w:rsid w:val="0064025A"/>
    <w:rsid w:val="0065339E"/>
    <w:rsid w:val="00654154"/>
    <w:rsid w:val="00655AEF"/>
    <w:rsid w:val="00663847"/>
    <w:rsid w:val="0066727B"/>
    <w:rsid w:val="00671508"/>
    <w:rsid w:val="00673FAE"/>
    <w:rsid w:val="006A14EE"/>
    <w:rsid w:val="006A5EF0"/>
    <w:rsid w:val="006B5661"/>
    <w:rsid w:val="006E5CD0"/>
    <w:rsid w:val="006E77A5"/>
    <w:rsid w:val="00700B82"/>
    <w:rsid w:val="00710444"/>
    <w:rsid w:val="00714FD3"/>
    <w:rsid w:val="00726C10"/>
    <w:rsid w:val="00733BC0"/>
    <w:rsid w:val="007340CD"/>
    <w:rsid w:val="007353F7"/>
    <w:rsid w:val="0074347F"/>
    <w:rsid w:val="00751964"/>
    <w:rsid w:val="0076114E"/>
    <w:rsid w:val="00762266"/>
    <w:rsid w:val="00763413"/>
    <w:rsid w:val="00795840"/>
    <w:rsid w:val="007A13E7"/>
    <w:rsid w:val="007C3E63"/>
    <w:rsid w:val="007D50DF"/>
    <w:rsid w:val="00807BB5"/>
    <w:rsid w:val="008266CD"/>
    <w:rsid w:val="00833B8C"/>
    <w:rsid w:val="00835CB6"/>
    <w:rsid w:val="00837D40"/>
    <w:rsid w:val="008421C1"/>
    <w:rsid w:val="00856DB5"/>
    <w:rsid w:val="00892478"/>
    <w:rsid w:val="008B76FE"/>
    <w:rsid w:val="008C5BDF"/>
    <w:rsid w:val="008C6A3C"/>
    <w:rsid w:val="008C75A0"/>
    <w:rsid w:val="008D4E3D"/>
    <w:rsid w:val="008E1D0F"/>
    <w:rsid w:val="008E2646"/>
    <w:rsid w:val="008E767B"/>
    <w:rsid w:val="008F4F0D"/>
    <w:rsid w:val="00901F0D"/>
    <w:rsid w:val="00907A69"/>
    <w:rsid w:val="00912580"/>
    <w:rsid w:val="00932D2B"/>
    <w:rsid w:val="00944958"/>
    <w:rsid w:val="00953142"/>
    <w:rsid w:val="00965EF6"/>
    <w:rsid w:val="00987DF6"/>
    <w:rsid w:val="00993136"/>
    <w:rsid w:val="009962D5"/>
    <w:rsid w:val="009A4A79"/>
    <w:rsid w:val="009A6265"/>
    <w:rsid w:val="009C570B"/>
    <w:rsid w:val="009D0A8F"/>
    <w:rsid w:val="009D3BE8"/>
    <w:rsid w:val="009E6B3C"/>
    <w:rsid w:val="009F20FF"/>
    <w:rsid w:val="009F2665"/>
    <w:rsid w:val="009F5334"/>
    <w:rsid w:val="009F574F"/>
    <w:rsid w:val="009F60EF"/>
    <w:rsid w:val="00A00EB6"/>
    <w:rsid w:val="00A0346A"/>
    <w:rsid w:val="00A07D1C"/>
    <w:rsid w:val="00A16391"/>
    <w:rsid w:val="00A200D9"/>
    <w:rsid w:val="00A20C71"/>
    <w:rsid w:val="00A22ACB"/>
    <w:rsid w:val="00A23C0B"/>
    <w:rsid w:val="00A576DE"/>
    <w:rsid w:val="00A64AAD"/>
    <w:rsid w:val="00A6777B"/>
    <w:rsid w:val="00A80D40"/>
    <w:rsid w:val="00A80EAE"/>
    <w:rsid w:val="00AA3FA2"/>
    <w:rsid w:val="00AB0C20"/>
    <w:rsid w:val="00AB7A33"/>
    <w:rsid w:val="00AD11B9"/>
    <w:rsid w:val="00AD3CFD"/>
    <w:rsid w:val="00AE0323"/>
    <w:rsid w:val="00AF011D"/>
    <w:rsid w:val="00B01009"/>
    <w:rsid w:val="00B05BF9"/>
    <w:rsid w:val="00B17410"/>
    <w:rsid w:val="00B177C0"/>
    <w:rsid w:val="00B400F0"/>
    <w:rsid w:val="00B45DC4"/>
    <w:rsid w:val="00B474E2"/>
    <w:rsid w:val="00B52C67"/>
    <w:rsid w:val="00B56BCA"/>
    <w:rsid w:val="00B625C7"/>
    <w:rsid w:val="00B73060"/>
    <w:rsid w:val="00B779FC"/>
    <w:rsid w:val="00B8028C"/>
    <w:rsid w:val="00B941B7"/>
    <w:rsid w:val="00BA6ADB"/>
    <w:rsid w:val="00BA73A2"/>
    <w:rsid w:val="00BA7E06"/>
    <w:rsid w:val="00BB6D6D"/>
    <w:rsid w:val="00BC5474"/>
    <w:rsid w:val="00BD3FBD"/>
    <w:rsid w:val="00BD525A"/>
    <w:rsid w:val="00BD7A32"/>
    <w:rsid w:val="00BF0B1F"/>
    <w:rsid w:val="00C1221A"/>
    <w:rsid w:val="00C20FBC"/>
    <w:rsid w:val="00C27827"/>
    <w:rsid w:val="00C27A21"/>
    <w:rsid w:val="00C43148"/>
    <w:rsid w:val="00C50BA1"/>
    <w:rsid w:val="00C620E2"/>
    <w:rsid w:val="00C669D6"/>
    <w:rsid w:val="00C66CAB"/>
    <w:rsid w:val="00C75C4B"/>
    <w:rsid w:val="00C765DA"/>
    <w:rsid w:val="00C77961"/>
    <w:rsid w:val="00C81204"/>
    <w:rsid w:val="00C8323A"/>
    <w:rsid w:val="00C87493"/>
    <w:rsid w:val="00CA5CE0"/>
    <w:rsid w:val="00CA62A3"/>
    <w:rsid w:val="00CA786E"/>
    <w:rsid w:val="00CD61FC"/>
    <w:rsid w:val="00CD752C"/>
    <w:rsid w:val="00CE0BD8"/>
    <w:rsid w:val="00CE268C"/>
    <w:rsid w:val="00D3404D"/>
    <w:rsid w:val="00D41F08"/>
    <w:rsid w:val="00D45DA7"/>
    <w:rsid w:val="00D579B2"/>
    <w:rsid w:val="00D77678"/>
    <w:rsid w:val="00D77A4C"/>
    <w:rsid w:val="00D9388E"/>
    <w:rsid w:val="00DA21D9"/>
    <w:rsid w:val="00DA439E"/>
    <w:rsid w:val="00DB4D8F"/>
    <w:rsid w:val="00DB4DF4"/>
    <w:rsid w:val="00DC4C18"/>
    <w:rsid w:val="00DC5508"/>
    <w:rsid w:val="00DD0F4C"/>
    <w:rsid w:val="00DD34A0"/>
    <w:rsid w:val="00DE1A98"/>
    <w:rsid w:val="00DE3808"/>
    <w:rsid w:val="00E12776"/>
    <w:rsid w:val="00E1702F"/>
    <w:rsid w:val="00E24770"/>
    <w:rsid w:val="00E3022A"/>
    <w:rsid w:val="00E311A0"/>
    <w:rsid w:val="00E333E7"/>
    <w:rsid w:val="00E34DBA"/>
    <w:rsid w:val="00E4548A"/>
    <w:rsid w:val="00E45ECE"/>
    <w:rsid w:val="00E555E3"/>
    <w:rsid w:val="00E61CED"/>
    <w:rsid w:val="00E71BCA"/>
    <w:rsid w:val="00E81D66"/>
    <w:rsid w:val="00E839B6"/>
    <w:rsid w:val="00E94D55"/>
    <w:rsid w:val="00E95A2B"/>
    <w:rsid w:val="00EA5D2E"/>
    <w:rsid w:val="00EA6D2E"/>
    <w:rsid w:val="00EA71F2"/>
    <w:rsid w:val="00EB008A"/>
    <w:rsid w:val="00EB7784"/>
    <w:rsid w:val="00EC7107"/>
    <w:rsid w:val="00EE14A5"/>
    <w:rsid w:val="00EE2719"/>
    <w:rsid w:val="00EF15ED"/>
    <w:rsid w:val="00EF5101"/>
    <w:rsid w:val="00F17B4C"/>
    <w:rsid w:val="00F23519"/>
    <w:rsid w:val="00F27896"/>
    <w:rsid w:val="00F327FA"/>
    <w:rsid w:val="00F45864"/>
    <w:rsid w:val="00F510BE"/>
    <w:rsid w:val="00F56F94"/>
    <w:rsid w:val="00F63E62"/>
    <w:rsid w:val="00F6645A"/>
    <w:rsid w:val="00F752FA"/>
    <w:rsid w:val="00F83D2A"/>
    <w:rsid w:val="00F86C6D"/>
    <w:rsid w:val="00FB0B1E"/>
    <w:rsid w:val="00FB6508"/>
    <w:rsid w:val="00FC00F9"/>
    <w:rsid w:val="00FC1CC7"/>
    <w:rsid w:val="00FC312C"/>
    <w:rsid w:val="00FC3DA4"/>
    <w:rsid w:val="00FE3DAF"/>
    <w:rsid w:val="00FF58A2"/>
    <w:rsid w:val="00FF67FA"/>
    <w:rsid w:val="012C30B7"/>
    <w:rsid w:val="0493335A"/>
    <w:rsid w:val="04CD3E15"/>
    <w:rsid w:val="05E949A1"/>
    <w:rsid w:val="08800B8D"/>
    <w:rsid w:val="09571ECD"/>
    <w:rsid w:val="097F1A8E"/>
    <w:rsid w:val="099B6CD0"/>
    <w:rsid w:val="0C2D2505"/>
    <w:rsid w:val="0DB74DCC"/>
    <w:rsid w:val="0E957646"/>
    <w:rsid w:val="0F8A7A7D"/>
    <w:rsid w:val="0F9964D7"/>
    <w:rsid w:val="0FCF062B"/>
    <w:rsid w:val="0FF76884"/>
    <w:rsid w:val="104D6442"/>
    <w:rsid w:val="10641FF7"/>
    <w:rsid w:val="109D1636"/>
    <w:rsid w:val="10FB58A2"/>
    <w:rsid w:val="111002AD"/>
    <w:rsid w:val="11101C81"/>
    <w:rsid w:val="11CE5B2C"/>
    <w:rsid w:val="147B1878"/>
    <w:rsid w:val="15E30DCA"/>
    <w:rsid w:val="16597B50"/>
    <w:rsid w:val="16A10B5D"/>
    <w:rsid w:val="18CA6784"/>
    <w:rsid w:val="18F303D1"/>
    <w:rsid w:val="19212219"/>
    <w:rsid w:val="19322D43"/>
    <w:rsid w:val="19A12622"/>
    <w:rsid w:val="1A726925"/>
    <w:rsid w:val="1B1B55E2"/>
    <w:rsid w:val="1D515F27"/>
    <w:rsid w:val="1D5A793B"/>
    <w:rsid w:val="1D973772"/>
    <w:rsid w:val="1F615823"/>
    <w:rsid w:val="20DC140A"/>
    <w:rsid w:val="234130E2"/>
    <w:rsid w:val="23774B64"/>
    <w:rsid w:val="23D45F8F"/>
    <w:rsid w:val="246274A4"/>
    <w:rsid w:val="24BD78B3"/>
    <w:rsid w:val="255F123C"/>
    <w:rsid w:val="25FD287A"/>
    <w:rsid w:val="27411BF8"/>
    <w:rsid w:val="27B3555E"/>
    <w:rsid w:val="2E420B83"/>
    <w:rsid w:val="2E5B0462"/>
    <w:rsid w:val="2F42587E"/>
    <w:rsid w:val="309A53AA"/>
    <w:rsid w:val="312012F1"/>
    <w:rsid w:val="32022C89"/>
    <w:rsid w:val="327D560C"/>
    <w:rsid w:val="340E5C01"/>
    <w:rsid w:val="34E2422E"/>
    <w:rsid w:val="36A506A0"/>
    <w:rsid w:val="376B702A"/>
    <w:rsid w:val="37907B2D"/>
    <w:rsid w:val="382C15A6"/>
    <w:rsid w:val="39313E73"/>
    <w:rsid w:val="39730E62"/>
    <w:rsid w:val="3C0C6BAB"/>
    <w:rsid w:val="3C150985"/>
    <w:rsid w:val="3C33358E"/>
    <w:rsid w:val="3C9553EA"/>
    <w:rsid w:val="3DB55644"/>
    <w:rsid w:val="3F221A3B"/>
    <w:rsid w:val="407E2206"/>
    <w:rsid w:val="409411B3"/>
    <w:rsid w:val="422D5D4C"/>
    <w:rsid w:val="43734211"/>
    <w:rsid w:val="458058E4"/>
    <w:rsid w:val="45CA53C0"/>
    <w:rsid w:val="468839B8"/>
    <w:rsid w:val="4AD630E4"/>
    <w:rsid w:val="4CCB695E"/>
    <w:rsid w:val="4CD44466"/>
    <w:rsid w:val="4E406A09"/>
    <w:rsid w:val="503A10F1"/>
    <w:rsid w:val="507B1581"/>
    <w:rsid w:val="511223FF"/>
    <w:rsid w:val="526A01B2"/>
    <w:rsid w:val="548922AB"/>
    <w:rsid w:val="550122F2"/>
    <w:rsid w:val="57C82841"/>
    <w:rsid w:val="587B0FFF"/>
    <w:rsid w:val="58AE1DD9"/>
    <w:rsid w:val="5A523CAE"/>
    <w:rsid w:val="5A6B0D80"/>
    <w:rsid w:val="5A88537E"/>
    <w:rsid w:val="5C211573"/>
    <w:rsid w:val="5C7B032E"/>
    <w:rsid w:val="5C9A4ED2"/>
    <w:rsid w:val="5CD23ACB"/>
    <w:rsid w:val="5DA12D5D"/>
    <w:rsid w:val="61425073"/>
    <w:rsid w:val="617D1C36"/>
    <w:rsid w:val="61A93063"/>
    <w:rsid w:val="61D078E6"/>
    <w:rsid w:val="61F042BE"/>
    <w:rsid w:val="638124E7"/>
    <w:rsid w:val="63D57DC1"/>
    <w:rsid w:val="651E5540"/>
    <w:rsid w:val="65CE4147"/>
    <w:rsid w:val="664E1305"/>
    <w:rsid w:val="66947628"/>
    <w:rsid w:val="66D34F2E"/>
    <w:rsid w:val="67D76F42"/>
    <w:rsid w:val="694D1C19"/>
    <w:rsid w:val="6AFB4150"/>
    <w:rsid w:val="6BBB7CD0"/>
    <w:rsid w:val="6CB338C9"/>
    <w:rsid w:val="6CC14743"/>
    <w:rsid w:val="6E1354BD"/>
    <w:rsid w:val="6EB59F5F"/>
    <w:rsid w:val="6EBE7AA4"/>
    <w:rsid w:val="737962B6"/>
    <w:rsid w:val="75D62B73"/>
    <w:rsid w:val="761B2AD2"/>
    <w:rsid w:val="77B649B9"/>
    <w:rsid w:val="786B650F"/>
    <w:rsid w:val="7885609D"/>
    <w:rsid w:val="788C707A"/>
    <w:rsid w:val="78C57253"/>
    <w:rsid w:val="7912591C"/>
    <w:rsid w:val="7B0215B9"/>
    <w:rsid w:val="7CAF1ACC"/>
    <w:rsid w:val="7CEC49B1"/>
    <w:rsid w:val="7D267456"/>
    <w:rsid w:val="7E26745F"/>
    <w:rsid w:val="7EEF4778"/>
    <w:rsid w:val="7FFEFE6B"/>
    <w:rsid w:val="B7358786"/>
    <w:rsid w:val="DDFF0122"/>
    <w:rsid w:val="E5DF8B79"/>
    <w:rsid w:val="E9DD3FE0"/>
    <w:rsid w:val="EBDE6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unhideWhenUsed/>
    <w:qFormat/>
    <w:uiPriority w:val="99"/>
    <w:pPr>
      <w:jc w:val="left"/>
    </w:pPr>
  </w:style>
  <w:style w:type="paragraph" w:styleId="4">
    <w:name w:val="Date"/>
    <w:basedOn w:val="1"/>
    <w:next w:val="1"/>
    <w:link w:val="29"/>
    <w:unhideWhenUsed/>
    <w:qFormat/>
    <w:uiPriority w:val="99"/>
    <w:pPr>
      <w:ind w:left="100" w:leftChars="2500"/>
    </w:pPr>
    <w:rPr>
      <w:kern w:val="0"/>
      <w:sz w:val="20"/>
    </w:rPr>
  </w:style>
  <w:style w:type="paragraph" w:styleId="5">
    <w:name w:val="Balloon Text"/>
    <w:basedOn w:val="1"/>
    <w:link w:val="22"/>
    <w:unhideWhenUsed/>
    <w:qFormat/>
    <w:uiPriority w:val="99"/>
    <w:rPr>
      <w:sz w:val="18"/>
      <w:szCs w:val="18"/>
    </w:rPr>
  </w:style>
  <w:style w:type="paragraph" w:styleId="6">
    <w:name w:val="footer"/>
    <w:basedOn w:val="1"/>
    <w:link w:val="21"/>
    <w:unhideWhenUsed/>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28"/>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footnote text"/>
    <w:basedOn w:val="1"/>
    <w:link w:val="25"/>
    <w:unhideWhenUsed/>
    <w:qFormat/>
    <w:uiPriority w:val="99"/>
    <w:pPr>
      <w:snapToGrid w:val="0"/>
      <w:jc w:val="left"/>
    </w:pPr>
    <w:rPr>
      <w:sz w:val="18"/>
      <w:szCs w:val="18"/>
    </w:rPr>
  </w:style>
  <w:style w:type="paragraph" w:styleId="9">
    <w:name w:val="Normal (Web)"/>
    <w:basedOn w:val="1"/>
    <w:unhideWhenUsed/>
    <w:qFormat/>
    <w:uiPriority w:val="99"/>
    <w:rPr>
      <w:sz w:val="24"/>
    </w:rPr>
  </w:style>
  <w:style w:type="paragraph" w:styleId="10">
    <w:name w:val="annotation subject"/>
    <w:basedOn w:val="3"/>
    <w:next w:val="3"/>
    <w:link w:val="20"/>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u w:val="single"/>
    </w:rPr>
  </w:style>
  <w:style w:type="character" w:styleId="15">
    <w:name w:val="annotation reference"/>
    <w:unhideWhenUsed/>
    <w:qFormat/>
    <w:uiPriority w:val="99"/>
    <w:rPr>
      <w:sz w:val="21"/>
      <w:szCs w:val="21"/>
    </w:rPr>
  </w:style>
  <w:style w:type="character" w:styleId="16">
    <w:name w:val="footnote reference"/>
    <w:unhideWhenUsed/>
    <w:qFormat/>
    <w:uiPriority w:val="99"/>
    <w:rPr>
      <w:vertAlign w:val="superscript"/>
    </w:rPr>
  </w:style>
  <w:style w:type="character" w:customStyle="1" w:styleId="17">
    <w:name w:val="fontstyle01"/>
    <w:qFormat/>
    <w:uiPriority w:val="0"/>
    <w:rPr>
      <w:rFonts w:hint="eastAsia" w:ascii="宋体" w:hAnsi="宋体" w:eastAsia="宋体"/>
      <w:color w:val="231F20"/>
      <w:sz w:val="22"/>
      <w:szCs w:val="22"/>
    </w:rPr>
  </w:style>
  <w:style w:type="character" w:customStyle="1" w:styleId="18">
    <w:name w:val="fontstyle21"/>
    <w:qFormat/>
    <w:uiPriority w:val="0"/>
    <w:rPr>
      <w:rFonts w:hint="default" w:ascii="NEU-BZ-Italic" w:hAnsi="NEU-BZ-Italic"/>
      <w:i/>
      <w:iCs/>
      <w:color w:val="231F20"/>
      <w:sz w:val="22"/>
      <w:szCs w:val="22"/>
    </w:rPr>
  </w:style>
  <w:style w:type="character" w:customStyle="1" w:styleId="19">
    <w:name w:val="页眉 Char"/>
    <w:qFormat/>
    <w:uiPriority w:val="0"/>
    <w:rPr>
      <w:sz w:val="18"/>
      <w:szCs w:val="18"/>
    </w:rPr>
  </w:style>
  <w:style w:type="character" w:customStyle="1" w:styleId="20">
    <w:name w:val="批注主题 字符"/>
    <w:link w:val="10"/>
    <w:semiHidden/>
    <w:qFormat/>
    <w:uiPriority w:val="99"/>
    <w:rPr>
      <w:rFonts w:ascii="Times New Roman" w:hAnsi="Times New Roman"/>
      <w:b/>
      <w:bCs/>
      <w:kern w:val="2"/>
      <w:sz w:val="21"/>
      <w:szCs w:val="24"/>
    </w:rPr>
  </w:style>
  <w:style w:type="character" w:customStyle="1" w:styleId="21">
    <w:name w:val="页脚 字符"/>
    <w:link w:val="6"/>
    <w:semiHidden/>
    <w:qFormat/>
    <w:uiPriority w:val="99"/>
    <w:rPr>
      <w:sz w:val="18"/>
      <w:szCs w:val="18"/>
    </w:rPr>
  </w:style>
  <w:style w:type="character" w:customStyle="1" w:styleId="22">
    <w:name w:val="批注框文本 字符"/>
    <w:link w:val="5"/>
    <w:semiHidden/>
    <w:qFormat/>
    <w:uiPriority w:val="99"/>
    <w:rPr>
      <w:rFonts w:ascii="Times New Roman" w:hAnsi="Times New Roman"/>
      <w:kern w:val="2"/>
      <w:sz w:val="18"/>
      <w:szCs w:val="18"/>
    </w:rPr>
  </w:style>
  <w:style w:type="character" w:customStyle="1" w:styleId="23">
    <w:name w:val="fontstyle11"/>
    <w:qFormat/>
    <w:uiPriority w:val="0"/>
    <w:rPr>
      <w:rFonts w:hint="default" w:ascii="TimesNewRomanPSMT" w:hAnsi="TimesNewRomanPSMT"/>
      <w:color w:val="231F20"/>
      <w:sz w:val="22"/>
      <w:szCs w:val="22"/>
    </w:rPr>
  </w:style>
  <w:style w:type="character" w:customStyle="1" w:styleId="24">
    <w:name w:val="批注文字 字符"/>
    <w:link w:val="3"/>
    <w:semiHidden/>
    <w:qFormat/>
    <w:uiPriority w:val="99"/>
    <w:rPr>
      <w:rFonts w:ascii="Times New Roman" w:hAnsi="Times New Roman"/>
      <w:kern w:val="2"/>
      <w:sz w:val="21"/>
      <w:szCs w:val="24"/>
    </w:rPr>
  </w:style>
  <w:style w:type="character" w:customStyle="1" w:styleId="25">
    <w:name w:val="脚注文本 字符"/>
    <w:link w:val="8"/>
    <w:semiHidden/>
    <w:qFormat/>
    <w:uiPriority w:val="99"/>
    <w:rPr>
      <w:rFonts w:ascii="Times New Roman" w:hAnsi="Times New Roman"/>
      <w:kern w:val="2"/>
      <w:sz w:val="18"/>
      <w:szCs w:val="18"/>
    </w:rPr>
  </w:style>
  <w:style w:type="character" w:customStyle="1" w:styleId="26">
    <w:name w:val="段 Char"/>
    <w:link w:val="27"/>
    <w:qFormat/>
    <w:uiPriority w:val="0"/>
    <w:rPr>
      <w:rFonts w:ascii="宋体"/>
      <w:kern w:val="2"/>
      <w:sz w:val="21"/>
      <w:szCs w:val="22"/>
      <w:lang w:val="en-US" w:eastAsia="zh-CN" w:bidi="ar-SA"/>
    </w:rPr>
  </w:style>
  <w:style w:type="paragraph" w:customStyle="1" w:styleId="27">
    <w:name w:val="段"/>
    <w:link w:val="2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character" w:customStyle="1" w:styleId="28">
    <w:name w:val="页眉 字符"/>
    <w:link w:val="7"/>
    <w:semiHidden/>
    <w:qFormat/>
    <w:uiPriority w:val="99"/>
    <w:rPr>
      <w:sz w:val="18"/>
      <w:szCs w:val="18"/>
    </w:rPr>
  </w:style>
  <w:style w:type="character" w:customStyle="1" w:styleId="29">
    <w:name w:val="日期 字符"/>
    <w:link w:val="4"/>
    <w:semiHidden/>
    <w:qFormat/>
    <w:uiPriority w:val="99"/>
    <w:rPr>
      <w:rFonts w:ascii="Times New Roman" w:hAnsi="Times New Roman" w:eastAsia="宋体" w:cs="Times New Roman"/>
      <w:szCs w:val="24"/>
    </w:rPr>
  </w:style>
  <w:style w:type="paragraph" w:customStyle="1" w:styleId="30">
    <w:name w:val="列出段落1"/>
    <w:basedOn w:val="1"/>
    <w:qFormat/>
    <w:uiPriority w:val="34"/>
    <w:pPr>
      <w:ind w:firstLine="420" w:firstLineChars="200"/>
    </w:pPr>
  </w:style>
  <w:style w:type="paragraph" w:customStyle="1" w:styleId="31">
    <w:name w:val="二级条标题"/>
    <w:basedOn w:val="32"/>
    <w:next w:val="27"/>
    <w:qFormat/>
    <w:uiPriority w:val="0"/>
    <w:pPr>
      <w:numPr>
        <w:ilvl w:val="2"/>
      </w:numPr>
      <w:spacing w:before="50" w:after="50"/>
      <w:outlineLvl w:val="3"/>
    </w:pPr>
  </w:style>
  <w:style w:type="paragraph" w:customStyle="1" w:styleId="32">
    <w:name w:val="一级条标题"/>
    <w:next w:val="27"/>
    <w:qFormat/>
    <w:uiPriority w:val="0"/>
    <w:pPr>
      <w:numPr>
        <w:ilvl w:val="1"/>
        <w:numId w:val="1"/>
      </w:numPr>
      <w:spacing w:beforeLines="50" w:afterLines="50"/>
      <w:outlineLvl w:val="2"/>
    </w:pPr>
    <w:rPr>
      <w:rFonts w:ascii="黑体" w:hAnsi="Times New Roman" w:eastAsia="黑体" w:cs="Times New Roman"/>
      <w:kern w:val="2"/>
      <w:sz w:val="21"/>
      <w:szCs w:val="21"/>
      <w:lang w:val="en-US" w:eastAsia="zh-CN" w:bidi="ar-SA"/>
    </w:rPr>
  </w:style>
  <w:style w:type="paragraph" w:customStyle="1" w:styleId="33">
    <w:name w:val="p0"/>
    <w:basedOn w:val="1"/>
    <w:qFormat/>
    <w:uiPriority w:val="0"/>
    <w:pPr>
      <w:widowControl/>
    </w:pPr>
    <w:rPr>
      <w:rFonts w:ascii="Calibri" w:hAnsi="Calibri"/>
      <w:kern w:val="0"/>
      <w:szCs w:val="21"/>
    </w:rPr>
  </w:style>
  <w:style w:type="paragraph" w:customStyle="1" w:styleId="34">
    <w:name w:val="数字编号列项（二级）"/>
    <w:qFormat/>
    <w:uiPriority w:val="0"/>
    <w:pPr>
      <w:numPr>
        <w:ilvl w:val="4"/>
        <w:numId w:val="1"/>
      </w:numPr>
      <w:jc w:val="both"/>
    </w:pPr>
    <w:rPr>
      <w:rFonts w:ascii="宋体" w:hAnsi="Times New Roman" w:eastAsia="宋体" w:cs="Times New Roman"/>
      <w:kern w:val="2"/>
      <w:sz w:val="21"/>
      <w:szCs w:val="22"/>
      <w:lang w:val="en-US" w:eastAsia="zh-CN" w:bidi="ar-SA"/>
    </w:rPr>
  </w:style>
  <w:style w:type="paragraph" w:customStyle="1" w:styleId="35">
    <w:name w:val="四级条标题"/>
    <w:basedOn w:val="1"/>
    <w:next w:val="27"/>
    <w:qFormat/>
    <w:uiPriority w:val="0"/>
    <w:pPr>
      <w:widowControl/>
      <w:numPr>
        <w:ilvl w:val="5"/>
        <w:numId w:val="1"/>
      </w:numPr>
      <w:spacing w:beforeLines="50" w:afterLines="50"/>
      <w:jc w:val="left"/>
      <w:outlineLvl w:val="5"/>
    </w:pPr>
    <w:rPr>
      <w:rFonts w:ascii="黑体" w:hAnsi="Calibri" w:eastAsia="黑体"/>
      <w:szCs w:val="21"/>
    </w:rPr>
  </w:style>
  <w:style w:type="paragraph" w:customStyle="1" w:styleId="36">
    <w:name w:val="列表段落1"/>
    <w:basedOn w:val="1"/>
    <w:qFormat/>
    <w:uiPriority w:val="99"/>
    <w:pPr>
      <w:ind w:firstLine="420" w:firstLineChars="200"/>
    </w:pPr>
  </w:style>
  <w:style w:type="paragraph" w:customStyle="1" w:styleId="37">
    <w:name w:val="章标题"/>
    <w:next w:val="27"/>
    <w:qFormat/>
    <w:uiPriority w:val="0"/>
    <w:pPr>
      <w:numPr>
        <w:ilvl w:val="0"/>
        <w:numId w:val="1"/>
      </w:numPr>
      <w:spacing w:beforeLines="100" w:afterLines="100"/>
      <w:jc w:val="both"/>
      <w:outlineLvl w:val="1"/>
    </w:pPr>
    <w:rPr>
      <w:rFonts w:ascii="黑体" w:hAnsi="Times New Roman" w:eastAsia="黑体" w:cs="Times New Roman"/>
      <w:kern w:val="2"/>
      <w:sz w:val="21"/>
      <w:szCs w:val="22"/>
      <w:lang w:val="en-US" w:eastAsia="zh-CN" w:bidi="ar-SA"/>
    </w:rPr>
  </w:style>
  <w:style w:type="paragraph" w:customStyle="1" w:styleId="38">
    <w:name w:val="正文表标题"/>
    <w:next w:val="1"/>
    <w:qFormat/>
    <w:uiPriority w:val="0"/>
    <w:pPr>
      <w:numPr>
        <w:ilvl w:val="1"/>
        <w:numId w:val="2"/>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9">
    <w:name w:val="标准文件_段"/>
    <w:link w:val="4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0">
    <w:name w:val="正文表标题续表"/>
    <w:basedOn w:val="38"/>
    <w:next w:val="27"/>
    <w:qFormat/>
    <w:uiPriority w:val="0"/>
    <w:pPr>
      <w:numPr>
        <w:ilvl w:val="2"/>
      </w:numPr>
    </w:pPr>
  </w:style>
  <w:style w:type="paragraph" w:customStyle="1" w:styleId="41">
    <w:name w:val="标准文件_一级条标题"/>
    <w:basedOn w:val="42"/>
    <w:next w:val="39"/>
    <w:qFormat/>
    <w:uiPriority w:val="0"/>
    <w:pPr>
      <w:numPr>
        <w:ilvl w:val="2"/>
      </w:numPr>
      <w:spacing w:before="50" w:beforeLines="50" w:after="50" w:afterLines="50"/>
      <w:outlineLvl w:val="1"/>
    </w:pPr>
  </w:style>
  <w:style w:type="paragraph" w:customStyle="1" w:styleId="42">
    <w:name w:val="标准文件_章标题"/>
    <w:next w:val="39"/>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3">
    <w:name w:val="标准文件_二级条标题"/>
    <w:next w:val="39"/>
    <w:qFormat/>
    <w:uiPriority w:val="0"/>
    <w:pPr>
      <w:widowControl w:val="0"/>
      <w:numPr>
        <w:ilvl w:val="3"/>
        <w:numId w:val="3"/>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44">
    <w:name w:val="标准文件_正文表标题"/>
    <w:next w:val="39"/>
    <w:qFormat/>
    <w:uiPriority w:val="0"/>
    <w:pPr>
      <w:numPr>
        <w:ilvl w:val="0"/>
        <w:numId w:val="4"/>
      </w:numPr>
      <w:tabs>
        <w:tab w:val="left" w:pos="0"/>
      </w:tabs>
      <w:spacing w:before="50" w:beforeLines="50" w:after="50" w:afterLines="50"/>
      <w:ind w:left="0"/>
      <w:jc w:val="center"/>
    </w:pPr>
    <w:rPr>
      <w:rFonts w:ascii="黑体" w:hAnsi="Times New Roman" w:eastAsia="黑体" w:cs="Times New Roman"/>
      <w:sz w:val="21"/>
      <w:lang w:val="en-US" w:eastAsia="zh-CN" w:bidi="ar-SA"/>
    </w:rPr>
  </w:style>
  <w:style w:type="character" w:customStyle="1" w:styleId="45">
    <w:name w:val="标准文件_段 Char"/>
    <w:link w:val="39"/>
    <w:qFormat/>
    <w:uiPriority w:val="0"/>
    <w:rPr>
      <w:rFonts w:ascii="宋体"/>
      <w:sz w:val="21"/>
    </w:rPr>
  </w:style>
  <w:style w:type="paragraph" w:customStyle="1" w:styleId="46">
    <w:name w:val="标准文件_三级条标题"/>
    <w:basedOn w:val="43"/>
    <w:next w:val="39"/>
    <w:qFormat/>
    <w:uiPriority w:val="0"/>
    <w:pPr>
      <w:widowControl/>
      <w:numPr>
        <w:ilvl w:val="0"/>
        <w:numId w:val="0"/>
      </w:numPr>
      <w:outlineLvl w:val="3"/>
    </w:pPr>
  </w:style>
  <w:style w:type="paragraph" w:customStyle="1" w:styleId="47">
    <w:name w:val="标准文件_四级条标题"/>
    <w:next w:val="39"/>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48">
    <w:name w:val="标准文件_五级条标题"/>
    <w:next w:val="39"/>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49">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16</Pages>
  <Words>10483</Words>
  <Characters>12198</Characters>
  <Lines>90</Lines>
  <Paragraphs>25</Paragraphs>
  <TotalTime>0</TotalTime>
  <ScaleCrop>false</ScaleCrop>
  <LinksUpToDate>false</LinksUpToDate>
  <CharactersWithSpaces>12413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2023-08-28T05:56:00Z</dcterms:created>
  <dc:creator>USER</dc:creator>
  <cp:lastModifiedBy>种美丽</cp:lastModifiedBy>
  <cp:lastPrinted>2017-10-14T11:29:00Z</cp:lastPrinted>
  <dcterms:modified xsi:type="dcterms:W3CDTF">2023-08-31T06:04:02Z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2085DF5567FB4D509FD6E49C6BCCBB71_13</vt:lpwstr>
  </property>
</Properties>
</file>