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65.020.30</w:t>
            </w:r>
            <w:r>
              <w:rPr>
                <w:rFonts w:ascii="黑体" w:hAnsi="黑体" w:eastAsia="黑体"/>
                <w:sz w:val="21"/>
                <w:szCs w:val="21"/>
              </w:rPr>
              <w:t xml:space="preserve"> </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B 43</w:t>
            </w:r>
            <w:r>
              <w:rPr>
                <w:rFonts w:ascii="黑体" w:hAnsi="黑体" w:eastAsia="黑体"/>
                <w:sz w:val="21"/>
                <w:szCs w:val="21"/>
              </w:rPr>
              <w:fldChar w:fldCharType="end"/>
            </w:r>
            <w:bookmarkEnd w:id="1"/>
          </w:p>
        </w:tc>
      </w:tr>
    </w:tbl>
    <w:tbl>
      <w:tblPr>
        <w:tblStyle w:val="28"/>
        <w:tblpPr w:leftFromText="181" w:rightFromText="181" w:horzAnchor="margin" w:tblpX="3857" w:tblpY="568"/>
        <w:tblW w:w="499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9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4990" w:type="dxa"/>
          </w:tcPr>
          <w:p>
            <w:pPr>
              <w:pStyle w:val="50"/>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NY</w:t>
            </w:r>
            <w:r>
              <w:fldChar w:fldCharType="end"/>
            </w:r>
            <w:bookmarkEnd w:id="3"/>
          </w:p>
        </w:tc>
      </w:tr>
    </w:tbl>
    <w:p>
      <w:pPr>
        <w:pStyle w:val="51"/>
        <w:framePr w:w="9639" w:h="624" w:hRule="exact" w:hSpace="181" w:vSpace="181" w:wrap="around"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fldChar w:fldCharType="separate"/>
      </w:r>
      <w:r>
        <w:rPr>
          <w:rFonts w:ascii="黑体" w:eastAsia="黑体"/>
          <w:b w:val="0"/>
          <w:bCs w:val="0"/>
          <w:w w:val="100"/>
          <w:sz w:val="48"/>
        </w:rPr>
        <w:t>农业</w:t>
      </w:r>
      <w:r>
        <w:rPr>
          <w:rFonts w:ascii="黑体" w:eastAsia="黑体"/>
          <w:b w:val="0"/>
          <w:bCs w:val="0"/>
          <w:w w:val="100"/>
          <w:sz w:val="48"/>
        </w:rPr>
        <w:fldChar w:fldCharType="end"/>
      </w:r>
      <w:bookmarkEnd w:id="4"/>
      <w:r>
        <w:rPr>
          <w:rFonts w:hint="eastAsia" w:ascii="黑体" w:hAnsi="黑体" w:eastAsia="黑体"/>
          <w:b w:val="0"/>
          <w:bCs w:val="0"/>
          <w:w w:val="100"/>
          <w:sz w:val="48"/>
          <w:szCs w:val="48"/>
        </w:rPr>
        <w:t>行业标准</w:t>
      </w:r>
      <w:bookmarkEnd w:id="2"/>
    </w:p>
    <w:p>
      <w:pPr>
        <w:pStyle w:val="196"/>
        <w:framePr w:wrap="around"/>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NY</w:t>
      </w:r>
      <w:r>
        <w:rPr>
          <w:lang w:val="fr-FR"/>
        </w:rPr>
        <w:t>/T</w:t>
      </w:r>
      <w:r>
        <w:fldChar w:fldCharType="end"/>
      </w:r>
      <w:bookmarkEnd w:id="5"/>
      <w:r>
        <w:rPr>
          <w:lang w:val="fr-FR"/>
        </w:rPr>
        <w:t xml:space="preserve"> </w:t>
      </w:r>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rPr>
          <w:lang w:val="fr-FR"/>
        </w:rP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7"/>
        <w:framePr w:wrap="around"/>
        <w:rPr>
          <w:rFonts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1"/>
        <w:framePr w:w="9639" w:h="6976" w:hRule="exact" w:hSpace="0" w:vSpace="0" w:wrap="around" w:hAnchor="page" w:y="6408"/>
        <w:jc w:val="center"/>
        <w:rPr>
          <w:rFonts w:ascii="黑体" w:hAnsi="黑体" w:eastAsia="黑体"/>
          <w:b w:val="0"/>
          <w:bCs w:val="0"/>
          <w:w w:val="100"/>
          <w:lang w:val="fr-FR"/>
        </w:rPr>
      </w:pPr>
    </w:p>
    <w:p>
      <w:pPr>
        <w:pStyle w:val="198"/>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杜泊羊种羊</w:t>
      </w:r>
      <w:r>
        <w:fldChar w:fldCharType="end"/>
      </w:r>
      <w:bookmarkEnd w:id="9"/>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Dorper stud sheep</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11"/>
    </w:p>
    <w:p>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fldChar w:fldCharType="separate"/>
      </w:r>
      <w:r>
        <w:rPr>
          <w:sz w:val="24"/>
          <w:szCs w:val="28"/>
        </w:rPr>
        <w:fldChar w:fldCharType="end"/>
      </w:r>
      <w:bookmarkEnd w:id="12"/>
    </w:p>
    <w:p>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fldChar w:fldCharType="separate"/>
      </w:r>
    </w:p>
    <w:p>
      <w:pPr>
        <w:pStyle w:val="126"/>
        <w:framePr w:w="9639" w:h="6974" w:hRule="exact" w:wrap="around" w:vAnchor="page" w:hAnchor="page" w:x="1419" w:y="6408" w:anchorLock="1"/>
        <w:spacing w:before="180" w:line="240" w:lineRule="atLeast"/>
        <w:textAlignment w:val="bottom"/>
        <w:rPr>
          <w:sz w:val="21"/>
          <w:szCs w:val="28"/>
        </w:rPr>
      </w:pPr>
      <w:r>
        <w:rPr>
          <w:rFonts w:hint="eastAsia"/>
          <w:sz w:val="21"/>
          <w:szCs w:val="28"/>
        </w:rPr>
        <w:t>（本草案完成时间：202</w:t>
      </w:r>
      <w:r>
        <w:rPr>
          <w:rFonts w:hint="eastAsia"/>
          <w:sz w:val="21"/>
          <w:szCs w:val="28"/>
          <w:lang w:val="en-US" w:eastAsia="zh-CN"/>
        </w:rPr>
        <w:t>3</w:t>
      </w:r>
      <w:r>
        <w:rPr>
          <w:rFonts w:hint="eastAsia"/>
          <w:sz w:val="21"/>
          <w:szCs w:val="28"/>
        </w:rPr>
        <w:t>.</w:t>
      </w:r>
      <w:r>
        <w:rPr>
          <w:rFonts w:hint="eastAsia"/>
          <w:sz w:val="21"/>
          <w:szCs w:val="28"/>
          <w:lang w:val="en-US" w:eastAsia="zh-CN"/>
        </w:rPr>
        <w:t>8</w:t>
      </w:r>
      <w:r>
        <w:rPr>
          <w:rFonts w:hint="eastAsia"/>
          <w:sz w:val="21"/>
          <w:szCs w:val="28"/>
        </w:rPr>
        <w:t>.</w:t>
      </w:r>
      <w:r>
        <w:rPr>
          <w:rFonts w:hint="eastAsia"/>
          <w:sz w:val="21"/>
          <w:szCs w:val="28"/>
          <w:lang w:val="en-US" w:eastAsia="zh-CN"/>
        </w:rPr>
        <w:t>10</w:t>
      </w:r>
      <w:r>
        <w:rPr>
          <w:rFonts w:hint="eastAsia"/>
          <w:sz w:val="21"/>
          <w:szCs w:val="28"/>
        </w:rPr>
        <w:t>）</w:t>
      </w:r>
      <w:r>
        <w:rPr>
          <w:sz w:val="21"/>
          <w:szCs w:val="28"/>
        </w:rPr>
        <w:fldChar w:fldCharType="end"/>
      </w:r>
      <w:bookmarkEnd w:id="13"/>
    </w:p>
    <w:p>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fldChar w:fldCharType="separate"/>
      </w:r>
      <w:r>
        <w:rPr>
          <w:b/>
          <w:sz w:val="21"/>
          <w:szCs w:val="28"/>
        </w:rPr>
        <w:fldChar w:fldCharType="end"/>
      </w:r>
      <w:bookmarkEnd w:id="14"/>
    </w:p>
    <w:p>
      <w:pPr>
        <w:pStyle w:val="194"/>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发布</w:t>
      </w:r>
    </w:p>
    <w:p>
      <w:pPr>
        <w:pStyle w:val="195"/>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0"/>
      <w:r>
        <w:rPr>
          <w:rFonts w:hint="eastAsia"/>
        </w:rPr>
        <w:t>实施</w:t>
      </w:r>
    </w:p>
    <w:p>
      <w:pPr>
        <w:pStyle w:val="152"/>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中华人民共和国</w:t>
      </w:r>
      <w:r>
        <w:rPr>
          <w:rFonts w:hAnsi="黑体"/>
          <w:w w:val="100"/>
          <w:sz w:val="28"/>
        </w:rPr>
        <w:t>农业农村部</w:t>
      </w:r>
      <w:r>
        <w:rPr>
          <w:rFonts w:hAnsi="黑体"/>
          <w:w w:val="100"/>
          <w:sz w:val="28"/>
        </w:rPr>
        <w:fldChar w:fldCharType="end"/>
      </w:r>
      <w:bookmarkEnd w:id="21"/>
      <w:r>
        <w:rPr>
          <w:rFonts w:ascii="Times New Roman"/>
          <w:w w:val="100"/>
          <w:sz w:val="28"/>
          <w:szCs w:val="28"/>
        </w:rPr>
        <w:t>  </w:t>
      </w:r>
      <w:r>
        <w:rPr>
          <w:rStyle w:val="230"/>
          <w:rFonts w:hint="eastAsia" w:hAnsi="黑体"/>
          <w:position w:val="0"/>
        </w:rPr>
        <w:t>发</w:t>
      </w:r>
      <w:r>
        <w:rPr>
          <w:rStyle w:val="230"/>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021"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0"/>
        <w:spacing w:after="360"/>
      </w:pPr>
      <w:bookmarkStart w:id="22" w:name="BookMark2"/>
      <w:r>
        <w:rPr>
          <w:spacing w:val="320"/>
        </w:rPr>
        <w:t>前</w:t>
      </w:r>
      <w:r>
        <w:t>言</w:t>
      </w:r>
    </w:p>
    <w:p>
      <w:pPr>
        <w:pStyle w:val="57"/>
        <w:ind w:firstLine="420"/>
      </w:pPr>
      <w:r>
        <w:rPr>
          <w:rFonts w:hint="eastAsia"/>
        </w:rPr>
        <w:t>本文件按照GB/T 1.1—2020《标准化工作导则 第1部分：标准化文件的结构和起草规则》的规定起草。</w:t>
      </w:r>
    </w:p>
    <w:p>
      <w:pPr>
        <w:pStyle w:val="57"/>
        <w:ind w:firstLine="420"/>
      </w:pPr>
      <w:r>
        <w:rPr>
          <w:rFonts w:hint="eastAsia"/>
        </w:rPr>
        <w:t>请注意本文件的某些内容可能涉及专利。本文件的发布机构不承担识别专利的责任。</w:t>
      </w:r>
    </w:p>
    <w:p>
      <w:pPr>
        <w:pStyle w:val="57"/>
        <w:ind w:firstLine="420"/>
      </w:pPr>
      <w:r>
        <w:rPr>
          <w:rFonts w:hint="eastAsia"/>
        </w:rPr>
        <w:t>本文件由中华人民共和国农业农村部种业管理司提出。</w:t>
      </w:r>
    </w:p>
    <w:p>
      <w:pPr>
        <w:pStyle w:val="57"/>
        <w:ind w:firstLine="420"/>
      </w:pPr>
      <w:r>
        <w:rPr>
          <w:rFonts w:hint="eastAsia"/>
        </w:rPr>
        <w:t>本文件由全国畜牧业标准化技术委员会（SAC/TC 274）归口。</w:t>
      </w:r>
    </w:p>
    <w:p>
      <w:pPr>
        <w:pStyle w:val="57"/>
        <w:ind w:firstLine="420"/>
      </w:pPr>
      <w:r>
        <w:rPr>
          <w:rFonts w:hint="eastAsia"/>
        </w:rPr>
        <w:t>本文件起草单位：中国农业科学院北京畜牧兽医研究所、</w:t>
      </w:r>
      <w:r>
        <w:rPr>
          <w:rFonts w:hint="eastAsia"/>
          <w:lang w:eastAsia="zh-CN"/>
        </w:rPr>
        <w:t>内蒙古自治区农牧业科学院</w:t>
      </w:r>
      <w:r>
        <w:rPr>
          <w:rFonts w:hint="eastAsia" w:hAnsi="宋体"/>
        </w:rPr>
        <w:t>、天津奥群牧业有限公司、</w:t>
      </w:r>
      <w:r>
        <w:rPr>
          <w:rFonts w:hint="eastAsia"/>
        </w:rPr>
        <w:t>内蒙古赛诺种羊科技有限公司。</w:t>
      </w:r>
    </w:p>
    <w:p>
      <w:pPr>
        <w:pStyle w:val="57"/>
        <w:ind w:firstLine="420"/>
      </w:pPr>
      <w:r>
        <w:rPr>
          <w:rFonts w:hint="eastAsia"/>
        </w:rPr>
        <w:t>本文件主要起草人：</w:t>
      </w:r>
      <w:r>
        <w:rPr>
          <w:rFonts w:hint="eastAsia"/>
          <w:color w:val="auto"/>
          <w:szCs w:val="21"/>
          <w:lang w:val="en-US" w:eastAsia="zh-CN"/>
        </w:rPr>
        <w:t>XXXX</w:t>
      </w:r>
      <w:r>
        <w:rPr>
          <w:rFonts w:hint="eastAsia"/>
        </w:rPr>
        <w:t>。</w:t>
      </w:r>
      <w:bookmarkEnd w:id="22"/>
    </w:p>
    <w:p>
      <w:pPr>
        <w:pStyle w:val="57"/>
        <w:ind w:firstLine="420"/>
        <w:sectPr>
          <w:headerReference r:id="rId11" w:type="default"/>
          <w:footerReference r:id="rId13" w:type="default"/>
          <w:headerReference r:id="rId12" w:type="even"/>
          <w:pgSz w:w="11906" w:h="16838"/>
          <w:pgMar w:top="2410" w:right="1134" w:bottom="1134" w:left="1134" w:header="1418" w:footer="1134" w:gutter="284"/>
          <w:pgNumType w:fmt="upperRoman" w:start="1"/>
          <w:cols w:space="425" w:num="1"/>
          <w:formProt w:val="0"/>
          <w:docGrid w:linePitch="312" w:charSpace="0"/>
        </w:sectPr>
      </w:pPr>
      <w:bookmarkStart w:id="44" w:name="_GoBack"/>
      <w:bookmarkEnd w:id="44"/>
    </w:p>
    <w:p>
      <w:pPr>
        <w:spacing w:line="20" w:lineRule="exact"/>
        <w:jc w:val="center"/>
        <w:rPr>
          <w:rFonts w:ascii="黑体" w:hAnsi="黑体" w:eastAsia="黑体"/>
          <w:sz w:val="32"/>
          <w:szCs w:val="32"/>
        </w:rPr>
      </w:pPr>
      <w:bookmarkStart w:id="23" w:name="BookMark4"/>
    </w:p>
    <w:p>
      <w:pPr>
        <w:spacing w:line="20" w:lineRule="exact"/>
        <w:jc w:val="center"/>
        <w:rPr>
          <w:rFonts w:ascii="黑体" w:hAnsi="黑体" w:eastAsia="黑体"/>
          <w:sz w:val="32"/>
          <w:szCs w:val="32"/>
        </w:rPr>
      </w:pPr>
    </w:p>
    <w:sdt>
      <w:sdtPr>
        <w:tag w:val="NEW_STAND_NAME"/>
        <w:id w:val="595910757"/>
        <w:lock w:val="sdtLocked"/>
        <w:placeholder>
          <w:docPart w:val="2F04EBB11D574804A904AE8FC6C8B4C8"/>
        </w:placeholder>
      </w:sdtPr>
      <w:sdtContent>
        <w:p>
          <w:pPr>
            <w:pStyle w:val="178"/>
            <w:spacing w:before="2" w:beforeLines="1" w:after="528" w:afterLines="220"/>
          </w:pPr>
          <w:bookmarkStart w:id="24" w:name="NEW_STAND_NAME"/>
          <w:r>
            <w:rPr>
              <w:rFonts w:hint="eastAsia"/>
            </w:rPr>
            <w:t>杜泊羊种羊</w:t>
          </w:r>
        </w:p>
      </w:sdtContent>
    </w:sdt>
    <w:bookmarkEnd w:id="24"/>
    <w:p>
      <w:pPr>
        <w:pStyle w:val="105"/>
        <w:spacing w:before="240" w:after="240"/>
      </w:pPr>
      <w:bookmarkStart w:id="25" w:name="_Toc17233333"/>
      <w:bookmarkStart w:id="26" w:name="_Toc26718930"/>
      <w:bookmarkStart w:id="27" w:name="_Toc26986771"/>
      <w:bookmarkStart w:id="28" w:name="_Toc26648465"/>
      <w:bookmarkStart w:id="29" w:name="_Toc24884211"/>
      <w:bookmarkStart w:id="30" w:name="_Toc17233325"/>
      <w:bookmarkStart w:id="31" w:name="_Toc24884218"/>
      <w:bookmarkStart w:id="32" w:name="_Toc26986530"/>
      <w:r>
        <w:rPr>
          <w:rFonts w:hint="eastAsia"/>
        </w:rPr>
        <w:t>范围</w:t>
      </w:r>
      <w:bookmarkEnd w:id="25"/>
      <w:bookmarkEnd w:id="26"/>
      <w:bookmarkEnd w:id="27"/>
      <w:bookmarkEnd w:id="28"/>
      <w:bookmarkEnd w:id="29"/>
      <w:bookmarkEnd w:id="30"/>
      <w:bookmarkEnd w:id="31"/>
      <w:bookmarkEnd w:id="32"/>
    </w:p>
    <w:p>
      <w:pPr>
        <w:pStyle w:val="57"/>
        <w:ind w:firstLine="420"/>
      </w:pPr>
      <w:bookmarkStart w:id="33" w:name="_Toc17233334"/>
      <w:bookmarkStart w:id="34" w:name="_Toc17233326"/>
      <w:bookmarkStart w:id="35" w:name="_Toc26648466"/>
      <w:bookmarkStart w:id="36" w:name="_Toc24884212"/>
      <w:bookmarkStart w:id="37" w:name="_Toc24884219"/>
      <w:r>
        <w:rPr>
          <w:rFonts w:hint="eastAsia"/>
        </w:rPr>
        <w:t>本文件规定了杜泊羊种羊的品种来源、品种特征、生产性能、等级评定和性能测定方法。</w:t>
      </w:r>
    </w:p>
    <w:p>
      <w:pPr>
        <w:pStyle w:val="57"/>
        <w:ind w:firstLine="420"/>
      </w:pPr>
      <w:r>
        <w:rPr>
          <w:rFonts w:hint="eastAsia"/>
        </w:rPr>
        <w:t>本文件适用于杜泊羊种羊的鉴定和等级评定。</w:t>
      </w:r>
    </w:p>
    <w:p>
      <w:pPr>
        <w:pStyle w:val="105"/>
        <w:spacing w:before="240" w:after="240"/>
      </w:pPr>
      <w:bookmarkStart w:id="38" w:name="_Toc26986531"/>
      <w:bookmarkStart w:id="39" w:name="_Toc26986772"/>
      <w:bookmarkStart w:id="40" w:name="_Toc26718931"/>
      <w:r>
        <w:rPr>
          <w:rFonts w:hint="eastAsia"/>
        </w:rPr>
        <w:t>规范性引用文件</w:t>
      </w:r>
      <w:bookmarkEnd w:id="33"/>
      <w:bookmarkEnd w:id="34"/>
      <w:bookmarkEnd w:id="35"/>
      <w:bookmarkEnd w:id="36"/>
      <w:bookmarkEnd w:id="37"/>
      <w:bookmarkEnd w:id="38"/>
      <w:bookmarkEnd w:id="39"/>
      <w:bookmarkEnd w:id="40"/>
    </w:p>
    <w:sdt>
      <w:sdtPr>
        <w:rPr>
          <w:rFonts w:hint="eastAsia"/>
        </w:rPr>
        <w:id w:val="715848253"/>
        <w:placeholder>
          <w:docPart w:val="567C8197D20148A2AF2F11876CE23AC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7"/>
        <w:ind w:firstLine="420"/>
      </w:pPr>
      <w:r>
        <w:rPr>
          <w:rFonts w:hint="eastAsia"/>
        </w:rPr>
        <w:t>NY/T 1236 绵、山羊生产性能测定技术规范</w:t>
      </w:r>
    </w:p>
    <w:p>
      <w:pPr>
        <w:pStyle w:val="105"/>
        <w:spacing w:before="240" w:after="240"/>
      </w:pPr>
      <w:r>
        <w:rPr>
          <w:rFonts w:hint="eastAsia"/>
        </w:rPr>
        <w:t>术语和定义</w:t>
      </w:r>
    </w:p>
    <w:p>
      <w:pPr>
        <w:pStyle w:val="57"/>
        <w:ind w:firstLine="420"/>
      </w:pPr>
      <w:r>
        <w:rPr>
          <w:rFonts w:hint="eastAsia"/>
        </w:rPr>
        <w:t>本文件没有需要界定的术语和定义</w:t>
      </w:r>
      <w:r>
        <w:rPr>
          <w:rFonts w:hint="eastAsia"/>
          <w:lang w:eastAsia="zh-Hans"/>
        </w:rPr>
        <w:t>。</w:t>
      </w:r>
    </w:p>
    <w:p>
      <w:pPr>
        <w:pStyle w:val="105"/>
        <w:spacing w:before="240" w:after="240"/>
      </w:pPr>
      <w:r>
        <w:t>品种来源</w:t>
      </w:r>
    </w:p>
    <w:p>
      <w:pPr>
        <w:pStyle w:val="57"/>
        <w:ind w:firstLine="420"/>
      </w:pPr>
      <w:r>
        <w:t>杜泊羊原产于南非共和国</w:t>
      </w:r>
      <w:r>
        <w:rPr>
          <w:rFonts w:hint="eastAsia"/>
        </w:rPr>
        <w:t>，是由英国有角陶赛特公羊与当地波斯黑头母羊杂交选育形成的肉用绵羊品种。2001年我国首次从澳大利亚引进杜泊羊。</w:t>
      </w:r>
    </w:p>
    <w:p>
      <w:pPr>
        <w:pStyle w:val="105"/>
        <w:spacing w:before="240" w:after="240"/>
      </w:pPr>
      <w:r>
        <w:rPr>
          <w:rFonts w:hint="eastAsia"/>
        </w:rPr>
        <w:t>品种特征</w:t>
      </w:r>
      <w:bookmarkStart w:id="41" w:name="_Toc26986532"/>
      <w:bookmarkEnd w:id="41"/>
    </w:p>
    <w:p>
      <w:pPr>
        <w:pStyle w:val="106"/>
        <w:spacing w:before="120" w:after="120"/>
      </w:pPr>
      <w:r>
        <w:t>体型外貌</w:t>
      </w:r>
    </w:p>
    <w:p>
      <w:pPr>
        <w:pStyle w:val="57"/>
        <w:ind w:firstLine="420"/>
      </w:pPr>
      <w:r>
        <w:rPr>
          <w:rFonts w:hint="eastAsia"/>
        </w:rPr>
        <w:t>杜泊羊分白头</w:t>
      </w:r>
      <w:r>
        <w:rPr>
          <w:rFonts w:hint="eastAsia"/>
          <w:lang w:eastAsia="zh-Hans"/>
        </w:rPr>
        <w:t>和</w:t>
      </w:r>
      <w:r>
        <w:rPr>
          <w:rFonts w:hint="eastAsia"/>
        </w:rPr>
        <w:t>黑头两种，公母羊均无角，白头羊全身为白色，黑头羊的头颈呈黑色，体质结实，结构匀称。公羊头稍宽，鼻梁微隆；母羊较清秀，鼻梁多平直。耳较小，向前侧下方倾斜。颈长适中。胸宽而深，体躯浑圆呈长桶状，前躯丰满，后躯肌肉发达，背腰平宽，从后面看呈典型的倒“U”字形。四肢短而健壮，肢势端正，蹄质坚实。长瘦尾。杜泊羊种羊外貌特征见附录A。</w:t>
      </w:r>
    </w:p>
    <w:p>
      <w:pPr>
        <w:pStyle w:val="106"/>
        <w:spacing w:before="120" w:after="120"/>
      </w:pPr>
      <w:r>
        <w:t>体重</w:t>
      </w:r>
      <w:r>
        <w:rPr>
          <w:rFonts w:hint="eastAsia"/>
        </w:rPr>
        <w:t>和</w:t>
      </w:r>
      <w:r>
        <w:t>体尺</w:t>
      </w:r>
    </w:p>
    <w:p>
      <w:pPr>
        <w:pStyle w:val="57"/>
        <w:ind w:firstLine="420"/>
      </w:pPr>
      <w:r>
        <w:rPr>
          <w:rFonts w:hint="eastAsia"/>
        </w:rPr>
        <w:t>杜泊羊6月龄、12月龄和24月龄的平均体重和体尺见表1。</w:t>
      </w:r>
    </w:p>
    <w:p>
      <w:pPr>
        <w:pStyle w:val="113"/>
        <w:spacing w:before="120" w:after="120"/>
      </w:pPr>
      <w:r>
        <w:rPr>
          <w:rFonts w:hint="eastAsia"/>
        </w:rPr>
        <w:t>杜泊羊平均体重和体尺</w:t>
      </w:r>
    </w:p>
    <w:tbl>
      <w:tblPr>
        <w:tblStyle w:val="27"/>
        <w:tblW w:w="4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479"/>
        <w:gridCol w:w="1478"/>
        <w:gridCol w:w="1479"/>
        <w:gridCol w:w="147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年龄</w:t>
            </w:r>
          </w:p>
        </w:tc>
        <w:tc>
          <w:tcPr>
            <w:tcW w:w="899" w:type="pct"/>
            <w:vMerge w:val="restart"/>
            <w:tcBorders>
              <w:top w:val="single" w:color="auto" w:sz="4" w:space="0"/>
              <w:left w:val="nil"/>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性别</w:t>
            </w:r>
          </w:p>
        </w:tc>
        <w:tc>
          <w:tcPr>
            <w:tcW w:w="898" w:type="pct"/>
            <w:vMerge w:val="restart"/>
            <w:tcBorders>
              <w:top w:val="single" w:color="auto" w:sz="4" w:space="0"/>
              <w:left w:val="nil"/>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体重/ kg</w:t>
            </w:r>
          </w:p>
        </w:tc>
        <w:tc>
          <w:tcPr>
            <w:tcW w:w="2633" w:type="pct"/>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体尺/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color w:val="000000"/>
                <w:sz w:val="18"/>
                <w:szCs w:val="18"/>
              </w:rPr>
            </w:pPr>
          </w:p>
        </w:tc>
        <w:tc>
          <w:tcPr>
            <w:tcW w:w="899" w:type="pct"/>
            <w:vMerge w:val="continue"/>
            <w:tcBorders>
              <w:left w:val="nil"/>
              <w:bottom w:val="single" w:color="auto" w:sz="4" w:space="0"/>
              <w:right w:val="single" w:color="auto" w:sz="4" w:space="0"/>
            </w:tcBorders>
            <w:vAlign w:val="center"/>
          </w:tcPr>
          <w:p>
            <w:pPr>
              <w:jc w:val="center"/>
              <w:rPr>
                <w:rFonts w:ascii="Times New Roman" w:hAnsi="Times New Roman"/>
                <w:color w:val="000000"/>
                <w:sz w:val="18"/>
                <w:szCs w:val="18"/>
              </w:rPr>
            </w:pPr>
          </w:p>
        </w:tc>
        <w:tc>
          <w:tcPr>
            <w:tcW w:w="898" w:type="pct"/>
            <w:vMerge w:val="continue"/>
            <w:tcBorders>
              <w:left w:val="nil"/>
              <w:bottom w:val="single" w:color="auto" w:sz="4" w:space="0"/>
              <w:right w:val="single" w:color="auto" w:sz="4" w:space="0"/>
            </w:tcBorders>
            <w:vAlign w:val="center"/>
          </w:tcPr>
          <w:p>
            <w:pPr>
              <w:jc w:val="center"/>
              <w:rPr>
                <w:rFonts w:ascii="Times New Roman" w:hAnsi="Times New Roman"/>
                <w:sz w:val="18"/>
                <w:szCs w:val="18"/>
              </w:rPr>
            </w:pP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体高</w:t>
            </w: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体长</w:t>
            </w:r>
          </w:p>
        </w:tc>
        <w:tc>
          <w:tcPr>
            <w:tcW w:w="833" w:type="pct"/>
            <w:tcBorders>
              <w:top w:val="single" w:color="auto" w:sz="4" w:space="0"/>
              <w:left w:val="nil"/>
              <w:bottom w:val="single" w:color="auto" w:sz="4" w:space="0"/>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胸围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6月龄</w:t>
            </w: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公</w:t>
            </w:r>
          </w:p>
        </w:tc>
        <w:tc>
          <w:tcPr>
            <w:tcW w:w="147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50.0±5.0</w:t>
            </w:r>
          </w:p>
        </w:tc>
        <w:tc>
          <w:tcPr>
            <w:tcW w:w="147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60.0±3.9</w:t>
            </w:r>
          </w:p>
        </w:tc>
        <w:tc>
          <w:tcPr>
            <w:tcW w:w="147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65.0±2.6</w:t>
            </w:r>
          </w:p>
        </w:tc>
        <w:tc>
          <w:tcPr>
            <w:tcW w:w="1375"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80.0±1.6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tcBorders>
              <w:left w:val="single" w:color="auto" w:sz="4" w:space="0"/>
              <w:bottom w:val="single" w:color="auto" w:sz="4" w:space="0"/>
              <w:right w:val="single" w:color="auto" w:sz="4" w:space="0"/>
            </w:tcBorders>
            <w:vAlign w:val="center"/>
          </w:tcPr>
          <w:p>
            <w:pPr>
              <w:jc w:val="center"/>
              <w:rPr>
                <w:rFonts w:ascii="Times New Roman" w:hAnsi="Times New Roman"/>
                <w:color w:val="000000"/>
                <w:sz w:val="18"/>
                <w:szCs w:val="18"/>
              </w:rPr>
            </w:pP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母</w:t>
            </w:r>
          </w:p>
        </w:tc>
        <w:tc>
          <w:tcPr>
            <w:tcW w:w="147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45.2±4.3</w:t>
            </w:r>
          </w:p>
        </w:tc>
        <w:tc>
          <w:tcPr>
            <w:tcW w:w="147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58.0±5.3</w:t>
            </w:r>
          </w:p>
        </w:tc>
        <w:tc>
          <w:tcPr>
            <w:tcW w:w="147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61.0±7.0</w:t>
            </w:r>
          </w:p>
        </w:tc>
        <w:tc>
          <w:tcPr>
            <w:tcW w:w="1375"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75.0±7.6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12月龄</w:t>
            </w: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公</w:t>
            </w:r>
          </w:p>
        </w:tc>
        <w:tc>
          <w:tcPr>
            <w:tcW w:w="147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75.0±7.0</w:t>
            </w:r>
          </w:p>
        </w:tc>
        <w:tc>
          <w:tcPr>
            <w:tcW w:w="147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65.0±5.1</w:t>
            </w:r>
          </w:p>
        </w:tc>
        <w:tc>
          <w:tcPr>
            <w:tcW w:w="1479"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74.0±3.4</w:t>
            </w:r>
          </w:p>
        </w:tc>
        <w:tc>
          <w:tcPr>
            <w:tcW w:w="1375"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93.0±4.4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000000"/>
                <w:sz w:val="18"/>
                <w:szCs w:val="18"/>
              </w:rPr>
            </w:pP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母</w:t>
            </w:r>
          </w:p>
        </w:tc>
        <w:tc>
          <w:tcPr>
            <w:tcW w:w="1478"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60.5±5.7</w:t>
            </w:r>
          </w:p>
        </w:tc>
        <w:tc>
          <w:tcPr>
            <w:tcW w:w="1479"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62.5±1.9</w:t>
            </w:r>
          </w:p>
        </w:tc>
        <w:tc>
          <w:tcPr>
            <w:tcW w:w="1479"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69.0±2.4</w:t>
            </w:r>
          </w:p>
        </w:tc>
        <w:tc>
          <w:tcPr>
            <w:tcW w:w="1375"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89.0±4.2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24月龄</w:t>
            </w: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公</w:t>
            </w:r>
          </w:p>
        </w:tc>
        <w:tc>
          <w:tcPr>
            <w:tcW w:w="1478" w:type="dxa"/>
            <w:tcBorders>
              <w:top w:val="single" w:color="auto" w:sz="4" w:space="0"/>
              <w:left w:val="nil"/>
              <w:bottom w:val="single" w:color="auto" w:sz="4" w:space="0"/>
              <w:right w:val="single" w:color="auto" w:sz="4" w:space="0"/>
            </w:tcBorders>
            <w:vAlign w:val="center"/>
          </w:tcPr>
          <w:p>
            <w:pPr>
              <w:jc w:val="center"/>
              <w:rPr>
                <w:rFonts w:ascii="Times New Roman" w:hAnsi="Times New Roman"/>
                <w:sz w:val="18"/>
                <w:szCs w:val="18"/>
              </w:rPr>
            </w:pPr>
            <w:r>
              <w:rPr>
                <w:rFonts w:ascii="Times New Roman" w:hAnsi="Times New Roman"/>
                <w:color w:val="000000"/>
                <w:sz w:val="18"/>
                <w:szCs w:val="18"/>
              </w:rPr>
              <w:t>94.4±11.1</w:t>
            </w:r>
          </w:p>
        </w:tc>
        <w:tc>
          <w:tcPr>
            <w:tcW w:w="1479" w:type="dxa"/>
            <w:tcBorders>
              <w:top w:val="single" w:color="auto" w:sz="4" w:space="0"/>
              <w:left w:val="nil"/>
              <w:bottom w:val="single" w:color="auto" w:sz="4" w:space="0"/>
              <w:right w:val="single" w:color="auto" w:sz="4" w:space="0"/>
            </w:tcBorders>
          </w:tcPr>
          <w:p>
            <w:pPr>
              <w:jc w:val="center"/>
              <w:rPr>
                <w:rFonts w:ascii="Times New Roman" w:hAnsi="Times New Roman"/>
                <w:sz w:val="18"/>
                <w:szCs w:val="18"/>
              </w:rPr>
            </w:pPr>
            <w:r>
              <w:rPr>
                <w:rFonts w:ascii="Times New Roman" w:hAnsi="Times New Roman"/>
                <w:sz w:val="18"/>
                <w:szCs w:val="18"/>
              </w:rPr>
              <w:t>69.1±4.5</w:t>
            </w:r>
          </w:p>
        </w:tc>
        <w:tc>
          <w:tcPr>
            <w:tcW w:w="1479"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74.6±2.9</w:t>
            </w:r>
          </w:p>
        </w:tc>
        <w:tc>
          <w:tcPr>
            <w:tcW w:w="1375"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98.5±3.6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olor w:val="000000"/>
                <w:sz w:val="18"/>
                <w:szCs w:val="18"/>
              </w:rPr>
            </w:pPr>
          </w:p>
        </w:tc>
        <w:tc>
          <w:tcPr>
            <w:tcW w:w="899" w:type="pct"/>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rPr>
              <w:t>母</w:t>
            </w:r>
          </w:p>
        </w:tc>
        <w:tc>
          <w:tcPr>
            <w:tcW w:w="1478" w:type="dxa"/>
            <w:tcBorders>
              <w:top w:val="single" w:color="auto" w:sz="4" w:space="0"/>
              <w:left w:val="nil"/>
              <w:bottom w:val="single" w:color="auto" w:sz="4" w:space="0"/>
              <w:right w:val="single" w:color="auto" w:sz="4" w:space="0"/>
            </w:tcBorders>
            <w:vAlign w:val="center"/>
          </w:tcPr>
          <w:p>
            <w:pPr>
              <w:jc w:val="center"/>
              <w:rPr>
                <w:rFonts w:ascii="Times New Roman" w:hAnsi="Times New Roman"/>
                <w:color w:val="000000"/>
                <w:sz w:val="18"/>
                <w:szCs w:val="18"/>
              </w:rPr>
            </w:pPr>
            <w:r>
              <w:rPr>
                <w:rFonts w:ascii="Times New Roman" w:hAnsi="Times New Roman"/>
                <w:color w:val="000000"/>
                <w:sz w:val="18"/>
                <w:szCs w:val="18"/>
                <w:highlight w:val="none"/>
              </w:rPr>
              <w:t>68.5±</w:t>
            </w:r>
            <w:r>
              <w:rPr>
                <w:rFonts w:hint="eastAsia" w:ascii="Times New Roman" w:hAnsi="Times New Roman"/>
                <w:color w:val="000000"/>
                <w:sz w:val="18"/>
                <w:szCs w:val="18"/>
                <w:highlight w:val="none"/>
                <w:lang w:val="en-US" w:eastAsia="zh-CN"/>
              </w:rPr>
              <w:t>12</w:t>
            </w:r>
            <w:r>
              <w:rPr>
                <w:rFonts w:ascii="Times New Roman" w:hAnsi="Times New Roman"/>
                <w:color w:val="000000"/>
                <w:sz w:val="18"/>
                <w:szCs w:val="18"/>
                <w:highlight w:val="none"/>
              </w:rPr>
              <w:t>.4</w:t>
            </w:r>
          </w:p>
        </w:tc>
        <w:tc>
          <w:tcPr>
            <w:tcW w:w="1479"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66.6±1.9</w:t>
            </w:r>
          </w:p>
        </w:tc>
        <w:tc>
          <w:tcPr>
            <w:tcW w:w="1479"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74.2±2.5</w:t>
            </w:r>
          </w:p>
        </w:tc>
        <w:tc>
          <w:tcPr>
            <w:tcW w:w="1375" w:type="dxa"/>
            <w:tcBorders>
              <w:top w:val="single" w:color="auto" w:sz="4" w:space="0"/>
              <w:left w:val="nil"/>
              <w:bottom w:val="single" w:color="auto" w:sz="4" w:space="0"/>
              <w:right w:val="single" w:color="auto" w:sz="4" w:space="0"/>
            </w:tcBorders>
          </w:tcPr>
          <w:p>
            <w:pPr>
              <w:jc w:val="center"/>
              <w:rPr>
                <w:rFonts w:ascii="Times New Roman" w:hAnsi="Times New Roman"/>
                <w:color w:val="000000"/>
                <w:sz w:val="18"/>
                <w:szCs w:val="18"/>
              </w:rPr>
            </w:pPr>
            <w:r>
              <w:rPr>
                <w:rFonts w:ascii="Times New Roman" w:hAnsi="Times New Roman"/>
                <w:color w:val="000000"/>
                <w:sz w:val="18"/>
                <w:szCs w:val="18"/>
              </w:rPr>
              <w:t>97.4±3.3</w:t>
            </w:r>
          </w:p>
        </w:tc>
      </w:tr>
    </w:tbl>
    <w:p>
      <w:pPr>
        <w:pStyle w:val="105"/>
        <w:spacing w:before="240" w:after="240"/>
      </w:pPr>
      <w:r>
        <w:rPr>
          <w:rFonts w:hint="eastAsia"/>
        </w:rPr>
        <w:t>生产性能</w:t>
      </w:r>
    </w:p>
    <w:p>
      <w:pPr>
        <w:pStyle w:val="106"/>
        <w:spacing w:before="120" w:after="120"/>
      </w:pPr>
      <w:r>
        <w:rPr>
          <w:rFonts w:hint="eastAsia"/>
        </w:rPr>
        <w:t>产肉性能</w:t>
      </w:r>
    </w:p>
    <w:p>
      <w:pPr>
        <w:pStyle w:val="57"/>
        <w:ind w:firstLine="420"/>
      </w:pPr>
      <w:r>
        <w:rPr>
          <w:rFonts w:hint="eastAsia"/>
        </w:rPr>
        <w:t>舍饲条件下，12月龄公羊胴体重和屠宰率分别为44 kg和53.0%；12月龄母羊胴体重和屠宰率分别为34 kg和52.0%；成年公羊胴体重和屠宰率分别为50 kg和51.0%；成年母羊胴体重和屠宰率分别为39 kg和50.0%。</w:t>
      </w:r>
    </w:p>
    <w:p>
      <w:pPr>
        <w:pStyle w:val="106"/>
        <w:spacing w:before="120" w:after="120"/>
      </w:pPr>
      <w:r>
        <w:rPr>
          <w:rFonts w:hint="eastAsia"/>
        </w:rPr>
        <w:t>繁殖性能</w:t>
      </w:r>
    </w:p>
    <w:p>
      <w:pPr>
        <w:pStyle w:val="57"/>
        <w:ind w:firstLine="420"/>
        <w:rPr>
          <w:highlight w:val="none"/>
        </w:rPr>
      </w:pPr>
      <w:r>
        <w:rPr>
          <w:rFonts w:hint="eastAsia"/>
          <w:highlight w:val="none"/>
        </w:rPr>
        <w:t>公羊5月龄～6月龄性成熟，初配年龄10月龄～12月龄。母羊可常年发情，但以春秋两季为主，母羊5月龄性成熟，初配年龄8月龄～10月龄，发情周期平均为17 d，妊娠期为145</w:t>
      </w:r>
      <w:r>
        <w:rPr>
          <w:rFonts w:hint="eastAsia"/>
          <w:highlight w:val="none"/>
          <w:lang w:val="en-US" w:eastAsia="zh-CN"/>
        </w:rPr>
        <w:t xml:space="preserve"> d</w:t>
      </w:r>
      <w:r>
        <w:rPr>
          <w:rFonts w:hint="eastAsia"/>
          <w:highlight w:val="none"/>
        </w:rPr>
        <w:t>～152 d。平均产羔率130%。</w:t>
      </w:r>
    </w:p>
    <w:p>
      <w:pPr>
        <w:pStyle w:val="105"/>
        <w:spacing w:before="240" w:after="240"/>
      </w:pPr>
      <w:r>
        <w:rPr>
          <w:rFonts w:hint="eastAsia"/>
        </w:rPr>
        <w:t>等级评定</w:t>
      </w:r>
    </w:p>
    <w:p>
      <w:pPr>
        <w:pStyle w:val="106"/>
        <w:spacing w:before="120" w:after="120"/>
      </w:pPr>
      <w:r>
        <w:rPr>
          <w:rFonts w:hint="eastAsia"/>
        </w:rPr>
        <w:t>分级</w:t>
      </w:r>
    </w:p>
    <w:p>
      <w:pPr>
        <w:pStyle w:val="66"/>
        <w:spacing w:before="120" w:after="120"/>
      </w:pPr>
      <w:r>
        <w:rPr>
          <w:rFonts w:hint="eastAsia"/>
        </w:rPr>
        <w:t>特级</w:t>
      </w:r>
    </w:p>
    <w:p>
      <w:pPr>
        <w:ind w:firstLine="420" w:firstLineChars="200"/>
        <w:rPr>
          <w:rFonts w:ascii="宋体" w:hAnsi="宋体" w:cs="宋体"/>
        </w:rPr>
      </w:pPr>
      <w:r>
        <w:rPr>
          <w:rFonts w:hint="eastAsia" w:ascii="宋体" w:hAnsi="宋体" w:cs="宋体"/>
        </w:rPr>
        <w:t>符合本品种外貌特征，体高、体长和胸围达到表2指标，体重超过表2</w:t>
      </w:r>
      <w:r>
        <w:rPr>
          <w:rFonts w:hint="eastAsia" w:ascii="宋体" w:hAnsi="宋体" w:cs="宋体"/>
          <w:lang w:eastAsia="zh-Hans"/>
        </w:rPr>
        <w:t>指标</w:t>
      </w:r>
      <w:r>
        <w:rPr>
          <w:rFonts w:hint="eastAsia" w:ascii="宋体" w:hAnsi="宋体" w:cs="宋体"/>
        </w:rPr>
        <w:t>10%的个体定为特级。</w:t>
      </w:r>
    </w:p>
    <w:p>
      <w:pPr>
        <w:pStyle w:val="66"/>
        <w:spacing w:before="120" w:after="120"/>
      </w:pPr>
      <w:r>
        <w:rPr>
          <w:rFonts w:hint="eastAsia"/>
        </w:rPr>
        <w:t>一级</w:t>
      </w:r>
    </w:p>
    <w:p>
      <w:pPr>
        <w:ind w:firstLine="420" w:firstLineChars="200"/>
      </w:pPr>
      <w:r>
        <w:rPr>
          <w:rFonts w:hint="eastAsia"/>
        </w:rPr>
        <w:t>符合本品种外貌特征，体重和体</w:t>
      </w:r>
      <w:r>
        <w:rPr>
          <w:rFonts w:hint="eastAsia" w:ascii="宋体" w:hAnsi="宋体" w:cs="宋体"/>
        </w:rPr>
        <w:t>尺均达到表2指标的个体定为一</w:t>
      </w:r>
      <w:r>
        <w:rPr>
          <w:rFonts w:hint="eastAsia"/>
        </w:rPr>
        <w:t>级</w:t>
      </w:r>
      <w:r>
        <w:rPr>
          <w:rFonts w:hint="eastAsia" w:ascii="宋体" w:hAnsi="宋体"/>
        </w:rPr>
        <w:t>。</w:t>
      </w:r>
    </w:p>
    <w:p>
      <w:pPr>
        <w:jc w:val="center"/>
        <w:rPr>
          <w:rFonts w:ascii="黑体" w:eastAsia="黑体"/>
        </w:rPr>
      </w:pPr>
      <w:r>
        <w:rPr>
          <w:rFonts w:hint="eastAsia" w:ascii="黑体" w:eastAsia="黑体"/>
        </w:rPr>
        <w:t>表2　一级羊体重和体尺</w:t>
      </w:r>
    </w:p>
    <w:tbl>
      <w:tblPr>
        <w:tblStyle w:val="27"/>
        <w:tblW w:w="8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021"/>
        <w:gridCol w:w="1518"/>
        <w:gridCol w:w="1537"/>
        <w:gridCol w:w="1537"/>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94" w:type="dxa"/>
            <w:vMerge w:val="restart"/>
            <w:vAlign w:val="center"/>
          </w:tcPr>
          <w:p>
            <w:pPr>
              <w:jc w:val="center"/>
              <w:rPr>
                <w:rFonts w:ascii="Times New Roman" w:hAnsi="Times New Roman"/>
                <w:kern w:val="0"/>
                <w:sz w:val="18"/>
                <w:szCs w:val="18"/>
              </w:rPr>
            </w:pPr>
            <w:r>
              <w:rPr>
                <w:rFonts w:ascii="Times New Roman" w:hAnsi="Times New Roman"/>
                <w:kern w:val="0"/>
                <w:sz w:val="18"/>
                <w:szCs w:val="18"/>
              </w:rPr>
              <w:t>性  别</w:t>
            </w:r>
          </w:p>
        </w:tc>
        <w:tc>
          <w:tcPr>
            <w:tcW w:w="1021" w:type="dxa"/>
            <w:vMerge w:val="restart"/>
            <w:vAlign w:val="center"/>
          </w:tcPr>
          <w:p>
            <w:pPr>
              <w:jc w:val="center"/>
              <w:rPr>
                <w:rFonts w:ascii="Times New Roman" w:hAnsi="Times New Roman"/>
                <w:kern w:val="0"/>
                <w:sz w:val="18"/>
                <w:szCs w:val="18"/>
              </w:rPr>
            </w:pPr>
            <w:r>
              <w:rPr>
                <w:rFonts w:ascii="Times New Roman" w:hAnsi="Times New Roman"/>
                <w:kern w:val="0"/>
                <w:sz w:val="18"/>
                <w:szCs w:val="18"/>
              </w:rPr>
              <w:t>年  龄</w:t>
            </w:r>
          </w:p>
        </w:tc>
        <w:tc>
          <w:tcPr>
            <w:tcW w:w="1518" w:type="dxa"/>
            <w:vMerge w:val="restart"/>
            <w:vAlign w:val="center"/>
          </w:tcPr>
          <w:p>
            <w:pPr>
              <w:jc w:val="center"/>
              <w:rPr>
                <w:rFonts w:ascii="Times New Roman" w:hAnsi="Times New Roman"/>
                <w:kern w:val="0"/>
                <w:sz w:val="18"/>
                <w:szCs w:val="18"/>
              </w:rPr>
            </w:pPr>
            <w:r>
              <w:rPr>
                <w:rFonts w:ascii="Times New Roman" w:hAnsi="Times New Roman"/>
                <w:sz w:val="18"/>
                <w:szCs w:val="18"/>
              </w:rPr>
              <w:t>体重/ kg</w:t>
            </w:r>
          </w:p>
        </w:tc>
        <w:tc>
          <w:tcPr>
            <w:tcW w:w="4609" w:type="dxa"/>
            <w:gridSpan w:val="3"/>
            <w:vAlign w:val="center"/>
          </w:tcPr>
          <w:p>
            <w:pPr>
              <w:jc w:val="center"/>
              <w:rPr>
                <w:rFonts w:ascii="Times New Roman" w:hAnsi="Times New Roman"/>
                <w:kern w:val="0"/>
                <w:sz w:val="18"/>
                <w:szCs w:val="18"/>
              </w:rPr>
            </w:pPr>
            <w:r>
              <w:rPr>
                <w:rFonts w:ascii="Times New Roman" w:hAnsi="Times New Roman"/>
                <w:kern w:val="0"/>
                <w:sz w:val="18"/>
                <w:szCs w:val="18"/>
              </w:rPr>
              <w:t>体尺/cm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94" w:type="dxa"/>
            <w:vMerge w:val="continue"/>
            <w:vAlign w:val="center"/>
          </w:tcPr>
          <w:p>
            <w:pPr>
              <w:jc w:val="center"/>
              <w:rPr>
                <w:rFonts w:ascii="Times New Roman" w:hAnsi="Times New Roman"/>
              </w:rPr>
            </w:pPr>
          </w:p>
        </w:tc>
        <w:tc>
          <w:tcPr>
            <w:tcW w:w="1021" w:type="dxa"/>
            <w:vMerge w:val="continue"/>
            <w:vAlign w:val="center"/>
          </w:tcPr>
          <w:p>
            <w:pPr>
              <w:jc w:val="center"/>
              <w:rPr>
                <w:rFonts w:ascii="Times New Roman" w:hAnsi="Times New Roman"/>
              </w:rPr>
            </w:pPr>
          </w:p>
        </w:tc>
        <w:tc>
          <w:tcPr>
            <w:tcW w:w="1518" w:type="dxa"/>
            <w:vMerge w:val="continue"/>
            <w:vAlign w:val="center"/>
          </w:tcPr>
          <w:p>
            <w:pPr>
              <w:jc w:val="center"/>
              <w:rPr>
                <w:rFonts w:ascii="Times New Roman" w:hAnsi="Times New Roman"/>
              </w:rPr>
            </w:pPr>
          </w:p>
        </w:tc>
        <w:tc>
          <w:tcPr>
            <w:tcW w:w="1537" w:type="dxa"/>
            <w:vAlign w:val="center"/>
          </w:tcPr>
          <w:p>
            <w:pPr>
              <w:jc w:val="center"/>
              <w:rPr>
                <w:rFonts w:ascii="Times New Roman" w:hAnsi="Times New Roman"/>
                <w:kern w:val="0"/>
                <w:sz w:val="18"/>
                <w:szCs w:val="18"/>
              </w:rPr>
            </w:pPr>
            <w:r>
              <w:rPr>
                <w:rFonts w:ascii="Times New Roman" w:hAnsi="Times New Roman"/>
                <w:sz w:val="18"/>
                <w:szCs w:val="18"/>
              </w:rPr>
              <w:t>体高</w:t>
            </w:r>
          </w:p>
        </w:tc>
        <w:tc>
          <w:tcPr>
            <w:tcW w:w="1537" w:type="dxa"/>
            <w:vAlign w:val="center"/>
          </w:tcPr>
          <w:p>
            <w:pPr>
              <w:jc w:val="center"/>
              <w:rPr>
                <w:rFonts w:ascii="Times New Roman" w:hAnsi="Times New Roman"/>
                <w:kern w:val="0"/>
                <w:sz w:val="18"/>
                <w:szCs w:val="18"/>
              </w:rPr>
            </w:pPr>
            <w:r>
              <w:rPr>
                <w:rFonts w:ascii="Times New Roman" w:hAnsi="Times New Roman"/>
                <w:sz w:val="18"/>
                <w:szCs w:val="18"/>
              </w:rPr>
              <w:t>体长</w:t>
            </w:r>
          </w:p>
        </w:tc>
        <w:tc>
          <w:tcPr>
            <w:tcW w:w="1535" w:type="dxa"/>
            <w:vAlign w:val="center"/>
          </w:tcPr>
          <w:p>
            <w:pPr>
              <w:jc w:val="center"/>
              <w:rPr>
                <w:rFonts w:ascii="Times New Roman" w:hAnsi="Times New Roman"/>
                <w:kern w:val="0"/>
                <w:sz w:val="18"/>
                <w:szCs w:val="18"/>
              </w:rPr>
            </w:pPr>
            <w:r>
              <w:rPr>
                <w:rFonts w:ascii="Times New Roman" w:hAnsi="Times New Roman"/>
                <w:sz w:val="18"/>
                <w:szCs w:val="18"/>
              </w:rPr>
              <w:t>胸围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4" w:type="dxa"/>
            <w:vMerge w:val="restart"/>
            <w:vAlign w:val="center"/>
          </w:tcPr>
          <w:p>
            <w:pPr>
              <w:jc w:val="center"/>
              <w:rPr>
                <w:rFonts w:ascii="Times New Roman" w:hAnsi="Times New Roman"/>
                <w:kern w:val="0"/>
                <w:sz w:val="18"/>
                <w:szCs w:val="18"/>
              </w:rPr>
            </w:pPr>
            <w:r>
              <w:rPr>
                <w:rFonts w:ascii="Times New Roman" w:hAnsi="Times New Roman"/>
                <w:kern w:val="0"/>
                <w:sz w:val="18"/>
                <w:szCs w:val="18"/>
              </w:rPr>
              <w:t>公</w:t>
            </w:r>
          </w:p>
        </w:tc>
        <w:tc>
          <w:tcPr>
            <w:tcW w:w="1021" w:type="dxa"/>
            <w:vAlign w:val="center"/>
          </w:tcPr>
          <w:p>
            <w:pPr>
              <w:jc w:val="center"/>
              <w:rPr>
                <w:rFonts w:ascii="Times New Roman" w:hAnsi="Times New Roman"/>
                <w:kern w:val="0"/>
                <w:sz w:val="18"/>
                <w:szCs w:val="18"/>
              </w:rPr>
            </w:pPr>
            <w:r>
              <w:rPr>
                <w:rFonts w:ascii="Times New Roman" w:hAnsi="Times New Roman"/>
                <w:kern w:val="0"/>
                <w:sz w:val="18"/>
                <w:szCs w:val="18"/>
              </w:rPr>
              <w:t>6月龄</w:t>
            </w:r>
          </w:p>
        </w:tc>
        <w:tc>
          <w:tcPr>
            <w:tcW w:w="1518" w:type="dxa"/>
          </w:tcPr>
          <w:p>
            <w:pPr>
              <w:jc w:val="center"/>
              <w:rPr>
                <w:rFonts w:ascii="Times New Roman" w:hAnsi="Times New Roman"/>
                <w:kern w:val="0"/>
                <w:sz w:val="18"/>
                <w:szCs w:val="18"/>
              </w:rPr>
            </w:pPr>
            <w:r>
              <w:rPr>
                <w:rFonts w:ascii="Times New Roman" w:hAnsi="Times New Roman"/>
                <w:sz w:val="18"/>
                <w:szCs w:val="18"/>
              </w:rPr>
              <w:t>50</w:t>
            </w:r>
          </w:p>
        </w:tc>
        <w:tc>
          <w:tcPr>
            <w:tcW w:w="1537" w:type="dxa"/>
          </w:tcPr>
          <w:p>
            <w:pPr>
              <w:jc w:val="center"/>
              <w:rPr>
                <w:rFonts w:ascii="Times New Roman" w:hAnsi="Times New Roman"/>
                <w:kern w:val="0"/>
                <w:sz w:val="18"/>
                <w:szCs w:val="18"/>
              </w:rPr>
            </w:pPr>
            <w:r>
              <w:rPr>
                <w:rFonts w:ascii="Times New Roman" w:hAnsi="Times New Roman"/>
                <w:sz w:val="18"/>
                <w:szCs w:val="18"/>
              </w:rPr>
              <w:t>55</w:t>
            </w:r>
          </w:p>
        </w:tc>
        <w:tc>
          <w:tcPr>
            <w:tcW w:w="1537" w:type="dxa"/>
          </w:tcPr>
          <w:p>
            <w:pPr>
              <w:jc w:val="center"/>
              <w:rPr>
                <w:rFonts w:ascii="Times New Roman" w:hAnsi="Times New Roman"/>
                <w:color w:val="FF0000"/>
                <w:kern w:val="0"/>
                <w:sz w:val="18"/>
                <w:szCs w:val="18"/>
              </w:rPr>
            </w:pPr>
            <w:r>
              <w:rPr>
                <w:rFonts w:ascii="Times New Roman" w:hAnsi="Times New Roman"/>
                <w:sz w:val="18"/>
                <w:szCs w:val="18"/>
              </w:rPr>
              <w:t>60</w:t>
            </w:r>
          </w:p>
        </w:tc>
        <w:tc>
          <w:tcPr>
            <w:tcW w:w="1535" w:type="dxa"/>
          </w:tcPr>
          <w:p>
            <w:pPr>
              <w:jc w:val="center"/>
              <w:rPr>
                <w:rFonts w:ascii="Times New Roman" w:hAnsi="Times New Roman"/>
                <w:color w:val="FF0000"/>
                <w:kern w:val="0"/>
                <w:sz w:val="18"/>
                <w:szCs w:val="18"/>
              </w:rPr>
            </w:pPr>
            <w:r>
              <w:rPr>
                <w:rFonts w:ascii="Times New Roman" w:hAnsi="Times New Roman"/>
                <w:sz w:val="18"/>
                <w:szCs w:val="18"/>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94" w:type="dxa"/>
            <w:vMerge w:val="continue"/>
            <w:vAlign w:val="center"/>
          </w:tcPr>
          <w:p>
            <w:pPr>
              <w:jc w:val="center"/>
              <w:rPr>
                <w:rFonts w:ascii="Times New Roman" w:hAnsi="Times New Roman"/>
                <w:kern w:val="0"/>
                <w:sz w:val="18"/>
                <w:szCs w:val="18"/>
              </w:rPr>
            </w:pPr>
          </w:p>
        </w:tc>
        <w:tc>
          <w:tcPr>
            <w:tcW w:w="1021" w:type="dxa"/>
            <w:vAlign w:val="center"/>
          </w:tcPr>
          <w:p>
            <w:pPr>
              <w:jc w:val="center"/>
              <w:rPr>
                <w:rFonts w:ascii="Times New Roman" w:hAnsi="Times New Roman"/>
                <w:kern w:val="0"/>
                <w:sz w:val="18"/>
                <w:szCs w:val="18"/>
              </w:rPr>
            </w:pPr>
            <w:r>
              <w:rPr>
                <w:rFonts w:ascii="Times New Roman" w:hAnsi="Times New Roman"/>
                <w:kern w:val="0"/>
                <w:sz w:val="18"/>
                <w:szCs w:val="18"/>
              </w:rPr>
              <w:t>12月龄</w:t>
            </w:r>
          </w:p>
        </w:tc>
        <w:tc>
          <w:tcPr>
            <w:tcW w:w="1518" w:type="dxa"/>
          </w:tcPr>
          <w:p>
            <w:pPr>
              <w:jc w:val="center"/>
              <w:rPr>
                <w:rFonts w:ascii="Times New Roman" w:hAnsi="Times New Roman"/>
                <w:kern w:val="0"/>
                <w:sz w:val="18"/>
                <w:szCs w:val="18"/>
              </w:rPr>
            </w:pPr>
            <w:r>
              <w:rPr>
                <w:rFonts w:ascii="Times New Roman" w:hAnsi="Times New Roman"/>
                <w:sz w:val="18"/>
                <w:szCs w:val="18"/>
              </w:rPr>
              <w:t>73</w:t>
            </w:r>
          </w:p>
        </w:tc>
        <w:tc>
          <w:tcPr>
            <w:tcW w:w="1537" w:type="dxa"/>
          </w:tcPr>
          <w:p>
            <w:pPr>
              <w:jc w:val="center"/>
              <w:rPr>
                <w:rFonts w:ascii="Times New Roman" w:hAnsi="Times New Roman"/>
                <w:kern w:val="0"/>
                <w:sz w:val="18"/>
                <w:szCs w:val="18"/>
              </w:rPr>
            </w:pPr>
            <w:r>
              <w:rPr>
                <w:rFonts w:ascii="Times New Roman" w:hAnsi="Times New Roman"/>
                <w:sz w:val="18"/>
                <w:szCs w:val="18"/>
              </w:rPr>
              <w:t>70</w:t>
            </w:r>
          </w:p>
        </w:tc>
        <w:tc>
          <w:tcPr>
            <w:tcW w:w="1537" w:type="dxa"/>
          </w:tcPr>
          <w:p>
            <w:pPr>
              <w:jc w:val="center"/>
              <w:rPr>
                <w:rFonts w:ascii="Times New Roman" w:hAnsi="Times New Roman"/>
                <w:kern w:val="0"/>
                <w:sz w:val="18"/>
                <w:szCs w:val="18"/>
              </w:rPr>
            </w:pPr>
            <w:r>
              <w:rPr>
                <w:rFonts w:ascii="Times New Roman" w:hAnsi="Times New Roman"/>
                <w:sz w:val="18"/>
                <w:szCs w:val="18"/>
              </w:rPr>
              <w:t>70</w:t>
            </w:r>
          </w:p>
        </w:tc>
        <w:tc>
          <w:tcPr>
            <w:tcW w:w="1535" w:type="dxa"/>
          </w:tcPr>
          <w:p>
            <w:pPr>
              <w:jc w:val="center"/>
              <w:rPr>
                <w:rFonts w:ascii="Times New Roman" w:hAnsi="Times New Roman"/>
                <w:kern w:val="0"/>
                <w:sz w:val="18"/>
                <w:szCs w:val="18"/>
              </w:rPr>
            </w:pPr>
            <w:r>
              <w:rPr>
                <w:rFonts w:ascii="Times New Roman" w:hAnsi="Times New Roman"/>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4" w:type="dxa"/>
            <w:vMerge w:val="continue"/>
            <w:vAlign w:val="center"/>
          </w:tcPr>
          <w:p>
            <w:pPr>
              <w:jc w:val="center"/>
              <w:rPr>
                <w:rFonts w:ascii="Times New Roman" w:hAnsi="Times New Roman"/>
                <w:kern w:val="0"/>
                <w:sz w:val="18"/>
                <w:szCs w:val="18"/>
              </w:rPr>
            </w:pPr>
          </w:p>
        </w:tc>
        <w:tc>
          <w:tcPr>
            <w:tcW w:w="1021" w:type="dxa"/>
            <w:vAlign w:val="center"/>
          </w:tcPr>
          <w:p>
            <w:pPr>
              <w:jc w:val="center"/>
              <w:rPr>
                <w:rFonts w:ascii="Times New Roman" w:hAnsi="Times New Roman"/>
                <w:kern w:val="0"/>
                <w:sz w:val="18"/>
                <w:szCs w:val="18"/>
              </w:rPr>
            </w:pPr>
            <w:r>
              <w:rPr>
                <w:rFonts w:ascii="Times New Roman" w:hAnsi="Times New Roman"/>
                <w:kern w:val="0"/>
                <w:sz w:val="18"/>
                <w:szCs w:val="18"/>
              </w:rPr>
              <w:t>24月龄</w:t>
            </w:r>
          </w:p>
        </w:tc>
        <w:tc>
          <w:tcPr>
            <w:tcW w:w="1518" w:type="dxa"/>
          </w:tcPr>
          <w:p>
            <w:pPr>
              <w:jc w:val="center"/>
              <w:rPr>
                <w:rFonts w:ascii="Times New Roman" w:hAnsi="Times New Roman"/>
                <w:kern w:val="0"/>
                <w:sz w:val="18"/>
                <w:szCs w:val="18"/>
              </w:rPr>
            </w:pPr>
            <w:r>
              <w:rPr>
                <w:rFonts w:ascii="Times New Roman" w:hAnsi="Times New Roman"/>
                <w:sz w:val="18"/>
                <w:szCs w:val="18"/>
              </w:rPr>
              <w:t>85</w:t>
            </w:r>
          </w:p>
        </w:tc>
        <w:tc>
          <w:tcPr>
            <w:tcW w:w="1537" w:type="dxa"/>
          </w:tcPr>
          <w:p>
            <w:pPr>
              <w:jc w:val="center"/>
              <w:rPr>
                <w:rFonts w:ascii="Times New Roman" w:hAnsi="Times New Roman"/>
                <w:kern w:val="0"/>
                <w:sz w:val="18"/>
                <w:szCs w:val="18"/>
                <w:highlight w:val="yellow"/>
              </w:rPr>
            </w:pPr>
            <w:r>
              <w:rPr>
                <w:rFonts w:ascii="Times New Roman" w:hAnsi="Times New Roman"/>
                <w:sz w:val="18"/>
                <w:szCs w:val="18"/>
              </w:rPr>
              <w:t>75</w:t>
            </w:r>
          </w:p>
        </w:tc>
        <w:tc>
          <w:tcPr>
            <w:tcW w:w="1537" w:type="dxa"/>
          </w:tcPr>
          <w:p>
            <w:pPr>
              <w:jc w:val="center"/>
              <w:rPr>
                <w:rFonts w:ascii="Times New Roman" w:hAnsi="Times New Roman"/>
                <w:kern w:val="0"/>
                <w:sz w:val="18"/>
                <w:szCs w:val="18"/>
              </w:rPr>
            </w:pPr>
            <w:r>
              <w:rPr>
                <w:rFonts w:ascii="Times New Roman" w:hAnsi="Times New Roman"/>
                <w:sz w:val="18"/>
                <w:szCs w:val="18"/>
              </w:rPr>
              <w:t>80</w:t>
            </w:r>
          </w:p>
        </w:tc>
        <w:tc>
          <w:tcPr>
            <w:tcW w:w="1535" w:type="dxa"/>
          </w:tcPr>
          <w:p>
            <w:pPr>
              <w:jc w:val="center"/>
              <w:rPr>
                <w:rFonts w:ascii="Times New Roman" w:hAnsi="Times New Roman"/>
                <w:kern w:val="0"/>
                <w:sz w:val="18"/>
                <w:szCs w:val="18"/>
              </w:rPr>
            </w:pPr>
            <w:r>
              <w:rPr>
                <w:rFonts w:ascii="Times New Roman" w:hAnsi="Times New Roman"/>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4" w:type="dxa"/>
            <w:vMerge w:val="restart"/>
            <w:vAlign w:val="center"/>
          </w:tcPr>
          <w:p>
            <w:pPr>
              <w:jc w:val="center"/>
              <w:rPr>
                <w:rFonts w:ascii="Times New Roman" w:hAnsi="Times New Roman"/>
                <w:kern w:val="0"/>
                <w:sz w:val="18"/>
                <w:szCs w:val="18"/>
              </w:rPr>
            </w:pPr>
            <w:r>
              <w:rPr>
                <w:rFonts w:ascii="Times New Roman" w:hAnsi="Times New Roman"/>
                <w:kern w:val="0"/>
                <w:sz w:val="18"/>
                <w:szCs w:val="18"/>
              </w:rPr>
              <w:t>母</w:t>
            </w:r>
          </w:p>
        </w:tc>
        <w:tc>
          <w:tcPr>
            <w:tcW w:w="1021" w:type="dxa"/>
            <w:vAlign w:val="center"/>
          </w:tcPr>
          <w:p>
            <w:pPr>
              <w:jc w:val="center"/>
              <w:rPr>
                <w:rFonts w:ascii="Times New Roman" w:hAnsi="Times New Roman"/>
                <w:kern w:val="0"/>
                <w:sz w:val="18"/>
                <w:szCs w:val="18"/>
                <w:highlight w:val="yellow"/>
              </w:rPr>
            </w:pPr>
            <w:r>
              <w:rPr>
                <w:rFonts w:ascii="Times New Roman" w:hAnsi="Times New Roman"/>
                <w:kern w:val="0"/>
                <w:sz w:val="18"/>
                <w:szCs w:val="18"/>
              </w:rPr>
              <w:t>6月龄</w:t>
            </w:r>
          </w:p>
        </w:tc>
        <w:tc>
          <w:tcPr>
            <w:tcW w:w="1518" w:type="dxa"/>
          </w:tcPr>
          <w:p>
            <w:pPr>
              <w:jc w:val="center"/>
              <w:rPr>
                <w:rFonts w:ascii="Times New Roman" w:hAnsi="Times New Roman"/>
                <w:kern w:val="0"/>
                <w:sz w:val="18"/>
                <w:szCs w:val="18"/>
              </w:rPr>
            </w:pPr>
            <w:r>
              <w:rPr>
                <w:rFonts w:ascii="Times New Roman" w:hAnsi="Times New Roman"/>
                <w:sz w:val="18"/>
                <w:szCs w:val="18"/>
              </w:rPr>
              <w:t>43</w:t>
            </w:r>
          </w:p>
        </w:tc>
        <w:tc>
          <w:tcPr>
            <w:tcW w:w="1537" w:type="dxa"/>
          </w:tcPr>
          <w:p>
            <w:pPr>
              <w:jc w:val="center"/>
              <w:rPr>
                <w:rFonts w:ascii="Times New Roman" w:hAnsi="Times New Roman"/>
                <w:kern w:val="0"/>
                <w:sz w:val="18"/>
                <w:szCs w:val="18"/>
              </w:rPr>
            </w:pPr>
            <w:r>
              <w:rPr>
                <w:rFonts w:ascii="Times New Roman" w:hAnsi="Times New Roman"/>
                <w:sz w:val="18"/>
                <w:szCs w:val="18"/>
              </w:rPr>
              <w:t>55</w:t>
            </w:r>
          </w:p>
        </w:tc>
        <w:tc>
          <w:tcPr>
            <w:tcW w:w="1537" w:type="dxa"/>
          </w:tcPr>
          <w:p>
            <w:pPr>
              <w:jc w:val="center"/>
              <w:rPr>
                <w:rFonts w:ascii="Times New Roman" w:hAnsi="Times New Roman"/>
                <w:kern w:val="0"/>
                <w:sz w:val="18"/>
                <w:szCs w:val="18"/>
                <w:highlight w:val="yellow"/>
              </w:rPr>
            </w:pPr>
            <w:r>
              <w:rPr>
                <w:rFonts w:ascii="Times New Roman" w:hAnsi="Times New Roman"/>
                <w:sz w:val="18"/>
                <w:szCs w:val="18"/>
              </w:rPr>
              <w:t>55</w:t>
            </w:r>
          </w:p>
        </w:tc>
        <w:tc>
          <w:tcPr>
            <w:tcW w:w="1535" w:type="dxa"/>
          </w:tcPr>
          <w:p>
            <w:pPr>
              <w:jc w:val="center"/>
              <w:rPr>
                <w:rFonts w:ascii="Times New Roman" w:hAnsi="Times New Roman"/>
                <w:kern w:val="0"/>
                <w:sz w:val="18"/>
                <w:szCs w:val="18"/>
              </w:rPr>
            </w:pPr>
            <w:r>
              <w:rPr>
                <w:rFonts w:ascii="Times New Roman" w:hAnsi="Times New Roman"/>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4" w:type="dxa"/>
            <w:vMerge w:val="continue"/>
            <w:vAlign w:val="center"/>
          </w:tcPr>
          <w:p>
            <w:pPr>
              <w:widowControl/>
              <w:jc w:val="center"/>
              <w:rPr>
                <w:rFonts w:ascii="Times New Roman" w:hAnsi="Times New Roman"/>
                <w:kern w:val="0"/>
              </w:rPr>
            </w:pPr>
          </w:p>
        </w:tc>
        <w:tc>
          <w:tcPr>
            <w:tcW w:w="1021" w:type="dxa"/>
            <w:vAlign w:val="center"/>
          </w:tcPr>
          <w:p>
            <w:pPr>
              <w:jc w:val="center"/>
              <w:rPr>
                <w:rFonts w:ascii="Times New Roman" w:hAnsi="Times New Roman"/>
                <w:kern w:val="0"/>
                <w:sz w:val="18"/>
                <w:szCs w:val="18"/>
              </w:rPr>
            </w:pPr>
            <w:r>
              <w:rPr>
                <w:rFonts w:ascii="Times New Roman" w:hAnsi="Times New Roman"/>
                <w:kern w:val="0"/>
                <w:sz w:val="18"/>
                <w:szCs w:val="18"/>
              </w:rPr>
              <w:t>12月龄</w:t>
            </w:r>
          </w:p>
        </w:tc>
        <w:tc>
          <w:tcPr>
            <w:tcW w:w="1518" w:type="dxa"/>
          </w:tcPr>
          <w:p>
            <w:pPr>
              <w:jc w:val="center"/>
              <w:rPr>
                <w:rFonts w:ascii="Times New Roman" w:hAnsi="Times New Roman"/>
                <w:kern w:val="0"/>
                <w:sz w:val="18"/>
                <w:szCs w:val="18"/>
                <w:highlight w:val="yellow"/>
              </w:rPr>
            </w:pPr>
            <w:r>
              <w:rPr>
                <w:rFonts w:ascii="Times New Roman" w:hAnsi="Times New Roman"/>
                <w:sz w:val="18"/>
                <w:szCs w:val="18"/>
              </w:rPr>
              <w:t>57</w:t>
            </w:r>
          </w:p>
        </w:tc>
        <w:tc>
          <w:tcPr>
            <w:tcW w:w="1537" w:type="dxa"/>
          </w:tcPr>
          <w:p>
            <w:pPr>
              <w:jc w:val="center"/>
              <w:rPr>
                <w:rFonts w:ascii="Times New Roman" w:hAnsi="Times New Roman"/>
                <w:kern w:val="0"/>
                <w:sz w:val="18"/>
                <w:szCs w:val="18"/>
                <w:highlight w:val="yellow"/>
              </w:rPr>
            </w:pPr>
            <w:r>
              <w:rPr>
                <w:rFonts w:ascii="Times New Roman" w:hAnsi="Times New Roman"/>
                <w:sz w:val="18"/>
                <w:szCs w:val="18"/>
              </w:rPr>
              <w:t>60</w:t>
            </w:r>
          </w:p>
        </w:tc>
        <w:tc>
          <w:tcPr>
            <w:tcW w:w="1537" w:type="dxa"/>
          </w:tcPr>
          <w:p>
            <w:pPr>
              <w:jc w:val="center"/>
              <w:rPr>
                <w:rFonts w:ascii="Times New Roman" w:hAnsi="Times New Roman"/>
                <w:kern w:val="0"/>
                <w:sz w:val="18"/>
                <w:szCs w:val="18"/>
              </w:rPr>
            </w:pPr>
            <w:r>
              <w:rPr>
                <w:rFonts w:ascii="Times New Roman" w:hAnsi="Times New Roman"/>
                <w:sz w:val="18"/>
                <w:szCs w:val="18"/>
              </w:rPr>
              <w:t>65</w:t>
            </w:r>
          </w:p>
        </w:tc>
        <w:tc>
          <w:tcPr>
            <w:tcW w:w="1535" w:type="dxa"/>
          </w:tcPr>
          <w:p>
            <w:pPr>
              <w:jc w:val="center"/>
              <w:rPr>
                <w:rFonts w:ascii="Times New Roman" w:hAnsi="Times New Roman"/>
                <w:kern w:val="0"/>
                <w:sz w:val="18"/>
                <w:szCs w:val="18"/>
              </w:rPr>
            </w:pPr>
            <w:r>
              <w:rPr>
                <w:rFonts w:ascii="Times New Roman" w:hAnsi="Times New Roman"/>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4" w:type="dxa"/>
            <w:vMerge w:val="continue"/>
            <w:vAlign w:val="center"/>
          </w:tcPr>
          <w:p>
            <w:pPr>
              <w:widowControl/>
              <w:jc w:val="center"/>
              <w:rPr>
                <w:rFonts w:ascii="Times New Roman" w:hAnsi="Times New Roman"/>
                <w:kern w:val="0"/>
              </w:rPr>
            </w:pPr>
          </w:p>
        </w:tc>
        <w:tc>
          <w:tcPr>
            <w:tcW w:w="1021" w:type="dxa"/>
            <w:vAlign w:val="center"/>
          </w:tcPr>
          <w:p>
            <w:pPr>
              <w:jc w:val="center"/>
              <w:rPr>
                <w:rFonts w:ascii="Times New Roman" w:hAnsi="Times New Roman"/>
                <w:kern w:val="0"/>
                <w:sz w:val="18"/>
                <w:szCs w:val="18"/>
              </w:rPr>
            </w:pPr>
            <w:r>
              <w:rPr>
                <w:rFonts w:ascii="Times New Roman" w:hAnsi="Times New Roman"/>
                <w:kern w:val="0"/>
                <w:sz w:val="18"/>
                <w:szCs w:val="18"/>
              </w:rPr>
              <w:t>24月龄</w:t>
            </w:r>
          </w:p>
        </w:tc>
        <w:tc>
          <w:tcPr>
            <w:tcW w:w="1518" w:type="dxa"/>
          </w:tcPr>
          <w:p>
            <w:pPr>
              <w:jc w:val="center"/>
              <w:rPr>
                <w:rFonts w:ascii="Times New Roman" w:hAnsi="Times New Roman"/>
                <w:kern w:val="0"/>
                <w:sz w:val="18"/>
                <w:szCs w:val="18"/>
              </w:rPr>
            </w:pPr>
            <w:r>
              <w:rPr>
                <w:rFonts w:ascii="Times New Roman" w:hAnsi="Times New Roman"/>
                <w:sz w:val="18"/>
                <w:szCs w:val="18"/>
              </w:rPr>
              <w:t>65</w:t>
            </w:r>
          </w:p>
        </w:tc>
        <w:tc>
          <w:tcPr>
            <w:tcW w:w="1537" w:type="dxa"/>
          </w:tcPr>
          <w:p>
            <w:pPr>
              <w:jc w:val="center"/>
              <w:rPr>
                <w:rFonts w:ascii="Times New Roman" w:hAnsi="Times New Roman"/>
                <w:kern w:val="0"/>
                <w:sz w:val="18"/>
                <w:szCs w:val="18"/>
              </w:rPr>
            </w:pPr>
            <w:r>
              <w:rPr>
                <w:rFonts w:ascii="Times New Roman" w:hAnsi="Times New Roman"/>
                <w:sz w:val="18"/>
                <w:szCs w:val="18"/>
              </w:rPr>
              <w:t>65</w:t>
            </w:r>
          </w:p>
        </w:tc>
        <w:tc>
          <w:tcPr>
            <w:tcW w:w="1537" w:type="dxa"/>
          </w:tcPr>
          <w:p>
            <w:pPr>
              <w:jc w:val="center"/>
              <w:rPr>
                <w:rFonts w:ascii="Times New Roman" w:hAnsi="Times New Roman"/>
                <w:kern w:val="0"/>
                <w:sz w:val="18"/>
                <w:szCs w:val="18"/>
              </w:rPr>
            </w:pPr>
            <w:r>
              <w:rPr>
                <w:rFonts w:ascii="Times New Roman" w:hAnsi="Times New Roman"/>
                <w:sz w:val="18"/>
                <w:szCs w:val="18"/>
              </w:rPr>
              <w:t>75</w:t>
            </w:r>
          </w:p>
        </w:tc>
        <w:tc>
          <w:tcPr>
            <w:tcW w:w="1535" w:type="dxa"/>
          </w:tcPr>
          <w:p>
            <w:pPr>
              <w:jc w:val="center"/>
              <w:rPr>
                <w:rFonts w:ascii="Times New Roman" w:hAnsi="Times New Roman"/>
                <w:kern w:val="0"/>
                <w:sz w:val="18"/>
                <w:szCs w:val="18"/>
              </w:rPr>
            </w:pPr>
            <w:r>
              <w:rPr>
                <w:rFonts w:ascii="Times New Roman" w:hAnsi="Times New Roman"/>
                <w:sz w:val="18"/>
                <w:szCs w:val="18"/>
              </w:rPr>
              <w:t>95</w:t>
            </w:r>
          </w:p>
        </w:tc>
      </w:tr>
    </w:tbl>
    <w:p>
      <w:pPr>
        <w:pStyle w:val="66"/>
        <w:spacing w:before="120" w:after="120"/>
      </w:pPr>
      <w:r>
        <w:rPr>
          <w:rFonts w:hint="eastAsia"/>
        </w:rPr>
        <w:t>二级</w:t>
      </w:r>
    </w:p>
    <w:p>
      <w:pPr>
        <w:ind w:firstLine="420" w:firstLineChars="200"/>
        <w:rPr>
          <w:rFonts w:ascii="宋体" w:hAnsi="宋体" w:cs="宋体"/>
        </w:rPr>
      </w:pPr>
      <w:r>
        <w:rPr>
          <w:rFonts w:hint="eastAsia" w:ascii="宋体" w:hAnsi="宋体" w:cs="宋体"/>
        </w:rPr>
        <w:t>符合本品种外貌特征</w:t>
      </w:r>
      <w:r>
        <w:rPr>
          <w:rFonts w:hint="eastAsia" w:ascii="宋体" w:hAnsi="宋体" w:cs="宋体"/>
          <w:lang w:eastAsia="zh-Hans"/>
        </w:rPr>
        <w:t>，</w:t>
      </w:r>
      <w:r>
        <w:rPr>
          <w:rFonts w:hint="eastAsia" w:ascii="宋体" w:hAnsi="宋体" w:cs="宋体"/>
        </w:rPr>
        <w:t>体重和体尺达到不低于表2指标10%的个体定为二级。</w:t>
      </w:r>
    </w:p>
    <w:p>
      <w:pPr>
        <w:pStyle w:val="106"/>
        <w:spacing w:before="120" w:after="120"/>
      </w:pPr>
      <w:r>
        <w:rPr>
          <w:rFonts w:hint="eastAsia"/>
        </w:rPr>
        <w:t>评定时间</w:t>
      </w:r>
    </w:p>
    <w:p>
      <w:pPr>
        <w:ind w:firstLine="420" w:firstLineChars="200"/>
        <w:rPr>
          <w:rFonts w:ascii="宋体" w:hAnsi="宋体" w:cs="宋体"/>
        </w:rPr>
      </w:pPr>
      <w:r>
        <w:rPr>
          <w:rFonts w:hint="eastAsia" w:ascii="宋体" w:hAnsi="宋体" w:cs="宋体"/>
        </w:rPr>
        <w:t>全年</w:t>
      </w:r>
      <w:r>
        <w:rPr>
          <w:rFonts w:hint="eastAsia" w:ascii="宋体" w:hAnsi="宋体" w:cs="宋体"/>
          <w:lang w:eastAsia="zh-Hans"/>
        </w:rPr>
        <w:t>均可</w:t>
      </w:r>
      <w:r>
        <w:rPr>
          <w:rFonts w:hint="eastAsia" w:ascii="宋体" w:hAnsi="宋体" w:cs="宋体"/>
        </w:rPr>
        <w:t>评定，评定羊只的年龄为6月龄、12月龄和24月龄。</w:t>
      </w:r>
    </w:p>
    <w:p>
      <w:pPr>
        <w:pStyle w:val="105"/>
        <w:spacing w:before="240" w:after="240"/>
      </w:pPr>
      <w:r>
        <w:rPr>
          <w:rFonts w:hint="eastAsia"/>
        </w:rPr>
        <w:t>性能测定方法</w:t>
      </w:r>
    </w:p>
    <w:p>
      <w:pPr>
        <w:ind w:firstLine="420" w:firstLineChars="200"/>
        <w:rPr>
          <w:rFonts w:ascii="宋体" w:hAnsi="宋体" w:cs="宋体"/>
        </w:rPr>
      </w:pPr>
      <w:r>
        <w:rPr>
          <w:rFonts w:hint="eastAsia" w:ascii="宋体" w:hAnsi="宋体" w:cs="宋体"/>
        </w:rPr>
        <w:t>按NY/T 1236的规定执行。</w:t>
      </w:r>
      <w:bookmarkEnd w:id="23"/>
    </w:p>
    <w:p>
      <w:pPr>
        <w:pStyle w:val="57"/>
        <w:ind w:firstLine="0" w:firstLineChars="0"/>
        <w:rPr>
          <w:rFonts w:hAnsi="宋体" w:cs="宋体"/>
        </w:rPr>
        <w:sectPr>
          <w:pgSz w:w="11906" w:h="16838"/>
          <w:pgMar w:top="2410" w:right="1134" w:bottom="1134" w:left="1134" w:header="1418" w:footer="1134" w:gutter="284"/>
          <w:pgNumType w:start="1"/>
          <w:cols w:space="425" w:num="1"/>
          <w:formProt w:val="0"/>
          <w:docGrid w:linePitch="312" w:charSpace="0"/>
        </w:sectPr>
      </w:pPr>
    </w:p>
    <w:p>
      <w:pPr>
        <w:pStyle w:val="199"/>
      </w:pPr>
      <w:bookmarkStart w:id="42" w:name="BookMark5"/>
    </w:p>
    <w:p>
      <w:pPr>
        <w:pStyle w:val="200"/>
      </w:pPr>
    </w:p>
    <w:p>
      <w:pPr>
        <w:pStyle w:val="77"/>
        <w:spacing w:before="60" w:after="120"/>
      </w:pPr>
      <w:r>
        <w:br w:type="textWrapping"/>
      </w:r>
      <w:r>
        <w:rPr>
          <w:rFonts w:hint="eastAsia"/>
        </w:rPr>
        <w:t>（资料性）</w:t>
      </w:r>
      <w:r>
        <w:br w:type="textWrapping"/>
      </w:r>
      <w:r>
        <w:rPr>
          <w:rFonts w:hint="eastAsia"/>
        </w:rPr>
        <w:t>杜泊羊种羊图片</w:t>
      </w:r>
    </w:p>
    <w:p>
      <w:pPr>
        <w:pStyle w:val="84"/>
        <w:numPr>
          <w:ilvl w:val="0"/>
          <w:numId w:val="0"/>
        </w:numPr>
        <w:spacing w:before="120" w:after="120"/>
        <w:jc w:val="left"/>
        <w:rPr>
          <w:rFonts w:hint="eastAsia"/>
          <w:lang w:val="en-US" w:eastAsia="zh-CN"/>
        </w:rPr>
      </w:pPr>
      <w:r>
        <w:rPr>
          <w:rFonts w:hint="eastAsia"/>
          <w:lang w:val="en-US" w:eastAsia="zh-CN"/>
        </w:rPr>
        <w:t>白头杜泊羊种羊照片见A.1～A.3</w:t>
      </w:r>
    </w:p>
    <w:p>
      <w:pPr>
        <w:pStyle w:val="77"/>
        <w:numPr>
          <w:ilvl w:val="0"/>
          <w:numId w:val="0"/>
        </w:numPr>
        <w:spacing w:before="60" w:after="120"/>
      </w:pPr>
      <w:r>
        <w:drawing>
          <wp:inline distT="0" distB="0" distL="0" distR="0">
            <wp:extent cx="2378710" cy="1542415"/>
            <wp:effectExtent l="0" t="0" r="2540" b="635"/>
            <wp:docPr id="7" name="图片 7" descr="C:\Users\Jasmine\AppData\Local\Temp\ksohtml\wpsB81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asmine\AppData\Local\Temp\ksohtml\wpsB816.tm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78710" cy="1542415"/>
                    </a:xfrm>
                    <a:prstGeom prst="rect">
                      <a:avLst/>
                    </a:prstGeom>
                    <a:noFill/>
                    <a:ln>
                      <a:noFill/>
                    </a:ln>
                  </pic:spPr>
                </pic:pic>
              </a:graphicData>
            </a:graphic>
          </wp:inline>
        </w:drawing>
      </w:r>
      <w:r>
        <w:rPr>
          <w:rFonts w:hint="eastAsia"/>
        </w:rPr>
        <w:t xml:space="preserve">    </w:t>
      </w:r>
      <w:r>
        <w:drawing>
          <wp:inline distT="0" distB="0" distL="0" distR="0">
            <wp:extent cx="2283460" cy="1542415"/>
            <wp:effectExtent l="0" t="0" r="2540" b="635"/>
            <wp:docPr id="6" name="图片 6" descr="C:\Users\Jasmine\AppData\Local\Temp\ksohtml\wpsB82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Jasmine\AppData\Local\Temp\ksohtml\wpsB826.tmp.png"/>
                    <pic:cNvPicPr>
                      <a:picLocks noChangeAspect="1" noChangeArrowheads="1"/>
                    </pic:cNvPicPr>
                  </pic:nvPicPr>
                  <pic:blipFill>
                    <a:blip r:embed="rId16">
                      <a:extLst>
                        <a:ext uri="{28A0092B-C50C-407E-A947-70E740481C1C}">
                          <a14:useLocalDpi xmlns:a14="http://schemas.microsoft.com/office/drawing/2010/main" val="0"/>
                        </a:ext>
                      </a:extLst>
                    </a:blip>
                    <a:srcRect l="2020" r="2020"/>
                    <a:stretch>
                      <a:fillRect/>
                    </a:stretch>
                  </pic:blipFill>
                  <pic:spPr>
                    <a:xfrm>
                      <a:off x="0" y="0"/>
                      <a:ext cx="2283460" cy="1542415"/>
                    </a:xfrm>
                    <a:prstGeom prst="rect">
                      <a:avLst/>
                    </a:prstGeom>
                    <a:noFill/>
                    <a:ln>
                      <a:noFill/>
                    </a:ln>
                  </pic:spPr>
                </pic:pic>
              </a:graphicData>
            </a:graphic>
          </wp:inline>
        </w:drawing>
      </w:r>
    </w:p>
    <w:p>
      <w:pPr>
        <w:pStyle w:val="84"/>
        <w:numPr>
          <w:ilvl w:val="0"/>
          <w:numId w:val="0"/>
        </w:numPr>
        <w:spacing w:before="120" w:after="120"/>
        <w:ind w:left="420" w:leftChars="200" w:firstLine="2100" w:firstLineChars="1000"/>
        <w:jc w:val="both"/>
        <w:rPr>
          <w:rFonts w:hint="eastAsia" w:ascii="黑体" w:hAnsi="黑体" w:eastAsia="黑体" w:cs="黑体"/>
          <w:sz w:val="21"/>
          <w:highlight w:val="none"/>
          <w:lang w:val="en-US" w:eastAsia="zh-CN" w:bidi="ar-SA"/>
        </w:rPr>
      </w:pPr>
      <w:r>
        <w:rPr>
          <w:rFonts w:hint="eastAsia" w:ascii="黑体" w:hAnsi="黑体" w:eastAsia="黑体" w:cs="黑体"/>
          <w:sz w:val="21"/>
          <w:highlight w:val="none"/>
          <w:lang w:val="en-US" w:eastAsia="zh-CN" w:bidi="ar-SA"/>
        </w:rPr>
        <w:t>a)公羊                              b)母羊</w:t>
      </w:r>
    </w:p>
    <w:p>
      <w:pPr>
        <w:pStyle w:val="84"/>
        <w:spacing w:before="120" w:after="120"/>
        <w:rPr>
          <w:rFonts w:hint="eastAsia"/>
          <w:lang w:val="en-US" w:eastAsia="zh-CN"/>
        </w:rPr>
      </w:pPr>
      <w:r>
        <w:rPr>
          <w:rFonts w:hint="eastAsia"/>
        </w:rPr>
        <w:t>白头杜泊羊</w:t>
      </w:r>
      <w:r>
        <w:rPr>
          <w:rFonts w:hint="eastAsia"/>
          <w:lang w:eastAsia="zh-CN"/>
        </w:rPr>
        <w:t>正面</w:t>
      </w:r>
      <w:r>
        <w:rPr>
          <w:rFonts w:hint="eastAsia"/>
          <w:lang w:val="en-US" w:eastAsia="zh-CN"/>
        </w:rPr>
        <w:t>照</w:t>
      </w:r>
    </w:p>
    <w:p>
      <w:pPr>
        <w:pStyle w:val="57"/>
        <w:rPr>
          <w:rFonts w:hint="eastAsia"/>
          <w:lang w:val="en-US" w:eastAsia="zh-CN"/>
        </w:rPr>
      </w:pPr>
    </w:p>
    <w:p>
      <w:pPr>
        <w:pStyle w:val="77"/>
        <w:numPr>
          <w:ilvl w:val="0"/>
          <w:numId w:val="0"/>
        </w:numPr>
        <w:spacing w:before="60" w:after="120"/>
        <w:rPr>
          <w:sz w:val="24"/>
          <w:szCs w:val="24"/>
        </w:rPr>
      </w:pPr>
      <w:r>
        <w:drawing>
          <wp:inline distT="0" distB="0" distL="0" distR="0">
            <wp:extent cx="2378710" cy="1581785"/>
            <wp:effectExtent l="0" t="0" r="2540" b="0"/>
            <wp:docPr id="4" name="图片 4" descr="C:\Users\Jasmine\AppData\Local\Temp\ksohtml\wpsB82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asmine\AppData\Local\Temp\ksohtml\wpsB827.tmp.png"/>
                    <pic:cNvPicPr>
                      <a:picLocks noChangeAspect="1" noChangeArrowheads="1"/>
                    </pic:cNvPicPr>
                  </pic:nvPicPr>
                  <pic:blipFill>
                    <a:blip r:embed="rId17">
                      <a:extLst>
                        <a:ext uri="{28A0092B-C50C-407E-A947-70E740481C1C}">
                          <a14:useLocalDpi xmlns:a14="http://schemas.microsoft.com/office/drawing/2010/main" val="0"/>
                        </a:ext>
                      </a:extLst>
                    </a:blip>
                    <a:srcRect t="-1330" b="-1330"/>
                    <a:stretch>
                      <a:fillRect/>
                    </a:stretch>
                  </pic:blipFill>
                  <pic:spPr>
                    <a:xfrm>
                      <a:off x="0" y="0"/>
                      <a:ext cx="2378710" cy="1581785"/>
                    </a:xfrm>
                    <a:prstGeom prst="rect">
                      <a:avLst/>
                    </a:prstGeom>
                    <a:noFill/>
                    <a:ln>
                      <a:noFill/>
                    </a:ln>
                  </pic:spPr>
                </pic:pic>
              </a:graphicData>
            </a:graphic>
          </wp:inline>
        </w:drawing>
      </w:r>
      <w:r>
        <w:rPr>
          <w:rFonts w:hint="eastAsia"/>
        </w:rPr>
        <w:t xml:space="preserve">    </w:t>
      </w:r>
      <w:r>
        <w:drawing>
          <wp:inline distT="0" distB="0" distL="0" distR="0">
            <wp:extent cx="2266315" cy="1581785"/>
            <wp:effectExtent l="0" t="0" r="635" b="0"/>
            <wp:docPr id="3" name="图片 3" descr="C:\Users\Jasmine\AppData\Local\Temp\ksohtml\wpsB82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asmine\AppData\Local\Temp\ksohtml\wpsB828.tmp.png"/>
                    <pic:cNvPicPr>
                      <a:picLocks noChangeAspect="1" noChangeArrowheads="1"/>
                    </pic:cNvPicPr>
                  </pic:nvPicPr>
                  <pic:blipFill>
                    <a:blip r:embed="rId18">
                      <a:extLst>
                        <a:ext uri="{28A0092B-C50C-407E-A947-70E740481C1C}">
                          <a14:useLocalDpi xmlns:a14="http://schemas.microsoft.com/office/drawing/2010/main" val="0"/>
                        </a:ext>
                      </a:extLst>
                    </a:blip>
                    <a:srcRect l="2380" t="-1330" r="2380" b="-1330"/>
                    <a:stretch>
                      <a:fillRect/>
                    </a:stretch>
                  </pic:blipFill>
                  <pic:spPr>
                    <a:xfrm>
                      <a:off x="0" y="0"/>
                      <a:ext cx="2266315" cy="1581785"/>
                    </a:xfrm>
                    <a:prstGeom prst="rect">
                      <a:avLst/>
                    </a:prstGeom>
                    <a:noFill/>
                    <a:ln>
                      <a:noFill/>
                    </a:ln>
                  </pic:spPr>
                </pic:pic>
              </a:graphicData>
            </a:graphic>
          </wp:inline>
        </w:drawing>
      </w:r>
    </w:p>
    <w:p>
      <w:pPr>
        <w:pStyle w:val="77"/>
        <w:numPr>
          <w:ilvl w:val="0"/>
          <w:numId w:val="0"/>
        </w:numPr>
        <w:spacing w:before="60" w:after="120"/>
        <w:rPr>
          <w:rFonts w:hint="eastAsia" w:ascii="黑体" w:hAnsi="黑体" w:eastAsia="黑体" w:cs="黑体"/>
          <w:sz w:val="21"/>
          <w:highlight w:val="none"/>
          <w:lang w:val="en-US" w:eastAsia="zh-CN" w:bidi="ar-SA"/>
        </w:rPr>
      </w:pPr>
      <w:r>
        <w:rPr>
          <w:rFonts w:hint="eastAsia"/>
        </w:rPr>
        <w:t xml:space="preserve">   </w:t>
      </w:r>
      <w:r>
        <w:rPr>
          <w:rFonts w:hint="eastAsia" w:ascii="黑体" w:hAnsi="黑体" w:eastAsia="黑体" w:cs="黑体"/>
          <w:sz w:val="21"/>
          <w:highlight w:val="none"/>
          <w:lang w:val="en-US" w:eastAsia="zh-CN" w:bidi="ar-SA"/>
        </w:rPr>
        <w:t>a)公羊                              b)母羊</w:t>
      </w:r>
    </w:p>
    <w:p>
      <w:pPr>
        <w:pStyle w:val="84"/>
        <w:spacing w:before="120" w:after="120"/>
      </w:pPr>
      <w:r>
        <w:rPr>
          <w:rFonts w:hint="eastAsia"/>
        </w:rPr>
        <w:t>白头杜泊羊</w:t>
      </w:r>
      <w:r>
        <w:rPr>
          <w:rFonts w:hint="eastAsia"/>
          <w:lang w:eastAsia="zh-CN"/>
        </w:rPr>
        <w:t>侧面</w:t>
      </w:r>
      <w:r>
        <w:rPr>
          <w:rFonts w:hint="eastAsia"/>
          <w:lang w:val="en-US" w:eastAsia="zh-CN"/>
        </w:rPr>
        <w:t>照</w:t>
      </w:r>
    </w:p>
    <w:p>
      <w:pPr>
        <w:pStyle w:val="57"/>
      </w:pPr>
    </w:p>
    <w:p>
      <w:pPr>
        <w:pStyle w:val="77"/>
        <w:numPr>
          <w:ilvl w:val="0"/>
          <w:numId w:val="0"/>
        </w:numPr>
        <w:spacing w:before="60" w:after="120"/>
        <w:rPr>
          <w:sz w:val="24"/>
          <w:szCs w:val="24"/>
        </w:rPr>
      </w:pPr>
      <w:r>
        <w:drawing>
          <wp:inline distT="0" distB="0" distL="0" distR="0">
            <wp:extent cx="2400935" cy="1542415"/>
            <wp:effectExtent l="0" t="0" r="0" b="635"/>
            <wp:docPr id="2" name="图片 2" descr="C:\Users\Jasmine\AppData\Local\Temp\ksohtml\wpsB82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asmine\AppData\Local\Temp\ksohtml\wpsB829.tmp.png"/>
                    <pic:cNvPicPr>
                      <a:picLocks noChangeAspect="1" noChangeArrowheads="1"/>
                    </pic:cNvPicPr>
                  </pic:nvPicPr>
                  <pic:blipFill>
                    <a:blip r:embed="rId19">
                      <a:extLst>
                        <a:ext uri="{28A0092B-C50C-407E-A947-70E740481C1C}">
                          <a14:useLocalDpi xmlns:a14="http://schemas.microsoft.com/office/drawing/2010/main" val="0"/>
                        </a:ext>
                      </a:extLst>
                    </a:blip>
                    <a:srcRect l="-448" r="-448"/>
                    <a:stretch>
                      <a:fillRect/>
                    </a:stretch>
                  </pic:blipFill>
                  <pic:spPr>
                    <a:xfrm>
                      <a:off x="0" y="0"/>
                      <a:ext cx="2400935" cy="1542415"/>
                    </a:xfrm>
                    <a:prstGeom prst="rect">
                      <a:avLst/>
                    </a:prstGeom>
                    <a:noFill/>
                    <a:ln>
                      <a:noFill/>
                    </a:ln>
                  </pic:spPr>
                </pic:pic>
              </a:graphicData>
            </a:graphic>
          </wp:inline>
        </w:drawing>
      </w:r>
      <w:r>
        <w:rPr>
          <w:rFonts w:hint="eastAsia"/>
        </w:rPr>
        <w:t xml:space="preserve">    </w:t>
      </w:r>
      <w:r>
        <w:drawing>
          <wp:inline distT="0" distB="0" distL="0" distR="0">
            <wp:extent cx="2244090" cy="1542415"/>
            <wp:effectExtent l="0" t="0" r="3810" b="635"/>
            <wp:docPr id="1" name="图片 1" descr="C:\Users\Jasmine\AppData\Local\Temp\ksohtml\wpsB82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Jasmine\AppData\Local\Temp\ksohtml\wpsB82A.tmp.png"/>
                    <pic:cNvPicPr>
                      <a:picLocks noChangeAspect="1" noChangeArrowheads="1"/>
                    </pic:cNvPicPr>
                  </pic:nvPicPr>
                  <pic:blipFill>
                    <a:blip r:embed="rId20">
                      <a:extLst>
                        <a:ext uri="{28A0092B-C50C-407E-A947-70E740481C1C}">
                          <a14:useLocalDpi xmlns:a14="http://schemas.microsoft.com/office/drawing/2010/main" val="0"/>
                        </a:ext>
                      </a:extLst>
                    </a:blip>
                    <a:srcRect l="2847" r="2847"/>
                    <a:stretch>
                      <a:fillRect/>
                    </a:stretch>
                  </pic:blipFill>
                  <pic:spPr>
                    <a:xfrm>
                      <a:off x="0" y="0"/>
                      <a:ext cx="2244090" cy="1542415"/>
                    </a:xfrm>
                    <a:prstGeom prst="rect">
                      <a:avLst/>
                    </a:prstGeom>
                    <a:noFill/>
                    <a:ln>
                      <a:noFill/>
                    </a:ln>
                  </pic:spPr>
                </pic:pic>
              </a:graphicData>
            </a:graphic>
          </wp:inline>
        </w:drawing>
      </w:r>
    </w:p>
    <w:p>
      <w:pPr>
        <w:pStyle w:val="77"/>
        <w:numPr>
          <w:ilvl w:val="0"/>
          <w:numId w:val="0"/>
        </w:numPr>
        <w:spacing w:before="60" w:after="120"/>
        <w:rPr>
          <w:rFonts w:hint="eastAsia" w:ascii="黑体" w:hAnsi="黑体" w:eastAsia="黑体" w:cs="黑体"/>
          <w:sz w:val="21"/>
          <w:highlight w:val="none"/>
          <w:lang w:val="en-US" w:eastAsia="zh-CN" w:bidi="ar-SA"/>
        </w:rPr>
      </w:pPr>
      <w:r>
        <w:rPr>
          <w:rFonts w:hint="eastAsia" w:ascii="黑体" w:hAnsi="黑体" w:eastAsia="黑体" w:cs="黑体"/>
          <w:sz w:val="21"/>
          <w:highlight w:val="none"/>
          <w:lang w:val="en-US" w:eastAsia="zh-CN" w:bidi="ar-SA"/>
        </w:rPr>
        <w:t>a)公羊</w:t>
      </w:r>
      <w:r>
        <w:rPr>
          <w:rFonts w:hint="eastAsia"/>
        </w:rPr>
        <w:t xml:space="preserve">                            </w:t>
      </w:r>
      <w:r>
        <w:rPr>
          <w:rFonts w:hint="eastAsia" w:ascii="黑体" w:hAnsi="黑体" w:eastAsia="黑体" w:cs="黑体"/>
          <w:sz w:val="21"/>
          <w:highlight w:val="none"/>
          <w:lang w:val="en-US" w:eastAsia="zh-CN" w:bidi="ar-SA"/>
        </w:rPr>
        <w:t xml:space="preserve"> b)母羊</w:t>
      </w:r>
    </w:p>
    <w:p>
      <w:pPr>
        <w:pStyle w:val="84"/>
        <w:spacing w:before="120" w:after="120"/>
        <w:rPr>
          <w:rFonts w:hint="eastAsia"/>
          <w:lang w:val="en-US" w:eastAsia="zh-CN"/>
        </w:rPr>
      </w:pPr>
      <w:r>
        <w:rPr>
          <w:rFonts w:hint="eastAsia"/>
        </w:rPr>
        <w:t>白头杜泊羊</w:t>
      </w:r>
      <w:r>
        <w:rPr>
          <w:rFonts w:hint="eastAsia"/>
          <w:lang w:val="en-US" w:eastAsia="zh-CN"/>
        </w:rPr>
        <w:t>后躯照</w:t>
      </w:r>
    </w:p>
    <w:p>
      <w:pPr>
        <w:pStyle w:val="57"/>
      </w:pPr>
    </w:p>
    <w:p>
      <w:pPr>
        <w:pStyle w:val="57"/>
        <w:ind w:firstLine="420"/>
      </w:pPr>
    </w:p>
    <w:p>
      <w:pPr>
        <w:pStyle w:val="57"/>
        <w:ind w:firstLine="420"/>
      </w:pPr>
    </w:p>
    <w:p>
      <w:pPr>
        <w:pStyle w:val="57"/>
        <w:ind w:firstLine="420"/>
      </w:pPr>
    </w:p>
    <w:p>
      <w:pPr>
        <w:pStyle w:val="84"/>
        <w:numPr>
          <w:ilvl w:val="0"/>
          <w:numId w:val="0"/>
        </w:numPr>
        <w:spacing w:before="120" w:after="120"/>
        <w:jc w:val="left"/>
        <w:rPr>
          <w:rFonts w:hint="eastAsia"/>
        </w:rPr>
      </w:pPr>
      <w:r>
        <w:rPr>
          <w:rFonts w:hint="eastAsia"/>
        </w:rPr>
        <w:t>黑头杜泊羊种羊照片</w:t>
      </w:r>
      <w:r>
        <w:rPr>
          <w:rFonts w:hint="eastAsia"/>
          <w:lang w:val="en-US" w:eastAsia="zh-CN"/>
        </w:rPr>
        <w:t>见A.4～A.6</w:t>
      </w:r>
    </w:p>
    <w:p>
      <w:pPr>
        <w:pStyle w:val="77"/>
        <w:numPr>
          <w:ilvl w:val="0"/>
          <w:numId w:val="0"/>
        </w:numPr>
        <w:spacing w:before="60" w:after="120"/>
      </w:pPr>
      <w:r>
        <w:drawing>
          <wp:inline distT="0" distB="0" distL="0" distR="0">
            <wp:extent cx="2361565" cy="1559560"/>
            <wp:effectExtent l="0" t="0" r="635" b="2540"/>
            <wp:docPr id="13" name="图片 13" descr="C:\Users\Jasmine\AppData\Local\Temp\ksohtml\wps439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asmine\AppData\Local\Temp\ksohtml\wps439E.tmp.png"/>
                    <pic:cNvPicPr>
                      <a:picLocks noChangeAspect="1" noChangeArrowheads="1"/>
                    </pic:cNvPicPr>
                  </pic:nvPicPr>
                  <pic:blipFill>
                    <a:blip r:embed="rId21">
                      <a:extLst>
                        <a:ext uri="{28A0092B-C50C-407E-A947-70E740481C1C}">
                          <a14:useLocalDpi xmlns:a14="http://schemas.microsoft.com/office/drawing/2010/main" val="0"/>
                        </a:ext>
                      </a:extLst>
                    </a:blip>
                    <a:srcRect l="1" t="-140" r="1" b="-140"/>
                    <a:stretch>
                      <a:fillRect/>
                    </a:stretch>
                  </pic:blipFill>
                  <pic:spPr>
                    <a:xfrm>
                      <a:off x="0" y="0"/>
                      <a:ext cx="2361565" cy="1559560"/>
                    </a:xfrm>
                    <a:prstGeom prst="rect">
                      <a:avLst/>
                    </a:prstGeom>
                    <a:noFill/>
                    <a:ln>
                      <a:noFill/>
                    </a:ln>
                  </pic:spPr>
                </pic:pic>
              </a:graphicData>
            </a:graphic>
          </wp:inline>
        </w:drawing>
      </w:r>
      <w:r>
        <w:rPr>
          <w:rFonts w:hint="eastAsia" w:ascii="宋体"/>
          <w:szCs w:val="21"/>
        </w:rPr>
        <w:t xml:space="preserve">   </w:t>
      </w:r>
      <w:r>
        <w:drawing>
          <wp:inline distT="0" distB="0" distL="0" distR="0">
            <wp:extent cx="2361565" cy="1553845"/>
            <wp:effectExtent l="0" t="0" r="635" b="8255"/>
            <wp:docPr id="12" name="图片 12" descr="C:\Users\Jasmine\AppData\Local\Temp\ksohtml\wps439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asmine\AppData\Local\Temp\ksohtml\wps439F.tm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61565" cy="1553845"/>
                    </a:xfrm>
                    <a:prstGeom prst="rect">
                      <a:avLst/>
                    </a:prstGeom>
                    <a:noFill/>
                    <a:ln>
                      <a:noFill/>
                    </a:ln>
                  </pic:spPr>
                </pic:pic>
              </a:graphicData>
            </a:graphic>
          </wp:inline>
        </w:drawing>
      </w:r>
    </w:p>
    <w:p>
      <w:pPr>
        <w:pStyle w:val="77"/>
        <w:numPr>
          <w:ilvl w:val="0"/>
          <w:numId w:val="0"/>
        </w:numPr>
        <w:spacing w:before="60" w:after="120"/>
        <w:rPr>
          <w:rFonts w:hint="eastAsia"/>
        </w:rPr>
      </w:pPr>
      <w:r>
        <w:rPr>
          <w:rFonts w:hint="eastAsia"/>
          <w:lang w:val="en-US" w:eastAsia="zh-CN"/>
        </w:rPr>
        <w:t>a）</w:t>
      </w:r>
      <w:r>
        <w:rPr>
          <w:rFonts w:hint="eastAsia"/>
        </w:rPr>
        <w:t xml:space="preserve">公羊                           </w:t>
      </w:r>
      <w:r>
        <w:rPr>
          <w:rFonts w:hint="eastAsia"/>
          <w:lang w:val="en-US" w:eastAsia="zh-CN"/>
        </w:rPr>
        <w:t>b</w:t>
      </w:r>
      <w:r>
        <w:rPr>
          <w:rFonts w:hint="eastAsia"/>
          <w:lang w:eastAsia="zh-CN"/>
        </w:rPr>
        <w:t>）</w:t>
      </w:r>
      <w:r>
        <w:rPr>
          <w:rFonts w:hint="eastAsia"/>
        </w:rPr>
        <w:t>母羊</w:t>
      </w:r>
    </w:p>
    <w:p>
      <w:pPr>
        <w:pStyle w:val="84"/>
        <w:spacing w:before="120" w:after="120"/>
      </w:pPr>
      <w:r>
        <w:t>黑头杜泊羊</w:t>
      </w:r>
      <w:r>
        <w:rPr>
          <w:rFonts w:hint="eastAsia"/>
          <w:lang w:eastAsia="zh-CN"/>
        </w:rPr>
        <w:t>正面</w:t>
      </w:r>
      <w:r>
        <w:rPr>
          <w:rFonts w:hint="eastAsia"/>
          <w:lang w:val="en-US" w:eastAsia="zh-CN"/>
        </w:rPr>
        <w:t>照</w:t>
      </w:r>
    </w:p>
    <w:p>
      <w:pPr>
        <w:pStyle w:val="57"/>
      </w:pPr>
    </w:p>
    <w:p>
      <w:pPr>
        <w:pStyle w:val="77"/>
        <w:numPr>
          <w:ilvl w:val="0"/>
          <w:numId w:val="0"/>
        </w:numPr>
        <w:spacing w:before="60" w:after="120"/>
      </w:pPr>
      <w:r>
        <w:drawing>
          <wp:inline distT="0" distB="0" distL="0" distR="0">
            <wp:extent cx="2361565" cy="1581785"/>
            <wp:effectExtent l="0" t="0" r="635" b="0"/>
            <wp:docPr id="11" name="图片 11" descr="C:\Users\Jasmine\AppData\Local\Temp\ksohtml\wps43A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asmine\AppData\Local\Temp\ksohtml\wps43A0.tmp.png"/>
                    <pic:cNvPicPr>
                      <a:picLocks noChangeAspect="1" noChangeArrowheads="1"/>
                    </pic:cNvPicPr>
                  </pic:nvPicPr>
                  <pic:blipFill>
                    <a:blip r:embed="rId23">
                      <a:extLst>
                        <a:ext uri="{28A0092B-C50C-407E-A947-70E740481C1C}">
                          <a14:useLocalDpi xmlns:a14="http://schemas.microsoft.com/office/drawing/2010/main" val="0"/>
                        </a:ext>
                      </a:extLst>
                    </a:blip>
                    <a:srcRect t="-855" b="-855"/>
                    <a:stretch>
                      <a:fillRect/>
                    </a:stretch>
                  </pic:blipFill>
                  <pic:spPr>
                    <a:xfrm>
                      <a:off x="0" y="0"/>
                      <a:ext cx="2361565" cy="1581785"/>
                    </a:xfrm>
                    <a:prstGeom prst="rect">
                      <a:avLst/>
                    </a:prstGeom>
                    <a:noFill/>
                    <a:ln>
                      <a:noFill/>
                    </a:ln>
                  </pic:spPr>
                </pic:pic>
              </a:graphicData>
            </a:graphic>
          </wp:inline>
        </w:drawing>
      </w:r>
      <w:r>
        <w:rPr>
          <w:rFonts w:hint="eastAsia" w:ascii="宋体"/>
          <w:szCs w:val="21"/>
        </w:rPr>
        <w:t xml:space="preserve">  </w:t>
      </w:r>
      <w:r>
        <w:drawing>
          <wp:inline distT="0" distB="0" distL="0" distR="0">
            <wp:extent cx="2345055" cy="1593215"/>
            <wp:effectExtent l="0" t="0" r="0" b="6985"/>
            <wp:docPr id="10" name="图片 10" descr="C:\Users\Jasmine\AppData\Local\Temp\ksohtml\wps43B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asmine\AppData\Local\Temp\ksohtml\wps43B0.tmp.png"/>
                    <pic:cNvPicPr>
                      <a:picLocks noChangeAspect="1" noChangeArrowheads="1"/>
                    </pic:cNvPicPr>
                  </pic:nvPicPr>
                  <pic:blipFill>
                    <a:blip r:embed="rId24">
                      <a:extLst>
                        <a:ext uri="{28A0092B-C50C-407E-A947-70E740481C1C}">
                          <a14:useLocalDpi xmlns:a14="http://schemas.microsoft.com/office/drawing/2010/main" val="0"/>
                        </a:ext>
                      </a:extLst>
                    </a:blip>
                    <a:srcRect l="350" t="-1222" r="350" b="-1222"/>
                    <a:stretch>
                      <a:fillRect/>
                    </a:stretch>
                  </pic:blipFill>
                  <pic:spPr>
                    <a:xfrm>
                      <a:off x="0" y="0"/>
                      <a:ext cx="2345055" cy="1593215"/>
                    </a:xfrm>
                    <a:prstGeom prst="rect">
                      <a:avLst/>
                    </a:prstGeom>
                    <a:noFill/>
                    <a:ln>
                      <a:noFill/>
                    </a:ln>
                  </pic:spPr>
                </pic:pic>
              </a:graphicData>
            </a:graphic>
          </wp:inline>
        </w:drawing>
      </w:r>
    </w:p>
    <w:p>
      <w:pPr>
        <w:pStyle w:val="84"/>
        <w:numPr>
          <w:ilvl w:val="1"/>
          <w:numId w:val="0"/>
        </w:numPr>
        <w:spacing w:before="120" w:after="120"/>
        <w:ind w:firstLine="2520" w:firstLineChars="1200"/>
        <w:jc w:val="both"/>
      </w:pPr>
      <w:r>
        <w:rPr>
          <w:rFonts w:hint="eastAsia"/>
          <w:lang w:val="en-US" w:eastAsia="zh-CN"/>
        </w:rPr>
        <w:t>a）</w:t>
      </w:r>
      <w:r>
        <w:rPr>
          <w:rFonts w:hint="eastAsia"/>
        </w:rPr>
        <w:t xml:space="preserve">公羊                           </w:t>
      </w:r>
      <w:r>
        <w:rPr>
          <w:rFonts w:hint="eastAsia"/>
          <w:lang w:val="en-US" w:eastAsia="zh-CN"/>
        </w:rPr>
        <w:t>b</w:t>
      </w:r>
      <w:r>
        <w:rPr>
          <w:rFonts w:hint="eastAsia"/>
          <w:lang w:eastAsia="zh-CN"/>
        </w:rPr>
        <w:t>）</w:t>
      </w:r>
      <w:r>
        <w:rPr>
          <w:rFonts w:hint="eastAsia"/>
        </w:rPr>
        <w:t>母羊</w:t>
      </w:r>
    </w:p>
    <w:p>
      <w:pPr>
        <w:pStyle w:val="84"/>
        <w:spacing w:before="120" w:after="120"/>
      </w:pPr>
      <w:r>
        <w:t>黑头杜泊羊</w:t>
      </w:r>
      <w:r>
        <w:rPr>
          <w:rFonts w:hint="eastAsia"/>
          <w:lang w:val="en-US" w:eastAsia="zh-CN"/>
        </w:rPr>
        <w:t>侧面照</w:t>
      </w:r>
    </w:p>
    <w:p>
      <w:pPr>
        <w:pStyle w:val="57"/>
      </w:pPr>
    </w:p>
    <w:p>
      <w:pPr>
        <w:pStyle w:val="77"/>
        <w:numPr>
          <w:ilvl w:val="0"/>
          <w:numId w:val="0"/>
        </w:numPr>
        <w:spacing w:before="60" w:after="120"/>
        <w:rPr>
          <w:rFonts w:ascii="Times New Roman" w:eastAsia="宋体"/>
          <w:sz w:val="24"/>
          <w:szCs w:val="24"/>
        </w:rPr>
      </w:pPr>
      <w:r>
        <w:drawing>
          <wp:inline distT="0" distB="0" distL="0" distR="0">
            <wp:extent cx="2361565" cy="1581785"/>
            <wp:effectExtent l="0" t="0" r="635" b="0"/>
            <wp:docPr id="9" name="图片 9" descr="C:\Users\Jasmine\AppData\Local\Temp\ksohtml\wps43B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asmine\AppData\Local\Temp\ksohtml\wps43B1.tmp.png"/>
                    <pic:cNvPicPr>
                      <a:picLocks noChangeAspect="1" noChangeArrowheads="1"/>
                    </pic:cNvPicPr>
                  </pic:nvPicPr>
                  <pic:blipFill>
                    <a:blip r:embed="rId25">
                      <a:extLst>
                        <a:ext uri="{28A0092B-C50C-407E-A947-70E740481C1C}">
                          <a14:useLocalDpi xmlns:a14="http://schemas.microsoft.com/office/drawing/2010/main" val="0"/>
                        </a:ext>
                      </a:extLst>
                    </a:blip>
                    <a:srcRect t="-855" b="-855"/>
                    <a:stretch>
                      <a:fillRect/>
                    </a:stretch>
                  </pic:blipFill>
                  <pic:spPr>
                    <a:xfrm>
                      <a:off x="0" y="0"/>
                      <a:ext cx="2361565" cy="1581785"/>
                    </a:xfrm>
                    <a:prstGeom prst="rect">
                      <a:avLst/>
                    </a:prstGeom>
                    <a:noFill/>
                    <a:ln>
                      <a:noFill/>
                    </a:ln>
                  </pic:spPr>
                </pic:pic>
              </a:graphicData>
            </a:graphic>
          </wp:inline>
        </w:drawing>
      </w:r>
      <w:r>
        <w:rPr>
          <w:rFonts w:hint="eastAsia" w:ascii="宋体"/>
          <w:szCs w:val="21"/>
        </w:rPr>
        <w:t xml:space="preserve">  </w:t>
      </w:r>
      <w:r>
        <w:drawing>
          <wp:inline distT="0" distB="0" distL="0" distR="0">
            <wp:extent cx="2345055" cy="1570990"/>
            <wp:effectExtent l="0" t="0" r="0" b="0"/>
            <wp:docPr id="8" name="图片 8" descr="C:\Users\Jasmine\AppData\Local\Temp\ksohtml\wps43B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asmine\AppData\Local\Temp\ksohtml\wps43B2.tmp.png"/>
                    <pic:cNvPicPr>
                      <a:picLocks noChangeAspect="1" noChangeArrowheads="1"/>
                    </pic:cNvPicPr>
                  </pic:nvPicPr>
                  <pic:blipFill>
                    <a:blip r:embed="rId26">
                      <a:extLst>
                        <a:ext uri="{28A0092B-C50C-407E-A947-70E740481C1C}">
                          <a14:useLocalDpi xmlns:a14="http://schemas.microsoft.com/office/drawing/2010/main" val="0"/>
                        </a:ext>
                      </a:extLst>
                    </a:blip>
                    <a:srcRect t="-508" b="-508"/>
                    <a:stretch>
                      <a:fillRect/>
                    </a:stretch>
                  </pic:blipFill>
                  <pic:spPr>
                    <a:xfrm>
                      <a:off x="0" y="0"/>
                      <a:ext cx="2345055" cy="1570990"/>
                    </a:xfrm>
                    <a:prstGeom prst="rect">
                      <a:avLst/>
                    </a:prstGeom>
                    <a:noFill/>
                    <a:ln>
                      <a:noFill/>
                    </a:ln>
                  </pic:spPr>
                </pic:pic>
              </a:graphicData>
            </a:graphic>
          </wp:inline>
        </w:drawing>
      </w:r>
    </w:p>
    <w:p>
      <w:pPr>
        <w:pStyle w:val="77"/>
        <w:numPr>
          <w:ilvl w:val="0"/>
          <w:numId w:val="0"/>
        </w:numPr>
        <w:spacing w:before="60" w:after="120"/>
        <w:ind w:firstLine="2310" w:firstLineChars="1100"/>
        <w:jc w:val="both"/>
      </w:pPr>
      <w:r>
        <w:rPr>
          <w:rFonts w:hint="eastAsia"/>
          <w:lang w:val="en-US" w:eastAsia="zh-CN"/>
        </w:rPr>
        <w:t>a)</w:t>
      </w:r>
      <w:r>
        <w:rPr>
          <w:rFonts w:hint="eastAsia"/>
        </w:rPr>
        <w:t xml:space="preserve">公羊                             </w:t>
      </w:r>
      <w:r>
        <w:rPr>
          <w:rFonts w:hint="eastAsia"/>
          <w:lang w:val="en-US" w:eastAsia="zh-CN"/>
        </w:rPr>
        <w:t>b)</w:t>
      </w:r>
      <w:r>
        <w:rPr>
          <w:rFonts w:hint="eastAsia"/>
        </w:rPr>
        <w:t>母羊</w:t>
      </w:r>
    </w:p>
    <w:p>
      <w:pPr>
        <w:pStyle w:val="84"/>
        <w:spacing w:before="120" w:after="120"/>
      </w:pPr>
      <w:r>
        <w:t>黑头杜泊羊</w:t>
      </w:r>
      <w:r>
        <w:rPr>
          <w:rFonts w:hint="eastAsia"/>
          <w:lang w:val="en-US" w:eastAsia="zh-CN"/>
        </w:rPr>
        <w:t>后躯照</w:t>
      </w:r>
    </w:p>
    <w:p>
      <w:pPr>
        <w:pStyle w:val="199"/>
      </w:pPr>
    </w:p>
    <w:bookmarkEnd w:id="42"/>
    <w:p>
      <w:pPr>
        <w:pStyle w:val="200"/>
      </w:pPr>
    </w:p>
    <w:p>
      <w:pPr>
        <w:pStyle w:val="57"/>
        <w:ind w:firstLine="0" w:firstLineChars="0"/>
        <w:jc w:val="center"/>
      </w:pPr>
      <w:bookmarkStart w:id="43" w:name="BookMark8"/>
      <w:r>
        <w:drawing>
          <wp:inline distT="0" distB="0" distL="0" distR="0">
            <wp:extent cx="1485900" cy="317500"/>
            <wp:effectExtent l="0" t="0" r="0" b="635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7"/>
                    <a:stretch>
                      <a:fillRect/>
                    </a:stretch>
                  </pic:blipFill>
                  <pic:spPr>
                    <a:xfrm>
                      <a:off x="0" y="0"/>
                      <a:ext cx="1485900" cy="317500"/>
                    </a:xfrm>
                    <a:prstGeom prst="rect">
                      <a:avLst/>
                    </a:prstGeom>
                  </pic:spPr>
                </pic:pic>
              </a:graphicData>
            </a:graphic>
          </wp:inline>
        </w:drawing>
      </w:r>
      <w:bookmarkEnd w:id="43"/>
    </w:p>
    <w:sectPr>
      <w:pgSz w:w="11906" w:h="16838"/>
      <w:pgMar w:top="2410"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NY/T XXXXX—XXXX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NY/T XXXXX—XXXX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3"/>
      <w:suff w:val="nothing"/>
      <w:lvlText w:val="表%1　"/>
      <w:lvlJc w:val="left"/>
      <w:pPr>
        <w:ind w:left="0" w:firstLine="0"/>
      </w:pPr>
      <w:rPr>
        <w:color w:val="auto"/>
      </w:r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1" w:cryptProviderType="rsaAES" w:cryptAlgorithmClass="hash" w:cryptAlgorithmType="typeAny" w:cryptAlgorithmSid="14" w:cryptSpinCount="100000" w:hash="dntsb+/3BH0o9WKNOroYycVjQxNV00/NZlI1pt9DwkFFaskonq6BzMDseK7qBRZzD+mvWlU3WzYm3ZfXgHc31w==" w:salt="4jMuQVxCfRyAYXzkwz1Htw=="/>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5ODk0YTg0YjljMzFlN2E2MDQ4ODVhMGEyNWQxYzcifQ=="/>
  </w:docVars>
  <w:rsids>
    <w:rsidRoot w:val="008417CE"/>
    <w:rsid w:val="0000040A"/>
    <w:rsid w:val="00000A94"/>
    <w:rsid w:val="00001972"/>
    <w:rsid w:val="00001D9A"/>
    <w:rsid w:val="00007B3A"/>
    <w:rsid w:val="000107E0"/>
    <w:rsid w:val="00011258"/>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6D1C"/>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4AF8"/>
    <w:rsid w:val="00084B80"/>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4839"/>
    <w:rsid w:val="000A7311"/>
    <w:rsid w:val="000B060F"/>
    <w:rsid w:val="000B0FDD"/>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50E0"/>
    <w:rsid w:val="000E6FD7"/>
    <w:rsid w:val="000F06E1"/>
    <w:rsid w:val="000F0E3C"/>
    <w:rsid w:val="000F19D5"/>
    <w:rsid w:val="000F4AEA"/>
    <w:rsid w:val="000F67E9"/>
    <w:rsid w:val="00104926"/>
    <w:rsid w:val="00112BE5"/>
    <w:rsid w:val="00113B1E"/>
    <w:rsid w:val="0011711C"/>
    <w:rsid w:val="00120128"/>
    <w:rsid w:val="00124E4F"/>
    <w:rsid w:val="001260B7"/>
    <w:rsid w:val="001265CB"/>
    <w:rsid w:val="001321C6"/>
    <w:rsid w:val="001325C4"/>
    <w:rsid w:val="00133010"/>
    <w:rsid w:val="001338EE"/>
    <w:rsid w:val="00133AAE"/>
    <w:rsid w:val="00135323"/>
    <w:rsid w:val="001356C4"/>
    <w:rsid w:val="00141114"/>
    <w:rsid w:val="00142969"/>
    <w:rsid w:val="001433A4"/>
    <w:rsid w:val="001457E7"/>
    <w:rsid w:val="00145D9D"/>
    <w:rsid w:val="00146388"/>
    <w:rsid w:val="00151285"/>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035E"/>
    <w:rsid w:val="001852C9"/>
    <w:rsid w:val="00190087"/>
    <w:rsid w:val="001913C4"/>
    <w:rsid w:val="0019348F"/>
    <w:rsid w:val="00193A07"/>
    <w:rsid w:val="00194C95"/>
    <w:rsid w:val="00195C34"/>
    <w:rsid w:val="001A1A53"/>
    <w:rsid w:val="001A234A"/>
    <w:rsid w:val="001A7E3F"/>
    <w:rsid w:val="001B06E8"/>
    <w:rsid w:val="001B193E"/>
    <w:rsid w:val="001B71D0"/>
    <w:rsid w:val="001B71EE"/>
    <w:rsid w:val="001C04A8"/>
    <w:rsid w:val="001C2C03"/>
    <w:rsid w:val="001C42F7"/>
    <w:rsid w:val="001C47CC"/>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F2C"/>
    <w:rsid w:val="00210B15"/>
    <w:rsid w:val="002142EA"/>
    <w:rsid w:val="00215D6D"/>
    <w:rsid w:val="002204BB"/>
    <w:rsid w:val="00221B79"/>
    <w:rsid w:val="00221C6B"/>
    <w:rsid w:val="00224596"/>
    <w:rsid w:val="002253A1"/>
    <w:rsid w:val="00225CF8"/>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752BD"/>
    <w:rsid w:val="00281BB8"/>
    <w:rsid w:val="00281E9E"/>
    <w:rsid w:val="00282822"/>
    <w:rsid w:val="00285170"/>
    <w:rsid w:val="00285361"/>
    <w:rsid w:val="002866A0"/>
    <w:rsid w:val="00292D60"/>
    <w:rsid w:val="00293597"/>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39A9"/>
    <w:rsid w:val="002D42B5"/>
    <w:rsid w:val="002D4F1A"/>
    <w:rsid w:val="002D6DA6"/>
    <w:rsid w:val="002D6EC6"/>
    <w:rsid w:val="002D79AC"/>
    <w:rsid w:val="002E039D"/>
    <w:rsid w:val="002E470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BF9"/>
    <w:rsid w:val="00322E62"/>
    <w:rsid w:val="00324EDD"/>
    <w:rsid w:val="003331E4"/>
    <w:rsid w:val="00336C64"/>
    <w:rsid w:val="00337162"/>
    <w:rsid w:val="0034194F"/>
    <w:rsid w:val="00342DB8"/>
    <w:rsid w:val="00344605"/>
    <w:rsid w:val="003468F6"/>
    <w:rsid w:val="003474AA"/>
    <w:rsid w:val="00347928"/>
    <w:rsid w:val="00350D1D"/>
    <w:rsid w:val="00351901"/>
    <w:rsid w:val="00352C83"/>
    <w:rsid w:val="00356308"/>
    <w:rsid w:val="00360F4B"/>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3DFA"/>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A51F7"/>
    <w:rsid w:val="003B047C"/>
    <w:rsid w:val="003B09AD"/>
    <w:rsid w:val="003B0BD9"/>
    <w:rsid w:val="003B1F18"/>
    <w:rsid w:val="003B5BF0"/>
    <w:rsid w:val="003B60BF"/>
    <w:rsid w:val="003B6BE3"/>
    <w:rsid w:val="003B732C"/>
    <w:rsid w:val="003C010C"/>
    <w:rsid w:val="003C0A6C"/>
    <w:rsid w:val="003C2859"/>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0D2E"/>
    <w:rsid w:val="00452D6B"/>
    <w:rsid w:val="00454484"/>
    <w:rsid w:val="0045517B"/>
    <w:rsid w:val="004563CD"/>
    <w:rsid w:val="00463B77"/>
    <w:rsid w:val="00463C7B"/>
    <w:rsid w:val="00463F02"/>
    <w:rsid w:val="004644A6"/>
    <w:rsid w:val="004659BD"/>
    <w:rsid w:val="00470775"/>
    <w:rsid w:val="004715BD"/>
    <w:rsid w:val="004746B1"/>
    <w:rsid w:val="0047583F"/>
    <w:rsid w:val="004771AC"/>
    <w:rsid w:val="00484936"/>
    <w:rsid w:val="00485C89"/>
    <w:rsid w:val="00486BE3"/>
    <w:rsid w:val="004905E4"/>
    <w:rsid w:val="00490A89"/>
    <w:rsid w:val="00490AB4"/>
    <w:rsid w:val="004920D8"/>
    <w:rsid w:val="00492F02"/>
    <w:rsid w:val="004939AE"/>
    <w:rsid w:val="004A12DF"/>
    <w:rsid w:val="004A1BA8"/>
    <w:rsid w:val="004A4B57"/>
    <w:rsid w:val="004A4CFF"/>
    <w:rsid w:val="004A63FA"/>
    <w:rsid w:val="004B0272"/>
    <w:rsid w:val="004B0C74"/>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1426"/>
    <w:rsid w:val="004F391A"/>
    <w:rsid w:val="004F3CFB"/>
    <w:rsid w:val="004F6456"/>
    <w:rsid w:val="004F696E"/>
    <w:rsid w:val="004F6C71"/>
    <w:rsid w:val="00501139"/>
    <w:rsid w:val="00502541"/>
    <w:rsid w:val="00502991"/>
    <w:rsid w:val="0050363E"/>
    <w:rsid w:val="005039BC"/>
    <w:rsid w:val="005043BB"/>
    <w:rsid w:val="00504A3D"/>
    <w:rsid w:val="00505767"/>
    <w:rsid w:val="005073F0"/>
    <w:rsid w:val="00510A7B"/>
    <w:rsid w:val="00512F6E"/>
    <w:rsid w:val="00513038"/>
    <w:rsid w:val="005134E2"/>
    <w:rsid w:val="00514174"/>
    <w:rsid w:val="00516088"/>
    <w:rsid w:val="00516B0B"/>
    <w:rsid w:val="005207F4"/>
    <w:rsid w:val="005220EC"/>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748D9"/>
    <w:rsid w:val="005801E3"/>
    <w:rsid w:val="00581802"/>
    <w:rsid w:val="005836A8"/>
    <w:rsid w:val="0058409C"/>
    <w:rsid w:val="00584262"/>
    <w:rsid w:val="00586630"/>
    <w:rsid w:val="00587ADD"/>
    <w:rsid w:val="00596160"/>
    <w:rsid w:val="005966E2"/>
    <w:rsid w:val="00597007"/>
    <w:rsid w:val="005A0966"/>
    <w:rsid w:val="005A11B7"/>
    <w:rsid w:val="005A260B"/>
    <w:rsid w:val="005A3EE7"/>
    <w:rsid w:val="005A4A1B"/>
    <w:rsid w:val="005A7830"/>
    <w:rsid w:val="005A7FCE"/>
    <w:rsid w:val="005B0F3F"/>
    <w:rsid w:val="005B4903"/>
    <w:rsid w:val="005B51CE"/>
    <w:rsid w:val="005B5885"/>
    <w:rsid w:val="005B5CD7"/>
    <w:rsid w:val="005B6CF6"/>
    <w:rsid w:val="005B7422"/>
    <w:rsid w:val="005C163C"/>
    <w:rsid w:val="005C29B8"/>
    <w:rsid w:val="005C5F21"/>
    <w:rsid w:val="005C7156"/>
    <w:rsid w:val="005D0C75"/>
    <w:rsid w:val="005D1E63"/>
    <w:rsid w:val="005D4171"/>
    <w:rsid w:val="005D6A95"/>
    <w:rsid w:val="005D6B2C"/>
    <w:rsid w:val="005D6D9C"/>
    <w:rsid w:val="005E0B0F"/>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587"/>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1201"/>
    <w:rsid w:val="00672060"/>
    <w:rsid w:val="00672BFD"/>
    <w:rsid w:val="006770F4"/>
    <w:rsid w:val="00677A84"/>
    <w:rsid w:val="0068026D"/>
    <w:rsid w:val="00680A27"/>
    <w:rsid w:val="006816A4"/>
    <w:rsid w:val="006819B8"/>
    <w:rsid w:val="006840A6"/>
    <w:rsid w:val="006850CD"/>
    <w:rsid w:val="00685AAB"/>
    <w:rsid w:val="00686E5C"/>
    <w:rsid w:val="006908C2"/>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D7EA3"/>
    <w:rsid w:val="006E2416"/>
    <w:rsid w:val="006F03A8"/>
    <w:rsid w:val="006F126C"/>
    <w:rsid w:val="006F2ACA"/>
    <w:rsid w:val="006F2ADC"/>
    <w:rsid w:val="006F2BFE"/>
    <w:rsid w:val="006F31E9"/>
    <w:rsid w:val="006F56E5"/>
    <w:rsid w:val="006F6284"/>
    <w:rsid w:val="007002C5"/>
    <w:rsid w:val="0070348B"/>
    <w:rsid w:val="00704387"/>
    <w:rsid w:val="00706E78"/>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5B1"/>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531D"/>
    <w:rsid w:val="00776599"/>
    <w:rsid w:val="0078114B"/>
    <w:rsid w:val="00781656"/>
    <w:rsid w:val="00781DD2"/>
    <w:rsid w:val="00783ECF"/>
    <w:rsid w:val="0078413A"/>
    <w:rsid w:val="007959E8"/>
    <w:rsid w:val="00795E9C"/>
    <w:rsid w:val="007A0521"/>
    <w:rsid w:val="007A2E12"/>
    <w:rsid w:val="007A2F12"/>
    <w:rsid w:val="007A3475"/>
    <w:rsid w:val="007A41C8"/>
    <w:rsid w:val="007A54CE"/>
    <w:rsid w:val="007A6FD9"/>
    <w:rsid w:val="007A7FFA"/>
    <w:rsid w:val="007B04EB"/>
    <w:rsid w:val="007B0D4F"/>
    <w:rsid w:val="007B2CD6"/>
    <w:rsid w:val="007B48A9"/>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E3E92"/>
    <w:rsid w:val="007F0ED8"/>
    <w:rsid w:val="007F0F63"/>
    <w:rsid w:val="007F3748"/>
    <w:rsid w:val="007F75CE"/>
    <w:rsid w:val="008013A4"/>
    <w:rsid w:val="008027CE"/>
    <w:rsid w:val="00802F42"/>
    <w:rsid w:val="00803D92"/>
    <w:rsid w:val="00804383"/>
    <w:rsid w:val="00804940"/>
    <w:rsid w:val="00804BB7"/>
    <w:rsid w:val="00810257"/>
    <w:rsid w:val="008104F5"/>
    <w:rsid w:val="00811072"/>
    <w:rsid w:val="00811369"/>
    <w:rsid w:val="008123DB"/>
    <w:rsid w:val="00815419"/>
    <w:rsid w:val="008163C8"/>
    <w:rsid w:val="008164A1"/>
    <w:rsid w:val="00817325"/>
    <w:rsid w:val="008209E6"/>
    <w:rsid w:val="00822E2E"/>
    <w:rsid w:val="00823303"/>
    <w:rsid w:val="008233B2"/>
    <w:rsid w:val="00823A9F"/>
    <w:rsid w:val="00823C85"/>
    <w:rsid w:val="00825138"/>
    <w:rsid w:val="008269DD"/>
    <w:rsid w:val="00830621"/>
    <w:rsid w:val="0083348C"/>
    <w:rsid w:val="008373D3"/>
    <w:rsid w:val="00840617"/>
    <w:rsid w:val="008417CE"/>
    <w:rsid w:val="00842A47"/>
    <w:rsid w:val="00843C13"/>
    <w:rsid w:val="008454F8"/>
    <w:rsid w:val="00847F95"/>
    <w:rsid w:val="0085173A"/>
    <w:rsid w:val="00854343"/>
    <w:rsid w:val="00860297"/>
    <w:rsid w:val="008603CE"/>
    <w:rsid w:val="00861465"/>
    <w:rsid w:val="008620FC"/>
    <w:rsid w:val="008627A5"/>
    <w:rsid w:val="00863E05"/>
    <w:rsid w:val="0086431E"/>
    <w:rsid w:val="00865ACA"/>
    <w:rsid w:val="00865D28"/>
    <w:rsid w:val="00865F85"/>
    <w:rsid w:val="00867C10"/>
    <w:rsid w:val="00870439"/>
    <w:rsid w:val="00870DA1"/>
    <w:rsid w:val="00883A7A"/>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0E0D"/>
    <w:rsid w:val="008C1797"/>
    <w:rsid w:val="008C219C"/>
    <w:rsid w:val="008C475E"/>
    <w:rsid w:val="008C4767"/>
    <w:rsid w:val="008C619A"/>
    <w:rsid w:val="008D0CE8"/>
    <w:rsid w:val="008D0EF3"/>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081C"/>
    <w:rsid w:val="00902722"/>
    <w:rsid w:val="009027BC"/>
    <w:rsid w:val="009062E6"/>
    <w:rsid w:val="00911BE5"/>
    <w:rsid w:val="00913CA9"/>
    <w:rsid w:val="009145AE"/>
    <w:rsid w:val="009146CE"/>
    <w:rsid w:val="00914CA7"/>
    <w:rsid w:val="00915C3E"/>
    <w:rsid w:val="009161A8"/>
    <w:rsid w:val="009170CE"/>
    <w:rsid w:val="009245F5"/>
    <w:rsid w:val="009249EC"/>
    <w:rsid w:val="009273B3"/>
    <w:rsid w:val="009305B5"/>
    <w:rsid w:val="00933A99"/>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846"/>
    <w:rsid w:val="00977D02"/>
    <w:rsid w:val="009809BB"/>
    <w:rsid w:val="0098364B"/>
    <w:rsid w:val="009911AF"/>
    <w:rsid w:val="00991875"/>
    <w:rsid w:val="00991C8B"/>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3B5B"/>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03A"/>
    <w:rsid w:val="00A41C79"/>
    <w:rsid w:val="00A41CB5"/>
    <w:rsid w:val="00A42CDF"/>
    <w:rsid w:val="00A4307B"/>
    <w:rsid w:val="00A4452E"/>
    <w:rsid w:val="00A4472C"/>
    <w:rsid w:val="00A44E69"/>
    <w:rsid w:val="00A4661E"/>
    <w:rsid w:val="00A530FC"/>
    <w:rsid w:val="00A55BD6"/>
    <w:rsid w:val="00A55C85"/>
    <w:rsid w:val="00A55D50"/>
    <w:rsid w:val="00A57142"/>
    <w:rsid w:val="00A61D48"/>
    <w:rsid w:val="00A648CD"/>
    <w:rsid w:val="00A6537A"/>
    <w:rsid w:val="00A67866"/>
    <w:rsid w:val="00A70B07"/>
    <w:rsid w:val="00A723F8"/>
    <w:rsid w:val="00A77CCB"/>
    <w:rsid w:val="00A83D8D"/>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2588"/>
    <w:rsid w:val="00AD4126"/>
    <w:rsid w:val="00AD421C"/>
    <w:rsid w:val="00AD44FA"/>
    <w:rsid w:val="00AD5D89"/>
    <w:rsid w:val="00AE070A"/>
    <w:rsid w:val="00AE101C"/>
    <w:rsid w:val="00AE1288"/>
    <w:rsid w:val="00AE232F"/>
    <w:rsid w:val="00AE25C8"/>
    <w:rsid w:val="00AE5EB4"/>
    <w:rsid w:val="00AF0C18"/>
    <w:rsid w:val="00AF47C5"/>
    <w:rsid w:val="00AF5398"/>
    <w:rsid w:val="00B049AF"/>
    <w:rsid w:val="00B07242"/>
    <w:rsid w:val="00B10534"/>
    <w:rsid w:val="00B113DB"/>
    <w:rsid w:val="00B11D8A"/>
    <w:rsid w:val="00B12981"/>
    <w:rsid w:val="00B147DD"/>
    <w:rsid w:val="00B156FD"/>
    <w:rsid w:val="00B15D79"/>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4792D"/>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5D32"/>
    <w:rsid w:val="00B96D40"/>
    <w:rsid w:val="00B97386"/>
    <w:rsid w:val="00B978DB"/>
    <w:rsid w:val="00BA263B"/>
    <w:rsid w:val="00BA42B2"/>
    <w:rsid w:val="00BA58D4"/>
    <w:rsid w:val="00BA5B9E"/>
    <w:rsid w:val="00BA7C9A"/>
    <w:rsid w:val="00BB17AC"/>
    <w:rsid w:val="00BB5F8F"/>
    <w:rsid w:val="00BB657A"/>
    <w:rsid w:val="00BC1A4E"/>
    <w:rsid w:val="00BC5DC7"/>
    <w:rsid w:val="00BC6B8B"/>
    <w:rsid w:val="00BC73D8"/>
    <w:rsid w:val="00BC7D9A"/>
    <w:rsid w:val="00BD52D7"/>
    <w:rsid w:val="00BD5AD2"/>
    <w:rsid w:val="00BE22F3"/>
    <w:rsid w:val="00BE5B52"/>
    <w:rsid w:val="00BE7B8D"/>
    <w:rsid w:val="00BF0993"/>
    <w:rsid w:val="00BF10A9"/>
    <w:rsid w:val="00BF1703"/>
    <w:rsid w:val="00BF231C"/>
    <w:rsid w:val="00BF518D"/>
    <w:rsid w:val="00BF51E5"/>
    <w:rsid w:val="00BF74A6"/>
    <w:rsid w:val="00BF7718"/>
    <w:rsid w:val="00C013AD"/>
    <w:rsid w:val="00C020FB"/>
    <w:rsid w:val="00C022FC"/>
    <w:rsid w:val="00C03D5B"/>
    <w:rsid w:val="00C04904"/>
    <w:rsid w:val="00C056B3"/>
    <w:rsid w:val="00C103E5"/>
    <w:rsid w:val="00C13319"/>
    <w:rsid w:val="00C13EE9"/>
    <w:rsid w:val="00C21540"/>
    <w:rsid w:val="00C21906"/>
    <w:rsid w:val="00C21BFA"/>
    <w:rsid w:val="00C24C8D"/>
    <w:rsid w:val="00C25FE2"/>
    <w:rsid w:val="00C260F4"/>
    <w:rsid w:val="00C26B53"/>
    <w:rsid w:val="00C279B2"/>
    <w:rsid w:val="00C320DC"/>
    <w:rsid w:val="00C33E50"/>
    <w:rsid w:val="00C34C20"/>
    <w:rsid w:val="00C34CDF"/>
    <w:rsid w:val="00C35A3E"/>
    <w:rsid w:val="00C42130"/>
    <w:rsid w:val="00C423A4"/>
    <w:rsid w:val="00C44BF5"/>
    <w:rsid w:val="00C521D6"/>
    <w:rsid w:val="00C55232"/>
    <w:rsid w:val="00C553A4"/>
    <w:rsid w:val="00C55A06"/>
    <w:rsid w:val="00C55D03"/>
    <w:rsid w:val="00C570C5"/>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369"/>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00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BF3"/>
    <w:rsid w:val="00D547EA"/>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D6D4A"/>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031A"/>
    <w:rsid w:val="00E11A85"/>
    <w:rsid w:val="00E12495"/>
    <w:rsid w:val="00E15CCD"/>
    <w:rsid w:val="00E15D9E"/>
    <w:rsid w:val="00E202EF"/>
    <w:rsid w:val="00E210B5"/>
    <w:rsid w:val="00E22DA5"/>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C54"/>
    <w:rsid w:val="00E77195"/>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353"/>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C6BA6"/>
    <w:rsid w:val="00ED067A"/>
    <w:rsid w:val="00ED2B50"/>
    <w:rsid w:val="00EE0350"/>
    <w:rsid w:val="00EE0719"/>
    <w:rsid w:val="00EE0E80"/>
    <w:rsid w:val="00EE613F"/>
    <w:rsid w:val="00EE6983"/>
    <w:rsid w:val="00EE7295"/>
    <w:rsid w:val="00EE7869"/>
    <w:rsid w:val="00EF054A"/>
    <w:rsid w:val="00EF3235"/>
    <w:rsid w:val="00EF34E7"/>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662D"/>
    <w:rsid w:val="00FA6730"/>
    <w:rsid w:val="00FA73B1"/>
    <w:rsid w:val="00FB0CB9"/>
    <w:rsid w:val="00FB192A"/>
    <w:rsid w:val="00FB45F1"/>
    <w:rsid w:val="00FB4A72"/>
    <w:rsid w:val="00FB54E8"/>
    <w:rsid w:val="00FB6E24"/>
    <w:rsid w:val="00FB7054"/>
    <w:rsid w:val="00FC17B7"/>
    <w:rsid w:val="00FC2CB7"/>
    <w:rsid w:val="00FC4090"/>
    <w:rsid w:val="00FC55B4"/>
    <w:rsid w:val="00FD00E6"/>
    <w:rsid w:val="00FD09A1"/>
    <w:rsid w:val="00FD2A7C"/>
    <w:rsid w:val="00FD59EB"/>
    <w:rsid w:val="00FD7299"/>
    <w:rsid w:val="00FD7D9D"/>
    <w:rsid w:val="00FE0A20"/>
    <w:rsid w:val="00FE1FBE"/>
    <w:rsid w:val="00FE3901"/>
    <w:rsid w:val="00FE39D3"/>
    <w:rsid w:val="00FE4BCE"/>
    <w:rsid w:val="00FE54AE"/>
    <w:rsid w:val="00FE576A"/>
    <w:rsid w:val="00FE7E79"/>
    <w:rsid w:val="00FF3E7D"/>
    <w:rsid w:val="00FF5B99"/>
    <w:rsid w:val="00FF730C"/>
    <w:rsid w:val="00FF73F4"/>
    <w:rsid w:val="00FF7CE4"/>
    <w:rsid w:val="00FF7E39"/>
    <w:rsid w:val="037E4A6F"/>
    <w:rsid w:val="03F02FD8"/>
    <w:rsid w:val="06815FED"/>
    <w:rsid w:val="07474666"/>
    <w:rsid w:val="0C1F2B85"/>
    <w:rsid w:val="103E0917"/>
    <w:rsid w:val="10A77016"/>
    <w:rsid w:val="143652D3"/>
    <w:rsid w:val="15435304"/>
    <w:rsid w:val="17FD71A3"/>
    <w:rsid w:val="18FC1B01"/>
    <w:rsid w:val="190F7CE4"/>
    <w:rsid w:val="1B4A6675"/>
    <w:rsid w:val="1BB16981"/>
    <w:rsid w:val="1D352737"/>
    <w:rsid w:val="1DD225E9"/>
    <w:rsid w:val="1E905FAE"/>
    <w:rsid w:val="1FE93D52"/>
    <w:rsid w:val="204B103F"/>
    <w:rsid w:val="21336AAF"/>
    <w:rsid w:val="22271256"/>
    <w:rsid w:val="23477227"/>
    <w:rsid w:val="23C335AC"/>
    <w:rsid w:val="26810783"/>
    <w:rsid w:val="2A1230D6"/>
    <w:rsid w:val="2A1F4BDE"/>
    <w:rsid w:val="2C691F1B"/>
    <w:rsid w:val="2CC05834"/>
    <w:rsid w:val="2D580B66"/>
    <w:rsid w:val="2F336415"/>
    <w:rsid w:val="2FC15215"/>
    <w:rsid w:val="30122D72"/>
    <w:rsid w:val="31281671"/>
    <w:rsid w:val="33122847"/>
    <w:rsid w:val="334C605C"/>
    <w:rsid w:val="35202141"/>
    <w:rsid w:val="39DE1B40"/>
    <w:rsid w:val="3C9B1C76"/>
    <w:rsid w:val="3EBEAC27"/>
    <w:rsid w:val="41A67AA4"/>
    <w:rsid w:val="4D964A59"/>
    <w:rsid w:val="56933898"/>
    <w:rsid w:val="58E71161"/>
    <w:rsid w:val="5A455876"/>
    <w:rsid w:val="5A6D58EE"/>
    <w:rsid w:val="5B3243E9"/>
    <w:rsid w:val="5D47578E"/>
    <w:rsid w:val="5E956571"/>
    <w:rsid w:val="5EC962A6"/>
    <w:rsid w:val="659B5BBF"/>
    <w:rsid w:val="65E4379F"/>
    <w:rsid w:val="67AE4349"/>
    <w:rsid w:val="69677356"/>
    <w:rsid w:val="6BCF329C"/>
    <w:rsid w:val="6D771685"/>
    <w:rsid w:val="6DE31E1A"/>
    <w:rsid w:val="6F4520BA"/>
    <w:rsid w:val="724000DB"/>
    <w:rsid w:val="72AC26CB"/>
    <w:rsid w:val="740D329E"/>
    <w:rsid w:val="783C11D5"/>
    <w:rsid w:val="796852F2"/>
    <w:rsid w:val="79C46A5F"/>
    <w:rsid w:val="7C073E82"/>
    <w:rsid w:val="7CAA4A17"/>
    <w:rsid w:val="7EA9646B"/>
    <w:rsid w:val="DEED3C09"/>
    <w:rsid w:val="F3E2170F"/>
    <w:rsid w:val="F7FEEAFD"/>
    <w:rsid w:val="F9FB4776"/>
    <w:rsid w:val="FA3E4E00"/>
    <w:rsid w:val="FB3D49CB"/>
    <w:rsid w:val="FEE3E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7"/>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6"/>
    <w:unhideWhenUsed/>
    <w:qFormat/>
    <w:uiPriority w:val="99"/>
    <w:rPr>
      <w:sz w:val="18"/>
      <w:szCs w:val="18"/>
    </w:rPr>
  </w:style>
  <w:style w:type="paragraph" w:styleId="17">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Normal (Web)"/>
    <w:basedOn w:val="1"/>
    <w:unhideWhenUsed/>
    <w:qFormat/>
    <w:uiPriority w:val="99"/>
    <w:pPr>
      <w:adjustRightInd/>
      <w:spacing w:line="240" w:lineRule="auto"/>
    </w:pPr>
    <w:rPr>
      <w:rFonts w:ascii="Times New Roman" w:hAnsi="Times New Roman"/>
      <w:sz w:val="24"/>
      <w:szCs w:val="24"/>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Char"/>
    <w:link w:val="2"/>
    <w:qFormat/>
    <w:uiPriority w:val="0"/>
    <w:rPr>
      <w:rFonts w:ascii="Times New Roman" w:hAnsi="Times New Roman" w:eastAsia="宋体" w:cs="Times New Roman"/>
      <w:b/>
      <w:bCs/>
      <w:kern w:val="44"/>
      <w:sz w:val="44"/>
      <w:szCs w:val="44"/>
    </w:rPr>
  </w:style>
  <w:style w:type="character" w:customStyle="1" w:styleId="36">
    <w:name w:val="标题 2 Char"/>
    <w:link w:val="3"/>
    <w:qFormat/>
    <w:uiPriority w:val="0"/>
    <w:rPr>
      <w:rFonts w:ascii="Arial" w:hAnsi="Arial" w:eastAsia="黑体" w:cs="Times New Roman"/>
      <w:b/>
      <w:bCs/>
      <w:sz w:val="32"/>
      <w:szCs w:val="32"/>
    </w:rPr>
  </w:style>
  <w:style w:type="character" w:customStyle="1" w:styleId="37">
    <w:name w:val="标题 3 Char"/>
    <w:link w:val="4"/>
    <w:qFormat/>
    <w:uiPriority w:val="0"/>
    <w:rPr>
      <w:rFonts w:ascii="Times New Roman" w:hAnsi="Times New Roman" w:eastAsia="宋体" w:cs="Times New Roman"/>
      <w:b/>
      <w:bCs/>
      <w:sz w:val="32"/>
      <w:szCs w:val="32"/>
    </w:rPr>
  </w:style>
  <w:style w:type="character" w:customStyle="1" w:styleId="38">
    <w:name w:val="标题 4 Char"/>
    <w:link w:val="5"/>
    <w:qFormat/>
    <w:uiPriority w:val="0"/>
    <w:rPr>
      <w:rFonts w:ascii="Arial" w:hAnsi="Arial" w:eastAsia="黑体" w:cs="Times New Roman"/>
      <w:b/>
      <w:bCs/>
      <w:sz w:val="28"/>
      <w:szCs w:val="28"/>
    </w:rPr>
  </w:style>
  <w:style w:type="character" w:customStyle="1" w:styleId="39">
    <w:name w:val="标题 5 Char"/>
    <w:link w:val="6"/>
    <w:qFormat/>
    <w:uiPriority w:val="0"/>
    <w:rPr>
      <w:rFonts w:ascii="Times New Roman" w:hAnsi="Times New Roman" w:eastAsia="宋体" w:cs="Times New Roman"/>
      <w:b/>
      <w:bCs/>
      <w:sz w:val="28"/>
      <w:szCs w:val="28"/>
    </w:rPr>
  </w:style>
  <w:style w:type="character" w:customStyle="1" w:styleId="40">
    <w:name w:val="标题 6 Char"/>
    <w:link w:val="7"/>
    <w:qFormat/>
    <w:uiPriority w:val="0"/>
    <w:rPr>
      <w:rFonts w:ascii="Arial" w:hAnsi="Arial" w:eastAsia="黑体" w:cs="Times New Roman"/>
      <w:b/>
      <w:bCs/>
      <w:sz w:val="24"/>
      <w:szCs w:val="24"/>
    </w:rPr>
  </w:style>
  <w:style w:type="character" w:customStyle="1" w:styleId="41">
    <w:name w:val="标题 7 Char"/>
    <w:link w:val="8"/>
    <w:qFormat/>
    <w:uiPriority w:val="0"/>
    <w:rPr>
      <w:rFonts w:ascii="Times New Roman" w:hAnsi="Times New Roman" w:eastAsia="宋体" w:cs="Times New Roman"/>
      <w:b/>
      <w:bCs/>
      <w:sz w:val="24"/>
      <w:szCs w:val="24"/>
    </w:rPr>
  </w:style>
  <w:style w:type="character" w:customStyle="1" w:styleId="42">
    <w:name w:val="标题 8 Char"/>
    <w:link w:val="9"/>
    <w:qFormat/>
    <w:uiPriority w:val="0"/>
    <w:rPr>
      <w:rFonts w:ascii="Arial" w:hAnsi="Arial" w:eastAsia="黑体" w:cs="Times New Roman"/>
      <w:sz w:val="24"/>
      <w:szCs w:val="24"/>
    </w:rPr>
  </w:style>
  <w:style w:type="character" w:customStyle="1" w:styleId="43">
    <w:name w:val="标题 9 Char"/>
    <w:link w:val="10"/>
    <w:qFormat/>
    <w:uiPriority w:val="0"/>
    <w:rPr>
      <w:rFonts w:ascii="Arial" w:hAnsi="Arial" w:eastAsia="黑体" w:cs="Times New Roman"/>
      <w:szCs w:val="21"/>
    </w:rPr>
  </w:style>
  <w:style w:type="character" w:customStyle="1" w:styleId="44">
    <w:name w:val="页眉 Char"/>
    <w:link w:val="18"/>
    <w:qFormat/>
    <w:uiPriority w:val="99"/>
    <w:rPr>
      <w:rFonts w:ascii="Times New Roman" w:hAnsi="Times New Roman" w:eastAsia="宋体" w:cs="Times New Roman"/>
      <w:sz w:val="18"/>
      <w:szCs w:val="18"/>
    </w:rPr>
  </w:style>
  <w:style w:type="character" w:customStyle="1" w:styleId="45">
    <w:name w:val="页脚 Char"/>
    <w:link w:val="17"/>
    <w:qFormat/>
    <w:uiPriority w:val="99"/>
    <w:rPr>
      <w:rFonts w:ascii="宋体" w:hAnsi="Times New Roman" w:eastAsia="宋体" w:cs="Times New Roman"/>
      <w:sz w:val="18"/>
      <w:szCs w:val="18"/>
    </w:rPr>
  </w:style>
  <w:style w:type="character" w:customStyle="1" w:styleId="46">
    <w:name w:val="批注框文本 Char"/>
    <w:link w:val="16"/>
    <w:semiHidden/>
    <w:qFormat/>
    <w:uiPriority w:val="99"/>
    <w:rPr>
      <w:sz w:val="18"/>
      <w:szCs w:val="18"/>
    </w:rPr>
  </w:style>
  <w:style w:type="paragraph" w:customStyle="1" w:styleId="47">
    <w:name w:val="引用1"/>
    <w:basedOn w:val="1"/>
    <w:next w:val="1"/>
    <w:link w:val="48"/>
    <w:qFormat/>
    <w:uiPriority w:val="29"/>
    <w:rPr>
      <w:i/>
      <w:iCs/>
      <w:color w:val="000000"/>
    </w:rPr>
  </w:style>
  <w:style w:type="character" w:customStyle="1" w:styleId="48">
    <w:name w:val="引用 Char"/>
    <w:link w:val="47"/>
    <w:qFormat/>
    <w:uiPriority w:val="29"/>
    <w:rPr>
      <w:i/>
      <w:iCs/>
      <w:color w:val="000000"/>
    </w:rPr>
  </w:style>
  <w:style w:type="character" w:customStyle="1" w:styleId="49">
    <w:name w:val="标题 Char"/>
    <w:link w:val="26"/>
    <w:qFormat/>
    <w:uiPriority w:val="0"/>
    <w:rPr>
      <w:rFonts w:ascii="Arial" w:hAnsi="Arial" w:eastAsia="宋体" w:cs="Arial"/>
      <w:b/>
      <w:bCs/>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Char"/>
    <w:link w:val="13"/>
    <w:qFormat/>
    <w:uiPriority w:val="0"/>
    <w:rPr>
      <w:rFonts w:ascii="Times New Roman" w:hAnsi="Times New Roman" w:eastAsia="宋体" w:cs="Times New Roman"/>
      <w:szCs w:val="20"/>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pPr>
  </w:style>
  <w:style w:type="paragraph" w:customStyle="1" w:styleId="92">
    <w:name w:val="标准文件_目录标题"/>
    <w:basedOn w:val="1"/>
    <w:qFormat/>
    <w:uiPriority w:val="0"/>
    <w:pPr>
      <w:spacing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ind w:left="0" w:firstLine="200"/>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不明显参考1"/>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Char"/>
    <w:link w:val="21"/>
    <w:semiHidden/>
    <w:qFormat/>
    <w:uiPriority w:val="0"/>
    <w:rPr>
      <w:rFonts w:ascii="宋体" w:hAnsi="Times New Roman" w:eastAsia="宋体" w:cs="Times New Roman"/>
      <w:sz w:val="18"/>
      <w:szCs w:val="18"/>
    </w:rPr>
  </w:style>
  <w:style w:type="paragraph" w:customStyle="1" w:styleId="101">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numPr>
        <w:ilvl w:val="2"/>
      </w:num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semiHidden/>
    <w:qFormat/>
    <w:uiPriority w:val="0"/>
    <w:pPr>
      <w:adjustRightInd/>
      <w:spacing w:line="240" w:lineRule="auto"/>
      <w:jc w:val="left"/>
    </w:pPr>
    <w:rPr>
      <w:bCs/>
      <w:iCs/>
    </w:rPr>
  </w:style>
  <w:style w:type="paragraph" w:customStyle="1" w:styleId="144">
    <w:name w:val="目录 31"/>
    <w:basedOn w:val="1"/>
    <w:next w:val="1"/>
    <w:semiHidden/>
    <w:qFormat/>
    <w:uiPriority w:val="0"/>
    <w:pPr>
      <w:spacing w:line="240" w:lineRule="auto"/>
    </w:pPr>
    <w:rPr>
      <w:rFonts w:ascii="宋体" w:hAnsi="宋体"/>
      <w:iCs/>
    </w:rPr>
  </w:style>
  <w:style w:type="paragraph" w:customStyle="1" w:styleId="145">
    <w:name w:val="目录 41"/>
    <w:basedOn w:val="1"/>
    <w:next w:val="1"/>
    <w:semiHidden/>
    <w:qFormat/>
    <w:uiPriority w:val="0"/>
    <w:pPr>
      <w:adjustRightInd/>
      <w:spacing w:line="240" w:lineRule="auto"/>
      <w:jc w:val="left"/>
    </w:pPr>
  </w:style>
  <w:style w:type="paragraph" w:customStyle="1" w:styleId="146">
    <w:name w:val="目录 51"/>
    <w:basedOn w:val="1"/>
    <w:next w:val="1"/>
    <w:semiHidden/>
    <w:qFormat/>
    <w:uiPriority w:val="0"/>
    <w:pPr>
      <w:spacing w:line="240" w:lineRule="auto"/>
    </w:pPr>
    <w:rPr>
      <w:rFonts w:ascii="宋体" w:hAnsi="宋体"/>
    </w:rPr>
  </w:style>
  <w:style w:type="paragraph" w:customStyle="1" w:styleId="147">
    <w:name w:val="目录 61"/>
    <w:basedOn w:val="1"/>
    <w:next w:val="1"/>
    <w:semiHidden/>
    <w:qFormat/>
    <w:uiPriority w:val="0"/>
    <w:pPr>
      <w:adjustRightInd/>
      <w:spacing w:line="240" w:lineRule="auto"/>
      <w:jc w:val="left"/>
    </w:pPr>
  </w:style>
  <w:style w:type="paragraph" w:customStyle="1" w:styleId="148">
    <w:name w:val="目录 71"/>
    <w:basedOn w:val="147"/>
    <w:semiHidden/>
    <w:qFormat/>
    <w:uiPriority w:val="0"/>
    <w:pPr>
      <w:ind w:left="1260"/>
    </w:pPr>
  </w:style>
  <w:style w:type="paragraph" w:customStyle="1" w:styleId="149">
    <w:name w:val="目录 81"/>
    <w:basedOn w:val="148"/>
    <w:semiHidden/>
    <w:qFormat/>
    <w:uiPriority w:val="0"/>
    <w:pPr>
      <w:ind w:left="1470"/>
    </w:pPr>
  </w:style>
  <w:style w:type="paragraph" w:customStyle="1" w:styleId="150">
    <w:name w:val="目录 91"/>
    <w:basedOn w:val="149"/>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framePr w:wrap="around"/>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wrap="around"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ind w:left="783"/>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宋体"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customStyle="1" w:styleId="187">
    <w:name w:val="占位符文本1"/>
    <w:basedOn w:val="29"/>
    <w:semiHidden/>
    <w:qFormat/>
    <w:uiPriority w:val="99"/>
    <w:rPr>
      <w:color w:val="808080"/>
    </w:rPr>
  </w:style>
  <w:style w:type="paragraph" w:customStyle="1" w:styleId="188">
    <w:name w:val="标准文件_二级项2"/>
    <w:basedOn w:val="57"/>
    <w:qFormat/>
    <w:uiPriority w:val="0"/>
    <w:pPr>
      <w:numPr>
        <w:ilvl w:val="1"/>
        <w:numId w:val="21"/>
      </w:numPr>
      <w:ind w:left="1271" w:hanging="420" w:firstLineChars="0"/>
    </w:pPr>
  </w:style>
  <w:style w:type="paragraph" w:customStyle="1" w:styleId="189">
    <w:name w:val="标准文件_三级项2"/>
    <w:basedOn w:val="57"/>
    <w:qFormat/>
    <w:uiPriority w:val="0"/>
    <w:pPr>
      <w:numPr>
        <w:ilvl w:val="0"/>
        <w:numId w:val="30"/>
      </w:numPr>
      <w:spacing w:line="300" w:lineRule="exact"/>
      <w:ind w:left="1276" w:hanging="425" w:firstLineChars="0"/>
    </w:pPr>
    <w:rPr>
      <w:rFonts w:ascii="Times New Roman"/>
    </w:rPr>
  </w:style>
  <w:style w:type="paragraph" w:customStyle="1" w:styleId="190">
    <w:name w:val="标准文件_一级项2"/>
    <w:basedOn w:val="57"/>
    <w:qFormat/>
    <w:uiPriority w:val="0"/>
    <w:pPr>
      <w:numPr>
        <w:ilvl w:val="0"/>
        <w:numId w:val="31"/>
      </w:numPr>
      <w:spacing w:line="300" w:lineRule="exact"/>
      <w:ind w:left="1271" w:hanging="420"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wrap="around" w:vAnchor="page" w:hAnchor="page" w:x="1419" w:y="14097"/>
    </w:pPr>
  </w:style>
  <w:style w:type="paragraph" w:customStyle="1" w:styleId="195">
    <w:name w:val="其他实施日期"/>
    <w:basedOn w:val="155"/>
    <w:qFormat/>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framePr w:wrap="around"/>
      <w:spacing w:before="57"/>
    </w:pPr>
    <w:rPr>
      <w:sz w:val="21"/>
    </w:rPr>
  </w:style>
  <w:style w:type="paragraph" w:customStyle="1" w:styleId="198">
    <w:name w:val="标准文件_文件名称"/>
    <w:basedOn w:val="57"/>
    <w:next w:val="57"/>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next w:val="57"/>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qFormat/>
    <w:uiPriority w:val="0"/>
    <w:rPr>
      <w:rFonts w:ascii="黑体" w:eastAsia="黑体"/>
      <w:spacing w:val="85"/>
      <w:w w:val="100"/>
      <w:position w:val="3"/>
      <w:sz w:val="28"/>
      <w:szCs w:val="28"/>
    </w:rPr>
  </w:style>
  <w:style w:type="paragraph" w:customStyle="1" w:styleId="231">
    <w:name w:val="正文表标题"/>
    <w:basedOn w:val="1"/>
    <w:next w:val="1"/>
    <w:qFormat/>
    <w:uiPriority w:val="0"/>
    <w:pPr>
      <w:widowControl/>
      <w:adjustRightInd/>
      <w:spacing w:beforeLines="50" w:afterLines="50" w:line="240" w:lineRule="auto"/>
      <w:jc w:val="center"/>
    </w:pPr>
    <w:rPr>
      <w:rFonts w:ascii="黑体" w:hAnsi="Times New Roman" w:eastAsia="黑体"/>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F04EBB11D574804A904AE8FC6C8B4C8"/>
        <w:style w:val=""/>
        <w:category>
          <w:name w:val="常规"/>
          <w:gallery w:val="placeholder"/>
        </w:category>
        <w:types>
          <w:type w:val="bbPlcHdr"/>
        </w:types>
        <w:behaviors>
          <w:behavior w:val="content"/>
        </w:behaviors>
        <w:description w:val=""/>
        <w:guid w:val="{AE53C01B-2FC1-4BB9-8A12-072EE829D851}"/>
      </w:docPartPr>
      <w:docPartBody>
        <w:p>
          <w:pPr>
            <w:pStyle w:val="5"/>
          </w:pPr>
          <w:r>
            <w:rPr>
              <w:rStyle w:val="4"/>
              <w:rFonts w:hint="eastAsia"/>
            </w:rPr>
            <w:t>单击或点击此处输入文字。</w:t>
          </w:r>
        </w:p>
      </w:docPartBody>
    </w:docPart>
    <w:docPart>
      <w:docPartPr>
        <w:name w:val="567C8197D20148A2AF2F11876CE23AC9"/>
        <w:style w:val=""/>
        <w:category>
          <w:name w:val="常规"/>
          <w:gallery w:val="placeholder"/>
        </w:category>
        <w:types>
          <w:type w:val="bbPlcHdr"/>
        </w:types>
        <w:behaviors>
          <w:behavior w:val="content"/>
        </w:behaviors>
        <w:description w:val=""/>
        <w:guid w:val="{8E9043FA-C36D-46B3-80FC-BA8FDF4BAC74}"/>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45A"/>
    <w:rsid w:val="00174229"/>
    <w:rsid w:val="001C511E"/>
    <w:rsid w:val="002D7A38"/>
    <w:rsid w:val="0033598B"/>
    <w:rsid w:val="0035389F"/>
    <w:rsid w:val="004872AD"/>
    <w:rsid w:val="0049227E"/>
    <w:rsid w:val="005F0F62"/>
    <w:rsid w:val="006325DA"/>
    <w:rsid w:val="00643567"/>
    <w:rsid w:val="00766D4C"/>
    <w:rsid w:val="007C7B90"/>
    <w:rsid w:val="00867AF4"/>
    <w:rsid w:val="00903CBB"/>
    <w:rsid w:val="009A6D9D"/>
    <w:rsid w:val="00B50670"/>
    <w:rsid w:val="00C25F04"/>
    <w:rsid w:val="00C4545A"/>
    <w:rsid w:val="00D34DE6"/>
    <w:rsid w:val="00D91A11"/>
    <w:rsid w:val="00E565BB"/>
    <w:rsid w:val="00E70D8F"/>
    <w:rsid w:val="00EE613E"/>
    <w:rsid w:val="00EF1A80"/>
    <w:rsid w:val="00F1093B"/>
    <w:rsid w:val="00F44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customStyle="1" w:styleId="4">
    <w:name w:val="占位符文本1"/>
    <w:basedOn w:val="2"/>
    <w:semiHidden/>
    <w:qFormat/>
    <w:uiPriority w:val="99"/>
    <w:rPr>
      <w:color w:val="808080"/>
    </w:rPr>
  </w:style>
  <w:style w:type="paragraph" w:customStyle="1" w:styleId="5">
    <w:name w:val="2F04EBB11D574804A904AE8FC6C8B4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67C8197D20148A2AF2F11876CE23AC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6</Pages>
  <Words>1411</Words>
  <Characters>1766</Characters>
  <Lines>17</Lines>
  <Paragraphs>5</Paragraphs>
  <TotalTime>0</TotalTime>
  <ScaleCrop>false</ScaleCrop>
  <LinksUpToDate>false</LinksUpToDate>
  <CharactersWithSpaces>1998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2021-12-20T22:17:00Z</dcterms:created>
  <dc:creator>Jasmine</dc:creator>
  <dc:description>&lt;config cover="true" show_menu="true" version="1.0.0" doctype="SDKXY"&gt;_x000d_
&lt;/config&gt;</dc:description>
  <cp:lastModifiedBy>种美丽</cp:lastModifiedBy>
  <cp:lastPrinted>2021-09-27T18:51:00Z</cp:lastPrinted>
  <dcterms:modified xsi:type="dcterms:W3CDTF">2023-08-31T06:04:13Z</dcterms:modified>
  <dc:title>行业标准</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2052-11.1.0.14309</vt:lpwstr>
  </property>
  <property fmtid="{D5CDD505-2E9C-101B-9397-08002B2CF9AE}" pid="15" name="ICV">
    <vt:lpwstr>FBC7AE4D5C5B46959F1395055AED0C63_13</vt:lpwstr>
  </property>
</Properties>
</file>