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736" w:rsidRPr="00395F96" w:rsidRDefault="00856736" w:rsidP="00856736">
      <w:pPr>
        <w:spacing w:line="600" w:lineRule="exact"/>
        <w:rPr>
          <w:rFonts w:ascii="黑体" w:eastAsia="黑体" w:hAnsi="黑体"/>
          <w:sz w:val="36"/>
        </w:rPr>
      </w:pPr>
      <w:r w:rsidRPr="00395F96">
        <w:rPr>
          <w:rFonts w:ascii="黑体" w:eastAsia="黑体" w:hAnsi="黑体" w:cs="仿宋_GB2312" w:hint="eastAsia"/>
          <w:bCs/>
          <w:szCs w:val="32"/>
        </w:rPr>
        <w:t>附件2</w:t>
      </w:r>
    </w:p>
    <w:p w:rsidR="00856736" w:rsidRDefault="00856736" w:rsidP="00856736">
      <w:pPr>
        <w:spacing w:line="600" w:lineRule="exact"/>
        <w:rPr>
          <w:rFonts w:ascii="Times New Roman" w:eastAsia="黑体"/>
          <w:sz w:val="36"/>
        </w:rPr>
      </w:pPr>
    </w:p>
    <w:p w:rsidR="00856736" w:rsidRDefault="00856736" w:rsidP="00856736">
      <w:pPr>
        <w:spacing w:line="600" w:lineRule="exact"/>
        <w:jc w:val="center"/>
        <w:rPr>
          <w:rFonts w:ascii="Times New Roman" w:eastAsia="华文中宋" w:hAnsi="Times New Roman"/>
          <w:b/>
          <w:sz w:val="36"/>
          <w:szCs w:val="36"/>
        </w:rPr>
      </w:pPr>
      <w:r>
        <w:rPr>
          <w:rFonts w:ascii="Times New Roman" w:eastAsia="华文中宋" w:hAnsi="Times New Roman"/>
          <w:b/>
          <w:bCs/>
          <w:sz w:val="36"/>
          <w:szCs w:val="36"/>
        </w:rPr>
        <w:t>关于</w:t>
      </w:r>
      <w:r>
        <w:rPr>
          <w:rFonts w:ascii="Times New Roman" w:eastAsia="华文中宋" w:hAnsi="Times New Roman"/>
          <w:b/>
          <w:sz w:val="36"/>
          <w:szCs w:val="36"/>
        </w:rPr>
        <w:t>《</w:t>
      </w:r>
      <w:r>
        <w:rPr>
          <w:rFonts w:ascii="Times New Roman" w:eastAsia="华文中宋" w:hAnsi="Times New Roman" w:hint="eastAsia"/>
          <w:b/>
          <w:sz w:val="36"/>
          <w:szCs w:val="36"/>
        </w:rPr>
        <w:t>国家</w:t>
      </w:r>
      <w:r>
        <w:rPr>
          <w:rFonts w:ascii="Times New Roman" w:eastAsia="华文中宋" w:hAnsi="Times New Roman"/>
          <w:b/>
          <w:sz w:val="36"/>
          <w:szCs w:val="36"/>
        </w:rPr>
        <w:t>畜禽遗传资源目录</w:t>
      </w:r>
    </w:p>
    <w:p w:rsidR="00856736" w:rsidRDefault="00856736" w:rsidP="00856736">
      <w:pPr>
        <w:spacing w:line="600" w:lineRule="exact"/>
        <w:jc w:val="center"/>
        <w:rPr>
          <w:rFonts w:ascii="Times New Roman" w:eastAsia="华文中宋" w:hAnsi="Times New Roman"/>
          <w:b/>
          <w:sz w:val="36"/>
          <w:szCs w:val="36"/>
        </w:rPr>
      </w:pPr>
      <w:r>
        <w:rPr>
          <w:rFonts w:ascii="Times New Roman" w:eastAsia="华文中宋" w:hAnsi="Times New Roman"/>
          <w:b/>
          <w:sz w:val="36"/>
          <w:szCs w:val="36"/>
        </w:rPr>
        <w:t>（</w:t>
      </w:r>
      <w:r>
        <w:rPr>
          <w:rFonts w:ascii="Times New Roman" w:eastAsia="华文中宋" w:hAnsi="Times New Roman" w:hint="eastAsia"/>
          <w:b/>
          <w:sz w:val="36"/>
          <w:szCs w:val="36"/>
        </w:rPr>
        <w:t>征求意见稿</w:t>
      </w:r>
      <w:r>
        <w:rPr>
          <w:rFonts w:ascii="Times New Roman" w:eastAsia="华文中宋" w:hAnsi="Times New Roman"/>
          <w:b/>
          <w:sz w:val="36"/>
          <w:szCs w:val="36"/>
        </w:rPr>
        <w:t>）》的说明</w:t>
      </w:r>
    </w:p>
    <w:p w:rsidR="00856736" w:rsidRDefault="00856736" w:rsidP="00856736">
      <w:pPr>
        <w:spacing w:line="600" w:lineRule="exact"/>
        <w:ind w:firstLineChars="200" w:firstLine="640"/>
        <w:rPr>
          <w:rFonts w:ascii="Times New Roman"/>
          <w:szCs w:val="28"/>
        </w:rPr>
      </w:pPr>
    </w:p>
    <w:p w:rsidR="00856736" w:rsidRDefault="00856736" w:rsidP="00856736">
      <w:pPr>
        <w:spacing w:line="600" w:lineRule="exact"/>
        <w:ind w:firstLineChars="200" w:firstLine="640"/>
        <w:rPr>
          <w:rFonts w:ascii="Times New Roman"/>
          <w:szCs w:val="28"/>
        </w:rPr>
      </w:pPr>
      <w:r>
        <w:rPr>
          <w:rStyle w:val="NormalCharacter"/>
          <w:rFonts w:ascii="Times New Roman"/>
          <w:szCs w:val="28"/>
        </w:rPr>
        <w:t>根据</w:t>
      </w:r>
      <w:r>
        <w:rPr>
          <w:rStyle w:val="NormalCharacter"/>
          <w:szCs w:val="28"/>
        </w:rPr>
        <w:t>《</w:t>
      </w:r>
      <w:r>
        <w:rPr>
          <w:rFonts w:hAnsi="仿宋_GB2312" w:cs="仿宋_GB2312" w:hint="eastAsia"/>
          <w:szCs w:val="32"/>
        </w:rPr>
        <w:t>全国人民代表大会常务委员会</w:t>
      </w:r>
      <w:r>
        <w:rPr>
          <w:rStyle w:val="NormalCharacter"/>
          <w:rFonts w:ascii="Times New Roman"/>
          <w:szCs w:val="28"/>
        </w:rPr>
        <w:t>关于全面禁止非法野生动物交易、革除滥食野生动物陋习、切实保障人民群众生命健康安全的决定</w:t>
      </w:r>
      <w:r>
        <w:rPr>
          <w:rStyle w:val="NormalCharacter"/>
          <w:szCs w:val="28"/>
        </w:rPr>
        <w:t>》</w:t>
      </w:r>
      <w:r>
        <w:rPr>
          <w:rStyle w:val="NormalCharacter"/>
          <w:rFonts w:hint="eastAsia"/>
          <w:szCs w:val="28"/>
        </w:rPr>
        <w:t>（</w:t>
      </w:r>
      <w:r>
        <w:rPr>
          <w:rStyle w:val="NormalCharacter"/>
          <w:rFonts w:ascii="Times New Roman"/>
          <w:szCs w:val="28"/>
        </w:rPr>
        <w:t>以下简称《</w:t>
      </w:r>
      <w:r>
        <w:rPr>
          <w:rStyle w:val="NormalCharacter"/>
          <w:szCs w:val="28"/>
        </w:rPr>
        <w:t>决定</w:t>
      </w:r>
      <w:r>
        <w:rPr>
          <w:rStyle w:val="NormalCharacter"/>
          <w:rFonts w:ascii="Times New Roman"/>
          <w:szCs w:val="28"/>
        </w:rPr>
        <w:t>》</w:t>
      </w:r>
      <w:r>
        <w:rPr>
          <w:rStyle w:val="NormalCharacter"/>
          <w:rFonts w:hint="eastAsia"/>
          <w:szCs w:val="28"/>
        </w:rPr>
        <w:t>）</w:t>
      </w:r>
      <w:r>
        <w:rPr>
          <w:rStyle w:val="NormalCharacter"/>
          <w:rFonts w:ascii="Times New Roman" w:hint="eastAsia"/>
          <w:szCs w:val="28"/>
        </w:rPr>
        <w:t>和</w:t>
      </w:r>
      <w:r>
        <w:rPr>
          <w:rStyle w:val="NormalCharacter"/>
          <w:rFonts w:ascii="Times New Roman"/>
          <w:szCs w:val="28"/>
        </w:rPr>
        <w:t>《</w:t>
      </w:r>
      <w:r>
        <w:rPr>
          <w:rStyle w:val="NormalCharacter"/>
          <w:rFonts w:ascii="Times New Roman" w:hint="eastAsia"/>
          <w:szCs w:val="28"/>
        </w:rPr>
        <w:t>中华人民共和国</w:t>
      </w:r>
      <w:r>
        <w:rPr>
          <w:rStyle w:val="NormalCharacter"/>
          <w:rFonts w:ascii="Times New Roman"/>
          <w:szCs w:val="28"/>
        </w:rPr>
        <w:t>畜牧法》</w:t>
      </w:r>
      <w:r>
        <w:rPr>
          <w:rStyle w:val="NormalCharacter"/>
          <w:szCs w:val="28"/>
        </w:rPr>
        <w:t>有关</w:t>
      </w:r>
      <w:r>
        <w:rPr>
          <w:rStyle w:val="NormalCharacter"/>
          <w:rFonts w:ascii="Times New Roman"/>
          <w:szCs w:val="28"/>
        </w:rPr>
        <w:t>规定，</w:t>
      </w:r>
      <w:r>
        <w:rPr>
          <w:rStyle w:val="NormalCharacter"/>
          <w:rFonts w:hint="eastAsia"/>
          <w:szCs w:val="28"/>
        </w:rPr>
        <w:t>我部组织制订了</w:t>
      </w:r>
      <w:r>
        <w:rPr>
          <w:rStyle w:val="NormalCharacter"/>
          <w:rFonts w:ascii="Times New Roman"/>
          <w:szCs w:val="28"/>
        </w:rPr>
        <w:t>《国家畜禽遗传资源目录</w:t>
      </w:r>
      <w:r>
        <w:rPr>
          <w:rStyle w:val="NormalCharacter"/>
          <w:rFonts w:ascii="Times New Roman" w:hint="eastAsia"/>
          <w:szCs w:val="28"/>
        </w:rPr>
        <w:t>（征求意见稿）</w:t>
      </w:r>
      <w:r>
        <w:rPr>
          <w:rStyle w:val="NormalCharacter"/>
          <w:rFonts w:ascii="Times New Roman"/>
          <w:szCs w:val="28"/>
        </w:rPr>
        <w:t>》（以下简称《目录》）</w:t>
      </w:r>
      <w:r>
        <w:rPr>
          <w:rStyle w:val="NormalCharacter"/>
          <w:rFonts w:ascii="Times New Roman" w:hint="eastAsia"/>
          <w:szCs w:val="28"/>
        </w:rPr>
        <w:t>，现就有关情况作如下说明</w:t>
      </w:r>
      <w:r>
        <w:rPr>
          <w:rStyle w:val="NormalCharacter"/>
          <w:rFonts w:ascii="Times New Roman"/>
          <w:szCs w:val="28"/>
        </w:rPr>
        <w:t>。</w:t>
      </w:r>
    </w:p>
    <w:p w:rsidR="00856736" w:rsidRDefault="00856736" w:rsidP="00856736">
      <w:pPr>
        <w:spacing w:line="600" w:lineRule="exact"/>
        <w:ind w:firstLineChars="200" w:firstLine="640"/>
        <w:rPr>
          <w:rFonts w:ascii="Times New Roman" w:eastAsia="黑体"/>
          <w:szCs w:val="28"/>
        </w:rPr>
      </w:pPr>
      <w:r>
        <w:rPr>
          <w:rFonts w:ascii="Times New Roman" w:eastAsia="黑体"/>
          <w:szCs w:val="28"/>
        </w:rPr>
        <w:t>一、必要性</w:t>
      </w:r>
      <w:r>
        <w:rPr>
          <w:rFonts w:ascii="Times New Roman" w:eastAsia="黑体" w:hint="eastAsia"/>
          <w:szCs w:val="28"/>
        </w:rPr>
        <w:t>和依据</w:t>
      </w:r>
    </w:p>
    <w:p w:rsidR="00856736" w:rsidRDefault="00856736" w:rsidP="00856736">
      <w:pPr>
        <w:spacing w:line="600" w:lineRule="exact"/>
        <w:ind w:firstLineChars="200" w:firstLine="640"/>
        <w:rPr>
          <w:rFonts w:ascii="Times New Roman"/>
          <w:szCs w:val="28"/>
        </w:rPr>
      </w:pPr>
      <w:r>
        <w:rPr>
          <w:rFonts w:ascii="Times New Roman"/>
          <w:szCs w:val="28"/>
        </w:rPr>
        <w:t>《畜牧法》第二条规定：</w:t>
      </w:r>
      <w:r>
        <w:rPr>
          <w:rFonts w:ascii="Times New Roman" w:hint="eastAsia"/>
          <w:szCs w:val="28"/>
        </w:rPr>
        <w:t>“</w:t>
      </w:r>
      <w:r>
        <w:rPr>
          <w:rFonts w:ascii="Times New Roman"/>
          <w:szCs w:val="28"/>
        </w:rPr>
        <w:t>在中华人民共和国境内从事畜禽的遗传资源保护利用、繁殖、饲养、经营、运输等活动，适用本法。本法所称畜禽，是指列入依照本法第十一条规定公布的畜禽遗传资源目录的畜禽</w:t>
      </w:r>
      <w:r>
        <w:rPr>
          <w:rFonts w:ascii="Times New Roman" w:hint="eastAsia"/>
          <w:szCs w:val="28"/>
        </w:rPr>
        <w:t>”</w:t>
      </w:r>
      <w:r>
        <w:rPr>
          <w:rFonts w:ascii="Times New Roman"/>
          <w:szCs w:val="28"/>
        </w:rPr>
        <w:t>。第十一条规定</w:t>
      </w:r>
      <w:r>
        <w:rPr>
          <w:rFonts w:ascii="Times New Roman" w:hint="eastAsia"/>
          <w:szCs w:val="28"/>
        </w:rPr>
        <w:t>：“</w:t>
      </w:r>
      <w:r>
        <w:rPr>
          <w:rFonts w:ascii="Times New Roman"/>
          <w:szCs w:val="28"/>
        </w:rPr>
        <w:t>国务院畜牧兽医行政主管部门负责组织畜禽遗传资源的调查工作，发布国家畜禽遗传资源状况报告，公布经国务院批准的畜禽遗传资源目录</w:t>
      </w:r>
      <w:r>
        <w:rPr>
          <w:rFonts w:ascii="Times New Roman" w:hint="eastAsia"/>
          <w:szCs w:val="28"/>
        </w:rPr>
        <w:t>”</w:t>
      </w:r>
      <w:r>
        <w:rPr>
          <w:rFonts w:ascii="Times New Roman"/>
          <w:szCs w:val="28"/>
        </w:rPr>
        <w:t>。</w:t>
      </w:r>
      <w:r>
        <w:rPr>
          <w:rStyle w:val="NormalCharacter"/>
          <w:rFonts w:ascii="Times New Roman"/>
          <w:szCs w:val="28"/>
        </w:rPr>
        <w:t>全国人大</w:t>
      </w:r>
      <w:r>
        <w:rPr>
          <w:rStyle w:val="NormalCharacter"/>
          <w:rFonts w:ascii="Times New Roman" w:hint="eastAsia"/>
          <w:szCs w:val="28"/>
        </w:rPr>
        <w:t>常委会</w:t>
      </w:r>
      <w:r>
        <w:rPr>
          <w:rStyle w:val="NormalCharacter"/>
          <w:rFonts w:ascii="Times New Roman"/>
          <w:szCs w:val="28"/>
        </w:rPr>
        <w:t>《决定》</w:t>
      </w:r>
      <w:r>
        <w:rPr>
          <w:rStyle w:val="NormalCharacter"/>
          <w:rFonts w:ascii="Times New Roman" w:hint="eastAsia"/>
          <w:szCs w:val="28"/>
        </w:rPr>
        <w:t>规定：“</w:t>
      </w:r>
      <w:r>
        <w:rPr>
          <w:rStyle w:val="NormalCharacter"/>
          <w:rFonts w:ascii="Times New Roman"/>
          <w:szCs w:val="28"/>
        </w:rPr>
        <w:t>国务院畜牧兽医行政主管部门依法制定并公布畜禽遗传资源目录</w:t>
      </w:r>
      <w:r>
        <w:rPr>
          <w:rStyle w:val="NormalCharacter"/>
          <w:rFonts w:ascii="Times New Roman" w:hint="eastAsia"/>
          <w:szCs w:val="28"/>
        </w:rPr>
        <w:t>”</w:t>
      </w:r>
      <w:r>
        <w:rPr>
          <w:rStyle w:val="NormalCharacter"/>
          <w:rFonts w:ascii="Times New Roman"/>
          <w:szCs w:val="28"/>
        </w:rPr>
        <w:t>。</w:t>
      </w:r>
      <w:r>
        <w:rPr>
          <w:rFonts w:ascii="Times New Roman" w:hint="eastAsia"/>
          <w:szCs w:val="28"/>
        </w:rPr>
        <w:t>制订</w:t>
      </w:r>
      <w:r>
        <w:rPr>
          <w:rFonts w:ascii="Times New Roman"/>
          <w:szCs w:val="28"/>
        </w:rPr>
        <w:t>《目录》，</w:t>
      </w:r>
      <w:r>
        <w:rPr>
          <w:rFonts w:ascii="Times New Roman" w:hint="eastAsia"/>
          <w:szCs w:val="28"/>
        </w:rPr>
        <w:t>是落实《决定》要求的重要举措，</w:t>
      </w:r>
      <w:r>
        <w:rPr>
          <w:rFonts w:ascii="Times New Roman"/>
          <w:szCs w:val="28"/>
        </w:rPr>
        <w:t>有利于明确《畜牧法》适用范围，</w:t>
      </w:r>
      <w:r>
        <w:rPr>
          <w:rFonts w:ascii="Times New Roman" w:hint="eastAsia"/>
          <w:szCs w:val="28"/>
        </w:rPr>
        <w:t>对于</w:t>
      </w:r>
      <w:r>
        <w:rPr>
          <w:rFonts w:ascii="Times New Roman"/>
          <w:szCs w:val="28"/>
        </w:rPr>
        <w:t>规范畜牧业监督管理工作，</w:t>
      </w:r>
      <w:r>
        <w:rPr>
          <w:rFonts w:ascii="Times New Roman" w:hint="eastAsia"/>
          <w:szCs w:val="28"/>
        </w:rPr>
        <w:t>正确处理好资源保护利用与产业发展的关系，</w:t>
      </w:r>
      <w:r>
        <w:rPr>
          <w:rFonts w:ascii="Times New Roman"/>
          <w:szCs w:val="28"/>
        </w:rPr>
        <w:t>促进畜牧业持续</w:t>
      </w:r>
      <w:r>
        <w:rPr>
          <w:rFonts w:ascii="Times New Roman"/>
          <w:szCs w:val="28"/>
        </w:rPr>
        <w:lastRenderedPageBreak/>
        <w:t>健康发展</w:t>
      </w:r>
      <w:r>
        <w:rPr>
          <w:rStyle w:val="NormalCharacter"/>
          <w:rFonts w:ascii="Times New Roman" w:hint="eastAsia"/>
          <w:szCs w:val="28"/>
        </w:rPr>
        <w:t>，</w:t>
      </w:r>
      <w:r>
        <w:rPr>
          <w:rStyle w:val="NormalCharacter"/>
          <w:rFonts w:ascii="Times New Roman"/>
          <w:szCs w:val="28"/>
        </w:rPr>
        <w:t>保障人民群众生命健康安全</w:t>
      </w:r>
      <w:r>
        <w:rPr>
          <w:rStyle w:val="NormalCharacter"/>
          <w:rFonts w:ascii="Times New Roman" w:hint="eastAsia"/>
          <w:szCs w:val="28"/>
        </w:rPr>
        <w:t>具有重要意义</w:t>
      </w:r>
      <w:r>
        <w:rPr>
          <w:rFonts w:ascii="Times New Roman"/>
          <w:szCs w:val="28"/>
        </w:rPr>
        <w:t>。</w:t>
      </w:r>
    </w:p>
    <w:p w:rsidR="00856736" w:rsidRDefault="00856736" w:rsidP="00856736">
      <w:pPr>
        <w:spacing w:line="600" w:lineRule="exact"/>
        <w:ind w:firstLineChars="200" w:firstLine="640"/>
        <w:rPr>
          <w:rFonts w:ascii="Times New Roman" w:eastAsia="黑体"/>
          <w:szCs w:val="28"/>
        </w:rPr>
      </w:pPr>
      <w:r>
        <w:rPr>
          <w:rFonts w:ascii="Times New Roman" w:eastAsia="黑体"/>
          <w:szCs w:val="28"/>
        </w:rPr>
        <w:t>二、</w:t>
      </w:r>
      <w:r>
        <w:rPr>
          <w:rFonts w:ascii="Times New Roman" w:eastAsia="黑体" w:hint="eastAsia"/>
          <w:szCs w:val="28"/>
        </w:rPr>
        <w:t>制订</w:t>
      </w:r>
      <w:r>
        <w:rPr>
          <w:rFonts w:ascii="Times New Roman" w:eastAsia="黑体"/>
          <w:szCs w:val="28"/>
        </w:rPr>
        <w:t>过程</w:t>
      </w:r>
      <w:r>
        <w:rPr>
          <w:rFonts w:ascii="Times New Roman" w:eastAsia="黑体" w:hint="eastAsia"/>
          <w:szCs w:val="28"/>
        </w:rPr>
        <w:t>和主要内容</w:t>
      </w:r>
    </w:p>
    <w:p w:rsidR="00856736" w:rsidRPr="00DD26DF" w:rsidRDefault="00856736" w:rsidP="00856736">
      <w:pPr>
        <w:spacing w:line="600" w:lineRule="exact"/>
        <w:ind w:firstLineChars="200" w:firstLine="640"/>
        <w:rPr>
          <w:rStyle w:val="NormalCharacter"/>
          <w:szCs w:val="28"/>
        </w:rPr>
      </w:pPr>
      <w:r w:rsidRPr="00DD26DF">
        <w:rPr>
          <w:rStyle w:val="NormalCharacter"/>
          <w:rFonts w:hint="eastAsia"/>
          <w:szCs w:val="28"/>
        </w:rPr>
        <w:t>全国人大常委会《决定》发布后，我部在两次全国性畜禽遗传资源调查和摸清遗传资源家底基础上，加快了《目录》制订工作，征求了36个中央部门、31个省级人民政府和新疆生产建设兵团的意见，召开专题座谈会，听取相关科研院所、高等院校及产业界等专家学者的意见，不断修改完善，形成《目录》。《目录》包括家养的传统畜禽和特种畜禽共31个种，基本实现了家养畜禽应列尽列。</w:t>
      </w:r>
    </w:p>
    <w:p w:rsidR="00856736" w:rsidRDefault="00856736" w:rsidP="00856736">
      <w:pPr>
        <w:adjustRightInd w:val="0"/>
        <w:spacing w:line="600" w:lineRule="exact"/>
        <w:ind w:firstLineChars="200" w:firstLine="643"/>
        <w:rPr>
          <w:rStyle w:val="NormalCharacter"/>
          <w:rFonts w:ascii="Times New Roman"/>
          <w:szCs w:val="28"/>
        </w:rPr>
      </w:pPr>
      <w:r w:rsidRPr="00FA38B2">
        <w:rPr>
          <w:rStyle w:val="NormalCharacter"/>
          <w:rFonts w:ascii="楷体_GB2312" w:eastAsia="楷体_GB2312" w:hint="eastAsia"/>
          <w:b/>
          <w:bCs/>
          <w:szCs w:val="28"/>
        </w:rPr>
        <w:t>（一）传统畜禽18种。</w:t>
      </w:r>
      <w:r>
        <w:rPr>
          <w:rStyle w:val="NormalCharacter"/>
          <w:rFonts w:ascii="Times New Roman"/>
          <w:szCs w:val="28"/>
        </w:rPr>
        <w:t>猪、普通牛、瘤牛、水牛、牦牛、大额牛、绵羊、山羊、马、驴、骆驼、兔、</w:t>
      </w:r>
      <w:r>
        <w:rPr>
          <w:rFonts w:hAnsi="仿宋_GB2312" w:cs="仿宋_GB2312" w:hint="eastAsia"/>
          <w:szCs w:val="32"/>
        </w:rPr>
        <w:t>鸡、鸭、鹅、火鸡</w:t>
      </w:r>
      <w:r>
        <w:rPr>
          <w:rFonts w:hAnsi="仿宋_GB2312" w:cs="仿宋_GB2312"/>
          <w:szCs w:val="32"/>
        </w:rPr>
        <w:t>、</w:t>
      </w:r>
      <w:r>
        <w:rPr>
          <w:rFonts w:hAnsi="仿宋_GB2312" w:cs="仿宋_GB2312" w:hint="eastAsia"/>
          <w:szCs w:val="32"/>
        </w:rPr>
        <w:t>鸽、鹌鹑</w:t>
      </w:r>
      <w:r>
        <w:rPr>
          <w:rStyle w:val="NormalCharacter"/>
          <w:rFonts w:ascii="Times New Roman"/>
          <w:szCs w:val="28"/>
        </w:rPr>
        <w:t>等。</w:t>
      </w:r>
    </w:p>
    <w:p w:rsidR="00856736" w:rsidRDefault="00856736" w:rsidP="00856736">
      <w:pPr>
        <w:autoSpaceDE w:val="0"/>
        <w:autoSpaceDN w:val="0"/>
        <w:adjustRightInd w:val="0"/>
        <w:spacing w:line="600" w:lineRule="exact"/>
        <w:ind w:firstLineChars="200" w:firstLine="643"/>
        <w:rPr>
          <w:rStyle w:val="NormalCharacter"/>
          <w:rFonts w:ascii="Times New Roman"/>
          <w:szCs w:val="28"/>
        </w:rPr>
      </w:pPr>
      <w:r w:rsidRPr="00FA38B2">
        <w:rPr>
          <w:rStyle w:val="NormalCharacter"/>
          <w:rFonts w:ascii="楷体_GB2312" w:eastAsia="楷体_GB2312" w:hint="eastAsia"/>
          <w:b/>
          <w:bCs/>
          <w:szCs w:val="28"/>
        </w:rPr>
        <w:t>（二）特种畜禽13种。</w:t>
      </w:r>
      <w:r>
        <w:rPr>
          <w:rStyle w:val="NormalCharacter"/>
          <w:szCs w:val="32"/>
        </w:rPr>
        <w:t>梅花鹿、马鹿、</w:t>
      </w:r>
      <w:r>
        <w:rPr>
          <w:rStyle w:val="NormalCharacter"/>
          <w:rFonts w:ascii="Times New Roman"/>
          <w:szCs w:val="32"/>
        </w:rPr>
        <w:t>驯鹿、</w:t>
      </w:r>
      <w:r>
        <w:rPr>
          <w:rStyle w:val="NormalCharacter"/>
          <w:rFonts w:ascii="Times New Roman" w:hint="eastAsia"/>
          <w:szCs w:val="32"/>
        </w:rPr>
        <w:t>羊驼、珍珠鸡、雉鸡、鹧鸪、绿头鸭、</w:t>
      </w:r>
      <w:r>
        <w:rPr>
          <w:rStyle w:val="NormalCharacter"/>
          <w:rFonts w:ascii="Times New Roman"/>
          <w:szCs w:val="32"/>
        </w:rPr>
        <w:t>鸵鸟、水貂、银狐、蓝狐、貉</w:t>
      </w:r>
      <w:r>
        <w:rPr>
          <w:rStyle w:val="NormalCharacter"/>
          <w:rFonts w:ascii="Times New Roman" w:hint="eastAsia"/>
          <w:szCs w:val="32"/>
        </w:rPr>
        <w:t>等</w:t>
      </w:r>
      <w:r>
        <w:rPr>
          <w:rStyle w:val="NormalCharacter"/>
          <w:rFonts w:ascii="Times New Roman"/>
          <w:szCs w:val="32"/>
        </w:rPr>
        <w:t>。</w:t>
      </w:r>
    </w:p>
    <w:p w:rsidR="00856736" w:rsidRDefault="00856736" w:rsidP="00856736">
      <w:pPr>
        <w:spacing w:line="600" w:lineRule="exact"/>
        <w:ind w:firstLineChars="200" w:firstLine="640"/>
        <w:rPr>
          <w:rFonts w:ascii="Times New Roman" w:eastAsia="黑体"/>
          <w:szCs w:val="28"/>
        </w:rPr>
      </w:pPr>
      <w:r>
        <w:rPr>
          <w:rFonts w:ascii="Times New Roman" w:eastAsia="黑体"/>
          <w:szCs w:val="28"/>
        </w:rPr>
        <w:t>三、</w:t>
      </w:r>
      <w:r>
        <w:rPr>
          <w:rFonts w:ascii="Times New Roman" w:eastAsia="黑体" w:hint="eastAsia"/>
          <w:szCs w:val="28"/>
        </w:rPr>
        <w:t>关于</w:t>
      </w:r>
      <w:r>
        <w:rPr>
          <w:rFonts w:ascii="Times New Roman" w:eastAsia="黑体"/>
          <w:szCs w:val="28"/>
        </w:rPr>
        <w:t>几个问题的说明</w:t>
      </w:r>
    </w:p>
    <w:p w:rsidR="00856736" w:rsidRDefault="00856736" w:rsidP="00856736">
      <w:pPr>
        <w:spacing w:line="600" w:lineRule="exact"/>
        <w:ind w:firstLineChars="200" w:firstLine="643"/>
        <w:rPr>
          <w:rStyle w:val="NormalCharacter"/>
          <w:rFonts w:ascii="Times New Roman"/>
          <w:szCs w:val="28"/>
        </w:rPr>
      </w:pPr>
      <w:r>
        <w:rPr>
          <w:rFonts w:ascii="Times New Roman" w:eastAsia="楷体_GB2312"/>
          <w:b/>
          <w:bCs/>
          <w:szCs w:val="28"/>
        </w:rPr>
        <w:t>（一）关于《目录》</w:t>
      </w:r>
      <w:r>
        <w:rPr>
          <w:rFonts w:ascii="Times New Roman" w:eastAsia="楷体_GB2312" w:hint="eastAsia"/>
          <w:b/>
          <w:bCs/>
          <w:szCs w:val="28"/>
        </w:rPr>
        <w:t>制订的原则</w:t>
      </w:r>
      <w:r>
        <w:rPr>
          <w:rFonts w:ascii="Times New Roman" w:eastAsia="楷体_GB2312"/>
          <w:b/>
          <w:bCs/>
          <w:szCs w:val="28"/>
        </w:rPr>
        <w:t>。</w:t>
      </w:r>
      <w:r w:rsidRPr="003C089C">
        <w:rPr>
          <w:rFonts w:hint="eastAsia"/>
          <w:bCs/>
          <w:szCs w:val="28"/>
        </w:rPr>
        <w:t>畜禽是指</w:t>
      </w:r>
      <w:r>
        <w:rPr>
          <w:rFonts w:ascii="Times New Roman" w:hint="eastAsia"/>
          <w:szCs w:val="28"/>
        </w:rPr>
        <w:t>经过人类长期驯化和选育而成的家养动物，具有一定群体规模和用于农业生产的品种，种群可在人工饲养条件下繁衍，与野生种群有本质区别，为人类提供</w:t>
      </w:r>
      <w:r>
        <w:rPr>
          <w:rFonts w:ascii="Times New Roman"/>
          <w:szCs w:val="28"/>
        </w:rPr>
        <w:t>肉、</w:t>
      </w:r>
      <w:r>
        <w:rPr>
          <w:rFonts w:ascii="Times New Roman" w:hint="eastAsia"/>
          <w:szCs w:val="28"/>
        </w:rPr>
        <w:t>蛋、奶、毛皮、纤维、药材等产品，或满足役用、运动等需要。其中哺乳纲的为家畜，鸟纲的为家禽。在《目录》制订过程中，立足我国畜禽养殖实际，严格</w:t>
      </w:r>
      <w:r>
        <w:rPr>
          <w:rStyle w:val="NormalCharacter"/>
          <w:rFonts w:ascii="Times New Roman"/>
          <w:szCs w:val="28"/>
        </w:rPr>
        <w:t>掌握</w:t>
      </w:r>
      <w:r>
        <w:rPr>
          <w:rStyle w:val="NormalCharacter"/>
          <w:rFonts w:ascii="Times New Roman" w:hint="eastAsia"/>
          <w:szCs w:val="28"/>
        </w:rPr>
        <w:t>以下四个</w:t>
      </w:r>
      <w:r>
        <w:rPr>
          <w:rStyle w:val="NormalCharacter"/>
          <w:rFonts w:ascii="Times New Roman"/>
          <w:szCs w:val="28"/>
        </w:rPr>
        <w:t>原则</w:t>
      </w:r>
      <w:r>
        <w:rPr>
          <w:rStyle w:val="NormalCharacter"/>
          <w:rFonts w:ascii="Times New Roman" w:hint="eastAsia"/>
          <w:szCs w:val="28"/>
        </w:rPr>
        <w:t>。</w:t>
      </w:r>
      <w:r>
        <w:rPr>
          <w:rStyle w:val="NormalCharacter"/>
          <w:rFonts w:ascii="Times New Roman"/>
          <w:b/>
          <w:szCs w:val="28"/>
        </w:rPr>
        <w:t>一是</w:t>
      </w:r>
      <w:r>
        <w:rPr>
          <w:rStyle w:val="NormalCharacter"/>
          <w:rFonts w:ascii="Times New Roman" w:hint="eastAsia"/>
          <w:b/>
          <w:szCs w:val="28"/>
        </w:rPr>
        <w:t>坚持科学，</w:t>
      </w:r>
      <w:r w:rsidRPr="00D97254">
        <w:rPr>
          <w:rStyle w:val="NormalCharacter"/>
          <w:rFonts w:ascii="Times New Roman" w:hint="eastAsia"/>
          <w:szCs w:val="28"/>
        </w:rPr>
        <w:t>列入《目录》</w:t>
      </w:r>
      <w:r>
        <w:rPr>
          <w:rStyle w:val="NormalCharacter"/>
          <w:rFonts w:ascii="Times New Roman" w:hint="eastAsia"/>
          <w:szCs w:val="28"/>
        </w:rPr>
        <w:lastRenderedPageBreak/>
        <w:t>的畜禽必须</w:t>
      </w:r>
      <w:r>
        <w:rPr>
          <w:rStyle w:val="NormalCharacter"/>
          <w:rFonts w:ascii="Times New Roman"/>
          <w:szCs w:val="28"/>
        </w:rPr>
        <w:t>经过长期人工饲养</w:t>
      </w:r>
      <w:r>
        <w:rPr>
          <w:rStyle w:val="NormalCharacter"/>
          <w:rFonts w:ascii="Times New Roman" w:hint="eastAsia"/>
          <w:szCs w:val="28"/>
        </w:rPr>
        <w:t>驯化</w:t>
      </w:r>
      <w:r>
        <w:rPr>
          <w:rStyle w:val="NormalCharacter"/>
          <w:rFonts w:ascii="Times New Roman"/>
          <w:szCs w:val="28"/>
        </w:rPr>
        <w:t>，</w:t>
      </w:r>
      <w:r>
        <w:rPr>
          <w:rStyle w:val="NormalCharacter"/>
          <w:rFonts w:ascii="Times New Roman" w:hint="eastAsia"/>
          <w:szCs w:val="28"/>
        </w:rPr>
        <w:t>有稳定的人工选择经济性状；</w:t>
      </w:r>
      <w:r>
        <w:rPr>
          <w:rStyle w:val="NormalCharacter"/>
          <w:rFonts w:ascii="Times New Roman"/>
          <w:b/>
          <w:szCs w:val="28"/>
        </w:rPr>
        <w:t>二是</w:t>
      </w:r>
      <w:r>
        <w:rPr>
          <w:rStyle w:val="NormalCharacter"/>
          <w:rFonts w:ascii="Times New Roman" w:hint="eastAsia"/>
          <w:b/>
          <w:szCs w:val="28"/>
        </w:rPr>
        <w:t>突出安全，</w:t>
      </w:r>
      <w:r>
        <w:rPr>
          <w:rStyle w:val="NormalCharacter"/>
          <w:rFonts w:ascii="Times New Roman" w:hint="eastAsia"/>
          <w:szCs w:val="28"/>
        </w:rPr>
        <w:t>优先</w:t>
      </w:r>
      <w:r w:rsidRPr="00D97254">
        <w:rPr>
          <w:rStyle w:val="NormalCharacter"/>
          <w:rFonts w:ascii="Times New Roman" w:hint="eastAsia"/>
          <w:szCs w:val="28"/>
        </w:rPr>
        <w:t>保障食品安全、公共卫生安全、生态安全；</w:t>
      </w:r>
      <w:r>
        <w:rPr>
          <w:rStyle w:val="NormalCharacter"/>
          <w:rFonts w:ascii="Times New Roman" w:hint="eastAsia"/>
          <w:szCs w:val="28"/>
        </w:rPr>
        <w:t>三</w:t>
      </w:r>
      <w:r>
        <w:rPr>
          <w:rStyle w:val="NormalCharacter"/>
          <w:rFonts w:ascii="Times New Roman"/>
          <w:b/>
          <w:szCs w:val="28"/>
        </w:rPr>
        <w:t>是</w:t>
      </w:r>
      <w:r>
        <w:rPr>
          <w:rStyle w:val="NormalCharacter"/>
          <w:rFonts w:ascii="Times New Roman" w:hint="eastAsia"/>
          <w:b/>
          <w:szCs w:val="28"/>
        </w:rPr>
        <w:t>尊重民族习惯，</w:t>
      </w:r>
      <w:r w:rsidRPr="00D97254">
        <w:rPr>
          <w:rStyle w:val="NormalCharacter"/>
          <w:rFonts w:ascii="Times New Roman" w:hint="eastAsia"/>
          <w:szCs w:val="28"/>
        </w:rPr>
        <w:t>考虑多民族生产生活需要和传统文化等因素；</w:t>
      </w:r>
      <w:r w:rsidRPr="00D97254">
        <w:rPr>
          <w:rStyle w:val="NormalCharacter"/>
          <w:rFonts w:ascii="Times New Roman" w:hint="eastAsia"/>
          <w:b/>
          <w:szCs w:val="28"/>
        </w:rPr>
        <w:t>四是与国际接轨，</w:t>
      </w:r>
      <w:r>
        <w:rPr>
          <w:rStyle w:val="NormalCharacter"/>
          <w:rFonts w:ascii="Times New Roman" w:hint="eastAsia"/>
          <w:szCs w:val="28"/>
        </w:rPr>
        <w:t>参照</w:t>
      </w:r>
      <w:r>
        <w:rPr>
          <w:rStyle w:val="NormalCharacter"/>
          <w:rFonts w:ascii="Times New Roman"/>
          <w:szCs w:val="28"/>
        </w:rPr>
        <w:t>国际</w:t>
      </w:r>
      <w:r>
        <w:rPr>
          <w:rStyle w:val="NormalCharacter"/>
          <w:rFonts w:ascii="Times New Roman" w:hint="eastAsia"/>
          <w:szCs w:val="28"/>
        </w:rPr>
        <w:t>通行做法和国际</w:t>
      </w:r>
      <w:r>
        <w:rPr>
          <w:rStyle w:val="NormalCharacter"/>
          <w:rFonts w:ascii="Times New Roman"/>
          <w:szCs w:val="28"/>
        </w:rPr>
        <w:t>惯例</w:t>
      </w:r>
      <w:r>
        <w:rPr>
          <w:rStyle w:val="NormalCharacter"/>
          <w:rFonts w:ascii="Times New Roman" w:hint="eastAsia"/>
          <w:szCs w:val="28"/>
        </w:rPr>
        <w:t>等</w:t>
      </w:r>
      <w:r>
        <w:rPr>
          <w:rStyle w:val="NormalCharacter"/>
          <w:rFonts w:ascii="Times New Roman"/>
          <w:szCs w:val="28"/>
        </w:rPr>
        <w:t>。</w:t>
      </w:r>
    </w:p>
    <w:p w:rsidR="00856736" w:rsidRDefault="00856736" w:rsidP="00856736">
      <w:pPr>
        <w:spacing w:line="600" w:lineRule="exact"/>
        <w:ind w:firstLineChars="200" w:firstLine="643"/>
        <w:rPr>
          <w:rFonts w:ascii="Times New Roman"/>
          <w:szCs w:val="28"/>
        </w:rPr>
      </w:pPr>
      <w:r>
        <w:rPr>
          <w:rFonts w:ascii="Times New Roman" w:eastAsia="楷体_GB2312"/>
          <w:b/>
          <w:bCs/>
          <w:szCs w:val="28"/>
        </w:rPr>
        <w:t>（</w:t>
      </w:r>
      <w:r>
        <w:rPr>
          <w:rFonts w:ascii="Times New Roman" w:eastAsia="楷体_GB2312" w:hint="eastAsia"/>
          <w:b/>
          <w:bCs/>
          <w:szCs w:val="28"/>
        </w:rPr>
        <w:t>二</w:t>
      </w:r>
      <w:r>
        <w:rPr>
          <w:rFonts w:ascii="Times New Roman" w:eastAsia="楷体_GB2312"/>
          <w:b/>
          <w:bCs/>
          <w:szCs w:val="28"/>
        </w:rPr>
        <w:t>）关于特种畜禽。</w:t>
      </w:r>
      <w:r>
        <w:rPr>
          <w:rFonts w:ascii="Times New Roman"/>
          <w:szCs w:val="28"/>
        </w:rPr>
        <w:t>本《目录》</w:t>
      </w:r>
      <w:r>
        <w:rPr>
          <w:rFonts w:ascii="Times New Roman" w:hint="eastAsia"/>
          <w:szCs w:val="28"/>
        </w:rPr>
        <w:t>列入</w:t>
      </w:r>
      <w:r>
        <w:rPr>
          <w:rFonts w:ascii="Times New Roman"/>
          <w:szCs w:val="28"/>
        </w:rPr>
        <w:t>的特种畜禽，是指除传统畜禽以外的</w:t>
      </w:r>
      <w:r>
        <w:rPr>
          <w:rFonts w:ascii="Times New Roman" w:hint="eastAsia"/>
          <w:szCs w:val="28"/>
        </w:rPr>
        <w:t>畜禽</w:t>
      </w:r>
      <w:r>
        <w:rPr>
          <w:rFonts w:ascii="Times New Roman"/>
          <w:szCs w:val="28"/>
        </w:rPr>
        <w:t>，</w:t>
      </w:r>
      <w:r>
        <w:rPr>
          <w:rFonts w:ascii="Times New Roman" w:hint="eastAsia"/>
          <w:szCs w:val="28"/>
        </w:rPr>
        <w:t>主要有：</w:t>
      </w:r>
      <w:r>
        <w:rPr>
          <w:rStyle w:val="NormalCharacter"/>
          <w:rFonts w:ascii="Times New Roman"/>
          <w:szCs w:val="28"/>
        </w:rPr>
        <w:t>梅</w:t>
      </w:r>
      <w:r>
        <w:rPr>
          <w:rFonts w:hAnsi="仿宋_GB2312" w:cs="仿宋_GB2312"/>
          <w:szCs w:val="32"/>
        </w:rPr>
        <w:t>花鹿</w:t>
      </w:r>
      <w:r>
        <w:rPr>
          <w:rFonts w:hAnsi="仿宋_GB2312" w:cs="仿宋_GB2312" w:hint="eastAsia"/>
          <w:szCs w:val="32"/>
        </w:rPr>
        <w:t>，其养殖历史悠久，已经形成完善的产业体系</w:t>
      </w:r>
      <w:r>
        <w:rPr>
          <w:rStyle w:val="NormalCharacter"/>
          <w:rFonts w:ascii="Times New Roman" w:hint="eastAsia"/>
          <w:szCs w:val="28"/>
          <w:lang w:val="de-DE"/>
        </w:rPr>
        <w:t>；</w:t>
      </w:r>
      <w:r>
        <w:rPr>
          <w:rStyle w:val="NormalCharacter"/>
          <w:rFonts w:ascii="Times New Roman"/>
          <w:szCs w:val="28"/>
        </w:rPr>
        <w:t>马鹿</w:t>
      </w:r>
      <w:r>
        <w:rPr>
          <w:rStyle w:val="NormalCharacter"/>
          <w:rFonts w:ascii="Times New Roman" w:hint="eastAsia"/>
          <w:szCs w:val="28"/>
        </w:rPr>
        <w:t>，其</w:t>
      </w:r>
      <w:r>
        <w:rPr>
          <w:rFonts w:hAnsi="仿宋_GB2312" w:cs="仿宋_GB2312" w:hint="eastAsia"/>
          <w:szCs w:val="32"/>
        </w:rPr>
        <w:t>在新疆、甘肃、宁夏和内蒙古等西部少数民族地区有传统饲养习惯；</w:t>
      </w:r>
      <w:r>
        <w:rPr>
          <w:rStyle w:val="NormalCharacter"/>
          <w:rFonts w:ascii="Times New Roman"/>
          <w:szCs w:val="28"/>
        </w:rPr>
        <w:t>驯鹿</w:t>
      </w:r>
      <w:r>
        <w:rPr>
          <w:rStyle w:val="NormalCharacter"/>
          <w:rFonts w:ascii="Times New Roman" w:hint="eastAsia"/>
          <w:szCs w:val="28"/>
        </w:rPr>
        <w:t>，</w:t>
      </w:r>
      <w:r>
        <w:rPr>
          <w:rFonts w:hAnsi="仿宋_GB2312" w:cs="仿宋_GB2312" w:hint="eastAsia"/>
          <w:szCs w:val="32"/>
        </w:rPr>
        <w:t>主要分布在内蒙古根河市及其周边地区，是鄂温克族重要的生产生活资料；羊驼，为引入品种，驯养历史悠久，用途多样；珍珠鸡、雉鸡、鹧鸪、绿头鸭、</w:t>
      </w:r>
      <w:r>
        <w:rPr>
          <w:rStyle w:val="NormalCharacter"/>
          <w:rFonts w:ascii="Times New Roman"/>
          <w:szCs w:val="28"/>
        </w:rPr>
        <w:t>鸵鸟</w:t>
      </w:r>
      <w:r>
        <w:rPr>
          <w:rStyle w:val="NormalCharacter"/>
          <w:rFonts w:ascii="Times New Roman" w:hint="eastAsia"/>
          <w:szCs w:val="28"/>
        </w:rPr>
        <w:t>（包括非洲鸵鸟、美洲鸵鸟、澳洲鸵鸟（鸸鹋））等，多为国外引进品种，养殖技术成熟；</w:t>
      </w:r>
      <w:r>
        <w:rPr>
          <w:rStyle w:val="NormalCharacter"/>
          <w:rFonts w:ascii="Times New Roman"/>
          <w:szCs w:val="28"/>
        </w:rPr>
        <w:t>水貂、银狐、</w:t>
      </w:r>
      <w:r>
        <w:rPr>
          <w:rStyle w:val="NormalCharacter"/>
          <w:rFonts w:ascii="Times New Roman"/>
          <w:szCs w:val="28"/>
          <w:lang w:val="de-DE"/>
        </w:rPr>
        <w:t>蓝狐、</w:t>
      </w:r>
      <w:r>
        <w:rPr>
          <w:rStyle w:val="NormalCharacter"/>
          <w:rFonts w:ascii="Times New Roman"/>
          <w:szCs w:val="28"/>
        </w:rPr>
        <w:t>貉</w:t>
      </w:r>
      <w:r>
        <w:rPr>
          <w:rFonts w:ascii="Times New Roman"/>
          <w:szCs w:val="28"/>
        </w:rPr>
        <w:t>等</w:t>
      </w:r>
      <w:r>
        <w:rPr>
          <w:rFonts w:ascii="Times New Roman" w:hint="eastAsia"/>
          <w:szCs w:val="28"/>
        </w:rPr>
        <w:t>毛皮动物，</w:t>
      </w:r>
      <w:r>
        <w:rPr>
          <w:rFonts w:hAnsi="仿宋_GB2312" w:cs="仿宋_GB2312" w:hint="eastAsia"/>
          <w:szCs w:val="32"/>
        </w:rPr>
        <w:t>我国已经培育出适宜家养的品种，主要用于毛皮加工和产品出口，非食用。</w:t>
      </w:r>
    </w:p>
    <w:p w:rsidR="00856736" w:rsidRDefault="00856736" w:rsidP="00856736">
      <w:pPr>
        <w:spacing w:line="600" w:lineRule="exact"/>
        <w:ind w:firstLineChars="200" w:firstLine="643"/>
        <w:rPr>
          <w:rFonts w:ascii="Times New Roman" w:eastAsia="楷体_GB2312"/>
          <w:b/>
          <w:bCs/>
          <w:szCs w:val="28"/>
        </w:rPr>
      </w:pPr>
      <w:r>
        <w:rPr>
          <w:rFonts w:ascii="Times New Roman" w:eastAsia="楷体_GB2312"/>
          <w:b/>
          <w:bCs/>
          <w:szCs w:val="28"/>
        </w:rPr>
        <w:t>（</w:t>
      </w:r>
      <w:r>
        <w:rPr>
          <w:rFonts w:ascii="Times New Roman" w:eastAsia="楷体_GB2312" w:hint="eastAsia"/>
          <w:b/>
          <w:bCs/>
          <w:szCs w:val="28"/>
        </w:rPr>
        <w:t>三</w:t>
      </w:r>
      <w:r>
        <w:rPr>
          <w:rFonts w:ascii="Times New Roman" w:eastAsia="楷体_GB2312"/>
          <w:b/>
          <w:bCs/>
          <w:szCs w:val="28"/>
        </w:rPr>
        <w:t>）关于《目录》畜禽</w:t>
      </w:r>
      <w:r>
        <w:rPr>
          <w:rFonts w:ascii="Times New Roman" w:eastAsia="楷体_GB2312" w:hint="eastAsia"/>
          <w:b/>
          <w:bCs/>
          <w:szCs w:val="28"/>
        </w:rPr>
        <w:t>“种”与品种的关系</w:t>
      </w:r>
      <w:r>
        <w:rPr>
          <w:rFonts w:ascii="Times New Roman" w:eastAsia="楷体_GB2312"/>
          <w:b/>
          <w:bCs/>
          <w:szCs w:val="28"/>
        </w:rPr>
        <w:t>。</w:t>
      </w:r>
      <w:r w:rsidRPr="00DD26DF">
        <w:rPr>
          <w:rFonts w:hint="eastAsia"/>
        </w:rPr>
        <w:t>《目录》中所列31种畜禽隶属于动物分类学中“种”范畴，类型相对固定。在“种”的基础上经过长期人工选育和改良，形成遗传性状相对稳定，生产性能不同的品种，品种数量随着育种创新、国外引进不断变化</w:t>
      </w:r>
      <w:r w:rsidRPr="00DD26DF">
        <w:rPr>
          <w:rFonts w:hint="eastAsia"/>
          <w:szCs w:val="28"/>
        </w:rPr>
        <w:t>。</w:t>
      </w:r>
      <w:r w:rsidRPr="00DD26DF">
        <w:rPr>
          <w:rStyle w:val="NormalCharacter"/>
          <w:rFonts w:hint="eastAsia"/>
          <w:szCs w:val="28"/>
        </w:rPr>
        <w:t>畜禽品种要经过国家畜禽遗传资源委员会审定、鉴定，包括地方品种、培育品种和引进品种。</w:t>
      </w:r>
    </w:p>
    <w:p w:rsidR="00856736" w:rsidRDefault="00856736" w:rsidP="00856736">
      <w:pPr>
        <w:spacing w:line="600" w:lineRule="exact"/>
        <w:ind w:firstLineChars="200" w:firstLine="643"/>
        <w:rPr>
          <w:rFonts w:ascii="Times New Roman"/>
          <w:szCs w:val="28"/>
        </w:rPr>
      </w:pPr>
      <w:r>
        <w:rPr>
          <w:rFonts w:ascii="Times New Roman" w:eastAsia="楷体_GB2312"/>
          <w:b/>
          <w:bCs/>
          <w:szCs w:val="28"/>
        </w:rPr>
        <w:t>（</w:t>
      </w:r>
      <w:r>
        <w:rPr>
          <w:rFonts w:ascii="Times New Roman" w:eastAsia="楷体_GB2312" w:hint="eastAsia"/>
          <w:b/>
          <w:bCs/>
          <w:szCs w:val="28"/>
        </w:rPr>
        <w:t>四</w:t>
      </w:r>
      <w:r>
        <w:rPr>
          <w:rFonts w:ascii="Times New Roman" w:eastAsia="楷体_GB2312"/>
          <w:b/>
          <w:bCs/>
          <w:szCs w:val="28"/>
        </w:rPr>
        <w:t>）关于</w:t>
      </w:r>
      <w:r>
        <w:rPr>
          <w:rFonts w:ascii="Times New Roman" w:eastAsia="楷体_GB2312" w:hint="eastAsia"/>
          <w:b/>
          <w:bCs/>
          <w:szCs w:val="28"/>
        </w:rPr>
        <w:t>《目录》畜禽与陆生野生动物的关系。</w:t>
      </w:r>
      <w:r>
        <w:rPr>
          <w:rFonts w:ascii="Times New Roman" w:hint="eastAsia"/>
          <w:szCs w:val="28"/>
        </w:rPr>
        <w:t>《目</w:t>
      </w:r>
      <w:r>
        <w:rPr>
          <w:rFonts w:ascii="Times New Roman" w:hint="eastAsia"/>
          <w:szCs w:val="28"/>
        </w:rPr>
        <w:lastRenderedPageBreak/>
        <w:t>录》是落实全国人大常委会《决定》的配套目录，也是《畜牧法》明确要求制订的配套目录，有明确的法律边界和严格的科学边界。列入《目录》的畜禽，适用《畜牧法》，由畜牧兽医主管部门管理。《目录》所列物种的野外种群，以及《目录》之外的陆生野生动物，适用《野生动物保护法》，由林业和草原部门管理。</w:t>
      </w:r>
    </w:p>
    <w:p w:rsidR="00856736" w:rsidRDefault="00856736" w:rsidP="00856736">
      <w:pPr>
        <w:spacing w:line="600" w:lineRule="exact"/>
        <w:ind w:firstLineChars="200" w:firstLine="643"/>
        <w:rPr>
          <w:rFonts w:ascii="Times New Roman"/>
          <w:szCs w:val="28"/>
        </w:rPr>
      </w:pPr>
      <w:r w:rsidRPr="006559A2">
        <w:rPr>
          <w:rFonts w:ascii="楷体_GB2312" w:eastAsia="楷体_GB2312" w:hint="eastAsia"/>
          <w:b/>
          <w:szCs w:val="28"/>
        </w:rPr>
        <w:t>（五）关于狗。</w:t>
      </w:r>
      <w:r>
        <w:rPr>
          <w:rFonts w:ascii="Times New Roman" w:hint="eastAsia"/>
          <w:szCs w:val="28"/>
        </w:rPr>
        <w:t>随着人类文明进步和公众对动物保护的关注及偏爱，狗已从传统家畜“特化”为伴侣动物，国际上普遍不作为畜禽，我国不宜列入畜禽管理。</w:t>
      </w:r>
    </w:p>
    <w:p w:rsidR="00856736" w:rsidRPr="00370C11" w:rsidRDefault="00856736" w:rsidP="00856736">
      <w:pPr>
        <w:spacing w:line="600" w:lineRule="exact"/>
        <w:ind w:firstLineChars="200" w:firstLine="640"/>
        <w:rPr>
          <w:rFonts w:ascii="Times New Roman"/>
          <w:szCs w:val="28"/>
        </w:rPr>
      </w:pPr>
      <w:r>
        <w:rPr>
          <w:rFonts w:ascii="Times New Roman" w:hint="eastAsia"/>
          <w:szCs w:val="28"/>
        </w:rPr>
        <w:t>本《目录》由农业农村部负责解释。在《目录》实施过程中，确有需要调整的，由农业农村部根据实际情况，经认真评估论证报国务院批准。</w:t>
      </w:r>
    </w:p>
    <w:p w:rsidR="00AA4D1B" w:rsidRPr="00856736" w:rsidRDefault="00AA4D1B"/>
    <w:sectPr w:rsidR="00AA4D1B" w:rsidRPr="00856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D1B" w:rsidRDefault="00AA4D1B" w:rsidP="00856736">
      <w:pPr>
        <w:spacing w:line="240" w:lineRule="auto"/>
      </w:pPr>
      <w:r>
        <w:separator/>
      </w:r>
    </w:p>
  </w:endnote>
  <w:endnote w:type="continuationSeparator" w:id="1">
    <w:p w:rsidR="00AA4D1B" w:rsidRDefault="00AA4D1B" w:rsidP="0085673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D1B" w:rsidRDefault="00AA4D1B" w:rsidP="00856736">
      <w:pPr>
        <w:spacing w:line="240" w:lineRule="auto"/>
      </w:pPr>
      <w:r>
        <w:separator/>
      </w:r>
    </w:p>
  </w:footnote>
  <w:footnote w:type="continuationSeparator" w:id="1">
    <w:p w:rsidR="00AA4D1B" w:rsidRDefault="00AA4D1B" w:rsidP="008567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6736"/>
    <w:rsid w:val="00856736"/>
    <w:rsid w:val="00AA4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36"/>
    <w:pPr>
      <w:widowControl w:val="0"/>
      <w:spacing w:line="448" w:lineRule="auto"/>
      <w:jc w:val="both"/>
    </w:pPr>
    <w:rPr>
      <w:rFonts w:ascii="仿宋_GB2312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67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67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673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6736"/>
    <w:rPr>
      <w:sz w:val="18"/>
      <w:szCs w:val="18"/>
    </w:rPr>
  </w:style>
  <w:style w:type="character" w:customStyle="1" w:styleId="NormalCharacter">
    <w:name w:val="NormalCharacter"/>
    <w:qFormat/>
    <w:rsid w:val="008567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270</Words>
  <Characters>1545</Characters>
  <Application>Microsoft Office Word</Application>
  <DocSecurity>0</DocSecurity>
  <Lines>12</Lines>
  <Paragraphs>3</Paragraphs>
  <ScaleCrop>false</ScaleCrop>
  <Company>Lenovo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李睿1539236461840</dc:creator>
  <cp:keywords/>
  <dc:description/>
  <cp:lastModifiedBy>李睿1539236461840</cp:lastModifiedBy>
  <cp:revision>2</cp:revision>
  <dcterms:created xsi:type="dcterms:W3CDTF">2020-04-08T11:30:00Z</dcterms:created>
  <dcterms:modified xsi:type="dcterms:W3CDTF">2020-04-08T11:30:00Z</dcterms:modified>
</cp:coreProperties>
</file>