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9"/>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509"/>
        <w:gridCol w:w="885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pPr>
              <w:pStyle w:val="19"/>
              <w:framePr w:wrap="notBeside" w:vAnchor="page" w:hAnchor="page" w:x="1372" w:y="568"/>
              <w:tabs>
                <w:tab w:val="clear" w:pos="4153"/>
                <w:tab w:val="clear" w:pos="8306"/>
              </w:tabs>
              <w:spacing w:line="240" w:lineRule="auto"/>
              <w:jc w:val="left"/>
              <w:rPr>
                <w:rFonts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pPr>
              <w:pStyle w:val="19"/>
              <w:framePr w:wrap="notBeside" w:vAnchor="page" w:hAnchor="page" w:x="1372" w:y="568"/>
              <w:tabs>
                <w:tab w:val="clear" w:pos="4153"/>
                <w:tab w:val="clear" w:pos="8306"/>
              </w:tabs>
              <w:spacing w:line="240" w:lineRule="auto"/>
              <w:ind w:left="3"/>
              <w:jc w:val="both"/>
              <w:rPr>
                <w:rFonts w:ascii="黑体" w:hAnsi="黑体" w:eastAsia="黑体"/>
                <w:sz w:val="21"/>
                <w:szCs w:val="21"/>
              </w:rPr>
            </w:pPr>
            <w:r>
              <w:rPr>
                <w:rFonts w:ascii="黑体" w:hAnsi="黑体" w:eastAsia="黑体"/>
                <w:sz w:val="21"/>
                <w:szCs w:val="21"/>
              </w:rPr>
              <w:fldChar w:fldCharType="begin">
                <w:ffData>
                  <w:name w:val="ICS"/>
                  <w:enabled/>
                  <w:calcOnExit w:val="0"/>
                  <w:textInput>
                    <w:default w:val="点击此处添加ICS号"/>
                  </w:textInput>
                </w:ffData>
              </w:fldChar>
            </w:r>
            <w:bookmarkStart w:id="0" w:name="ICS"/>
            <w:r>
              <w:rPr>
                <w:rFonts w:ascii="黑体" w:hAnsi="黑体" w:eastAsia="黑体"/>
                <w:sz w:val="21"/>
                <w:szCs w:val="21"/>
              </w:rPr>
              <w:instrText xml:space="preserve"> FORMTEXT </w:instrText>
            </w:r>
            <w:r>
              <w:rPr>
                <w:rFonts w:ascii="黑体" w:hAnsi="黑体" w:eastAsia="黑体"/>
                <w:sz w:val="21"/>
                <w:szCs w:val="21"/>
              </w:rPr>
              <w:fldChar w:fldCharType="separate"/>
            </w:r>
            <w:r>
              <w:rPr>
                <w:rFonts w:hint="eastAsia" w:ascii="黑体" w:hAnsi="黑体" w:eastAsia="黑体"/>
                <w:sz w:val="21"/>
                <w:szCs w:val="21"/>
              </w:rPr>
              <w:t>65.060.01</w:t>
            </w:r>
            <w:r>
              <w:rPr>
                <w:rFonts w:ascii="黑体" w:hAnsi="黑体" w:eastAsia="黑体"/>
                <w:sz w:val="21"/>
                <w:szCs w:val="21"/>
              </w:rPr>
              <w:fldChar w:fldCharType="end"/>
            </w:r>
            <w:bookmarkEnd w:id="0"/>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pPr>
              <w:pStyle w:val="19"/>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p>
            <w:pPr>
              <w:pStyle w:val="19"/>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1"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hint="eastAsia" w:ascii="黑体" w:hAnsi="黑体" w:eastAsia="黑体"/>
                <w:sz w:val="21"/>
                <w:szCs w:val="21"/>
              </w:rPr>
              <w:t>B 90</w:t>
            </w:r>
            <w:r>
              <w:rPr>
                <w:rFonts w:ascii="黑体" w:hAnsi="黑体" w:eastAsia="黑体"/>
                <w:sz w:val="21"/>
                <w:szCs w:val="21"/>
              </w:rPr>
              <w:fldChar w:fldCharType="end"/>
            </w:r>
            <w:bookmarkEnd w:id="1"/>
          </w:p>
        </w:tc>
      </w:tr>
    </w:tbl>
    <w:tbl>
      <w:tblPr>
        <w:tblStyle w:val="29"/>
        <w:tblpPr w:leftFromText="181" w:rightFromText="181" w:horzAnchor="margin" w:tblpX="3857" w:tblpY="568"/>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4990"/>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1128" w:hRule="atLeast"/>
        </w:trPr>
        <w:tc>
          <w:tcPr>
            <w:tcW w:w="4990" w:type="dxa"/>
          </w:tcPr>
          <w:p>
            <w:pPr>
              <w:pStyle w:val="52"/>
              <w:framePr w:w="0" w:hRule="auto" w:wrap="auto" w:vAnchor="margin" w:hAnchor="text" w:xAlign="left" w:yAlign="inline"/>
              <w:ind w:firstLine="420"/>
            </w:pPr>
            <w:bookmarkStart w:id="2" w:name="_Hlk26473981"/>
            <w:r>
              <w:fldChar w:fldCharType="begin">
                <w:ffData>
                  <w:name w:val="c1"/>
                  <w:enabled/>
                  <w:calcOnExit w:val="0"/>
                  <w:textInput>
                    <w:maxLength w:val="8"/>
                  </w:textInput>
                </w:ffData>
              </w:fldChar>
            </w:r>
            <w:bookmarkStart w:id="3" w:name="c1"/>
            <w:r>
              <w:instrText xml:space="preserve"> FORMTEXT </w:instrText>
            </w:r>
            <w:r>
              <w:fldChar w:fldCharType="separate"/>
            </w:r>
            <w:r>
              <w:rPr>
                <w:rFonts w:hint="eastAsia"/>
              </w:rPr>
              <w:t>NY</w:t>
            </w:r>
            <w:r>
              <w:fldChar w:fldCharType="end"/>
            </w:r>
            <w:bookmarkEnd w:id="3"/>
          </w:p>
        </w:tc>
      </w:tr>
    </w:tbl>
    <w:p>
      <w:pPr>
        <w:pStyle w:val="53"/>
        <w:framePr w:w="9639" w:h="624" w:hRule="exact" w:hSpace="181" w:vSpace="181" w:hAnchor="page" w:x="1305" w:y="2269"/>
        <w:rPr>
          <w:rFonts w:ascii="黑体" w:hAnsi="黑体" w:eastAsia="黑体"/>
          <w:b w:val="0"/>
          <w:bCs w:val="0"/>
          <w:w w:val="100"/>
          <w:sz w:val="48"/>
          <w:szCs w:val="48"/>
        </w:rPr>
      </w:pPr>
      <w:r>
        <w:rPr>
          <w:rFonts w:hint="eastAsia" w:ascii="黑体" w:hAnsi="黑体" w:eastAsia="黑体"/>
          <w:b w:val="0"/>
          <w:bCs w:val="0"/>
          <w:w w:val="100"/>
          <w:sz w:val="48"/>
          <w:szCs w:val="48"/>
        </w:rPr>
        <w:t>中华人民共和国</w:t>
      </w:r>
      <w:r>
        <w:rPr>
          <w:rFonts w:ascii="黑体" w:eastAsia="黑体"/>
          <w:b w:val="0"/>
          <w:bCs w:val="0"/>
          <w:w w:val="100"/>
          <w:sz w:val="48"/>
        </w:rPr>
        <w:fldChar w:fldCharType="begin">
          <w:ffData>
            <w:name w:val="c2"/>
            <w:enabled/>
            <w:calcOnExit w:val="0"/>
            <w:textInput/>
          </w:ffData>
        </w:fldChar>
      </w:r>
      <w:bookmarkStart w:id="4" w:name="c2"/>
      <w:r>
        <w:rPr>
          <w:rFonts w:ascii="黑体" w:eastAsia="黑体"/>
          <w:b w:val="0"/>
          <w:bCs w:val="0"/>
          <w:w w:val="100"/>
          <w:sz w:val="48"/>
        </w:rPr>
        <w:instrText xml:space="preserve"> FORMTEXT </w:instrText>
      </w:r>
      <w:r>
        <w:rPr>
          <w:rFonts w:ascii="黑体" w:eastAsia="黑体"/>
          <w:b w:val="0"/>
          <w:bCs w:val="0"/>
          <w:w w:val="100"/>
          <w:sz w:val="48"/>
        </w:rPr>
        <w:fldChar w:fldCharType="separate"/>
      </w:r>
      <w:r>
        <w:rPr>
          <w:rFonts w:hint="eastAsia" w:ascii="黑体" w:eastAsia="黑体"/>
          <w:b w:val="0"/>
          <w:bCs w:val="0"/>
          <w:w w:val="100"/>
          <w:sz w:val="48"/>
        </w:rPr>
        <w:t>农业</w:t>
      </w:r>
      <w:r>
        <w:rPr>
          <w:rFonts w:ascii="黑体" w:eastAsia="黑体"/>
          <w:b w:val="0"/>
          <w:bCs w:val="0"/>
          <w:w w:val="100"/>
          <w:sz w:val="48"/>
        </w:rPr>
        <w:fldChar w:fldCharType="end"/>
      </w:r>
      <w:bookmarkEnd w:id="4"/>
      <w:r>
        <w:rPr>
          <w:rFonts w:hint="eastAsia" w:ascii="黑体" w:hAnsi="黑体" w:eastAsia="黑体"/>
          <w:b w:val="0"/>
          <w:bCs w:val="0"/>
          <w:w w:val="100"/>
          <w:sz w:val="48"/>
          <w:szCs w:val="48"/>
        </w:rPr>
        <w:t>行业标准</w:t>
      </w:r>
    </w:p>
    <w:bookmarkEnd w:id="2"/>
    <w:p>
      <w:pPr>
        <w:pStyle w:val="198"/>
        <w:rPr>
          <w:lang w:val="fr-FR"/>
        </w:rPr>
      </w:pP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rPr>
          <w:rFonts w:hint="eastAsia"/>
          <w:lang w:val="fr-FR"/>
        </w:rPr>
        <w:t>NY</w:t>
      </w:r>
      <w:r>
        <w:rPr>
          <w:lang w:val="fr-FR"/>
        </w:rPr>
        <w:t>/T</w:t>
      </w:r>
      <w:r>
        <w:fldChar w:fldCharType="end"/>
      </w:r>
      <w:bookmarkEnd w:id="5"/>
      <w:r>
        <w:rPr>
          <w:lang w:val="fr-FR"/>
        </w:rPr>
        <w:t xml:space="preserve"> </w:t>
      </w:r>
      <w:r>
        <w:fldChar w:fldCharType="begin">
          <w:ffData>
            <w:name w:val="NSTD_CODE_F"/>
            <w:enabled/>
            <w:calcOnExit w:val="0"/>
            <w:textInput>
              <w:default w:val="XXXXX"/>
            </w:textInput>
          </w:ffData>
        </w:fldChar>
      </w:r>
      <w:bookmarkStart w:id="6" w:name="NSTD_CODE_F"/>
      <w:r>
        <w:rPr>
          <w:lang w:val="fr-FR"/>
        </w:rPr>
        <w:instrText xml:space="preserve"> FORMTEXT </w:instrText>
      </w:r>
      <w:r>
        <w:fldChar w:fldCharType="separate"/>
      </w:r>
      <w:r>
        <w:rPr>
          <w:lang w:val="fr-FR"/>
        </w:rPr>
        <w:t>XXXXX</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rPr>
          <w:rFonts w:hint="eastAsia"/>
        </w:rPr>
        <w:t>XXXX</w:t>
      </w:r>
      <w:r>
        <w:fldChar w:fldCharType="end"/>
      </w:r>
      <w:bookmarkEnd w:id="7"/>
    </w:p>
    <w:p>
      <w:pPr>
        <w:pStyle w:val="199"/>
        <w:rPr>
          <w:rFonts w:hAnsi="黑体"/>
          <w:lang w:val="fr-FR"/>
        </w:rPr>
      </w:pPr>
      <w:r>
        <w:rPr>
          <w:rFonts w:hAnsi="黑体"/>
        </w:rPr>
        <w:fldChar w:fldCharType="begin">
          <w:ffData>
            <w:name w:val="OSTD_CODE"/>
            <w:enabled/>
            <w:calcOnExit w:val="0"/>
            <w:textInput/>
          </w:ffData>
        </w:fldChar>
      </w:r>
      <w:bookmarkStart w:id="8" w:name="OSTD_CODE"/>
      <w:r>
        <w:rPr>
          <w:rFonts w:hAnsi="黑体"/>
          <w:lang w:val="fr-FR"/>
        </w:rPr>
        <w:instrText xml:space="preserve"> FORMTEXT </w:instrText>
      </w:r>
      <w:r>
        <w:rPr>
          <w:rFonts w:hAnsi="黑体"/>
        </w:rPr>
        <w:fldChar w:fldCharType="separate"/>
      </w:r>
      <w:r>
        <w:rPr>
          <w:rFonts w:hAnsi="黑体"/>
        </w:rPr>
        <w:t>     </w:t>
      </w:r>
      <w:r>
        <w:rPr>
          <w:rFonts w:hAnsi="黑体"/>
        </w:rPr>
        <w:fldChar w:fldCharType="end"/>
      </w:r>
      <w:bookmarkEnd w:id="8"/>
    </w:p>
    <w:p>
      <w:pPr>
        <w:spacing w:line="240" w:lineRule="auto"/>
        <w:rPr>
          <w:rFonts w:ascii="黑体" w:hAnsi="黑体" w:eastAsia="黑体"/>
          <w:kern w:val="0"/>
          <w:sz w:val="10"/>
          <w:szCs w:val="10"/>
          <w:lang w:val="fr-FR"/>
        </w:rPr>
      </w:pPr>
      <w:r>
        <w:rPr>
          <w:rFonts w:ascii="黑体" w:hAnsi="黑体" w:eastAsia="黑体"/>
          <w:kern w:val="0"/>
          <w:sz w:val="10"/>
          <w:szCs w:val="10"/>
          <w:lang w:bidi="mn-Mong-CN"/>
        </w:rPr>
        <mc:AlternateContent>
          <mc:Choice Requires="wps">
            <w:drawing>
              <wp:anchor distT="0" distB="0" distL="114300" distR="114300" simplePos="0" relativeHeight="251660288"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true"/>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60288;mso-width-relative:page;mso-height-relative:page;" filled="f" stroked="t" coordsize="21600,21600" o:allowoverlap="f" o:gfxdata="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WAAAAZHJzL1BLAQIUABQAAAAIAIdO4kAng0mW2AAAAAwB&#10;AAAPAAAAAAAAAAEAIAAAADgAAABkcnMvZG93bnJldi54bWxQSwECFAAUAAAACACHTuJASfTgWswB&#10;AABhAwAADgAAAAAAAAABACAAAAA9AQAAZHJzL2Uyb0RvYy54bWxQSwUGAAAAAAYABgBZAQAAewUA&#10;AAAA&#10;">
                <v:fill on="f" focussize="0,0"/>
                <v:stroke color="#000000" joinstyle="round"/>
                <v:imagedata o:title=""/>
                <o:lock v:ext="edit" aspectratio="f"/>
              </v:line>
            </w:pict>
          </mc:Fallback>
        </mc:AlternateContent>
      </w:r>
    </w:p>
    <w:p>
      <w:pPr>
        <w:pStyle w:val="53"/>
        <w:framePr w:w="9639" w:h="6976" w:hRule="exact" w:hSpace="0" w:vSpace="0" w:hAnchor="page" w:y="6408"/>
        <w:jc w:val="center"/>
        <w:rPr>
          <w:rFonts w:ascii="黑体" w:hAnsi="黑体" w:eastAsia="黑体"/>
          <w:b w:val="0"/>
          <w:bCs w:val="0"/>
          <w:w w:val="100"/>
          <w:lang w:val="fr-FR"/>
        </w:rPr>
      </w:pPr>
    </w:p>
    <w:p>
      <w:pPr>
        <w:pStyle w:val="200"/>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t>智慧牧场机械化建设指南</w:t>
      </w:r>
    </w:p>
    <w:p>
      <w:pPr>
        <w:pStyle w:val="200"/>
        <w:framePr w:h="6974" w:hRule="exact" w:wrap="around" w:x="1419" w:anchorLock="1"/>
      </w:pPr>
      <w:r>
        <w:t>第1部分：孵化场</w:t>
      </w:r>
      <w:r>
        <w:fldChar w:fldCharType="end"/>
      </w:r>
      <w:bookmarkEnd w:id="9"/>
    </w:p>
    <w:p>
      <w:pPr>
        <w:framePr w:w="9639" w:h="6974" w:hRule="exact" w:wrap="around" w:vAnchor="page" w:hAnchor="page" w:x="1419" w:y="6408" w:anchorLock="1"/>
        <w:ind w:left="-1418"/>
      </w:pPr>
    </w:p>
    <w:p>
      <w:pPr>
        <w:pStyle w:val="128"/>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Pr>
          <w:rFonts w:eastAsia="黑体"/>
          <w:szCs w:val="28"/>
        </w:rPr>
        <w:instrText xml:space="preserve"> FORMTEXT </w:instrText>
      </w:r>
      <w:r>
        <w:rPr>
          <w:rFonts w:eastAsia="黑体"/>
          <w:szCs w:val="28"/>
        </w:rPr>
        <w:fldChar w:fldCharType="separate"/>
      </w:r>
      <w:r>
        <w:rPr>
          <w:rFonts w:eastAsia="黑体"/>
          <w:szCs w:val="28"/>
        </w:rPr>
        <w:t>Guidelines for mechanized construction of smart pastures</w:t>
      </w:r>
    </w:p>
    <w:p>
      <w:pPr>
        <w:pStyle w:val="128"/>
        <w:framePr w:w="9639" w:h="6974" w:hRule="exact" w:wrap="around" w:vAnchor="page" w:hAnchor="page" w:x="1419" w:y="6408" w:anchorLock="1"/>
        <w:textAlignment w:val="bottom"/>
        <w:rPr>
          <w:rFonts w:eastAsia="黑体"/>
          <w:szCs w:val="28"/>
        </w:rPr>
      </w:pPr>
      <w:r>
        <w:rPr>
          <w:rFonts w:hint="eastAsia" w:eastAsia="黑体"/>
          <w:szCs w:val="28"/>
        </w:rPr>
        <w:t>—Part 1：Hatching farm</w:t>
      </w:r>
      <w:r>
        <w:rPr>
          <w:rFonts w:eastAsia="黑体"/>
          <w:szCs w:val="28"/>
        </w:rPr>
        <w:fldChar w:fldCharType="end"/>
      </w:r>
      <w:bookmarkEnd w:id="10"/>
    </w:p>
    <w:p>
      <w:pPr>
        <w:framePr w:w="9639" w:h="6974" w:hRule="exact" w:wrap="around" w:vAnchor="page" w:hAnchor="page" w:x="1419" w:y="6408" w:anchorLock="1"/>
        <w:spacing w:line="760" w:lineRule="exact"/>
        <w:ind w:left="-1418"/>
      </w:pPr>
    </w:p>
    <w:p>
      <w:pPr>
        <w:pStyle w:val="128"/>
        <w:framePr w:w="9639" w:h="6974" w:hRule="exact" w:wrap="around" w:vAnchor="page" w:hAnchor="page" w:x="1419" w:y="6408" w:anchorLock="1"/>
        <w:textAlignment w:val="bottom"/>
        <w:rPr>
          <w:rFonts w:eastAsia="黑体"/>
          <w:szCs w:val="28"/>
        </w:rPr>
      </w:pPr>
      <w:r>
        <w:rPr>
          <w:rFonts w:eastAsia="黑体"/>
          <w:szCs w:val="28"/>
        </w:rPr>
        <w:fldChar w:fldCharType="begin">
          <w:ffData>
            <w:name w:val="IN_STD_CODE"/>
            <w:enabled/>
            <w:calcOnExit w:val="0"/>
            <w:textInput>
              <w:default w:val="(点击此处添加与国际标准一致性程度的标识)"/>
            </w:textInput>
          </w:ffData>
        </w:fldChar>
      </w:r>
      <w:bookmarkStart w:id="11" w:name="IN_STD_CODE"/>
      <w:r>
        <w:rPr>
          <w:rFonts w:eastAsia="黑体"/>
          <w:szCs w:val="28"/>
        </w:rPr>
        <w:instrText xml:space="preserve"> FORMTEXT </w:instrText>
      </w:r>
      <w:r>
        <w:rPr>
          <w:rFonts w:eastAsia="黑体"/>
          <w:szCs w:val="28"/>
        </w:rPr>
        <w:fldChar w:fldCharType="separate"/>
      </w:r>
      <w:r>
        <w:rPr>
          <w:rFonts w:eastAsia="黑体"/>
          <w:szCs w:val="28"/>
        </w:rPr>
        <w:t>     </w:t>
      </w:r>
      <w:r>
        <w:rPr>
          <w:rFonts w:eastAsia="黑体"/>
          <w:szCs w:val="28"/>
        </w:rPr>
        <w:fldChar w:fldCharType="end"/>
      </w:r>
      <w:bookmarkEnd w:id="11"/>
    </w:p>
    <w:p>
      <w:pPr>
        <w:pStyle w:val="128"/>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2" w:name="下拉1"/>
      <w:r>
        <w:rPr>
          <w:sz w:val="24"/>
          <w:szCs w:val="28"/>
        </w:rPr>
        <w:instrText xml:space="preserve"> FORMDROPDOWN </w:instrText>
      </w:r>
      <w:r>
        <w:rPr>
          <w:sz w:val="24"/>
          <w:szCs w:val="28"/>
        </w:rPr>
        <w:fldChar w:fldCharType="separate"/>
      </w:r>
      <w:r>
        <w:rPr>
          <w:sz w:val="24"/>
          <w:szCs w:val="28"/>
        </w:rPr>
        <w:fldChar w:fldCharType="end"/>
      </w:r>
      <w:bookmarkEnd w:id="12"/>
    </w:p>
    <w:p>
      <w:pPr>
        <w:pStyle w:val="128"/>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3" w:name="CMPLSH_DATE"/>
      <w:r>
        <w:rPr>
          <w:sz w:val="21"/>
          <w:szCs w:val="28"/>
        </w:rPr>
        <w:instrText xml:space="preserve"> FORMTEXT </w:instrText>
      </w:r>
      <w:r>
        <w:rPr>
          <w:sz w:val="21"/>
          <w:szCs w:val="28"/>
        </w:rPr>
        <w:fldChar w:fldCharType="separate"/>
      </w:r>
      <w:r>
        <w:rPr>
          <w:sz w:val="21"/>
          <w:szCs w:val="28"/>
        </w:rPr>
        <w:t>     </w:t>
      </w:r>
      <w:r>
        <w:rPr>
          <w:sz w:val="21"/>
          <w:szCs w:val="28"/>
        </w:rPr>
        <w:fldChar w:fldCharType="end"/>
      </w:r>
      <w:bookmarkEnd w:id="13"/>
    </w:p>
    <w:p>
      <w:pPr>
        <w:pStyle w:val="128"/>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4" w:name="下拉2"/>
      <w:r>
        <w:rPr>
          <w:b/>
          <w:sz w:val="21"/>
          <w:szCs w:val="28"/>
        </w:rPr>
        <w:instrText xml:space="preserve"> FORMDROPDOWN </w:instrText>
      </w:r>
      <w:r>
        <w:rPr>
          <w:b/>
          <w:sz w:val="21"/>
          <w:szCs w:val="28"/>
        </w:rPr>
        <w:fldChar w:fldCharType="separate"/>
      </w:r>
      <w:r>
        <w:rPr>
          <w:b/>
          <w:sz w:val="21"/>
          <w:szCs w:val="28"/>
        </w:rPr>
        <w:fldChar w:fldCharType="end"/>
      </w:r>
      <w:bookmarkEnd w:id="14"/>
    </w:p>
    <w:p>
      <w:pPr>
        <w:pStyle w:val="196"/>
        <w:framePr w:y="14176"/>
      </w:pPr>
      <w:r>
        <w:rPr>
          <w:rFonts w:ascii="黑体"/>
        </w:rPr>
        <w:fldChar w:fldCharType="begin">
          <w:ffData>
            <w:name w:val="PLSH_DATE_Y"/>
            <w:enabled/>
            <w:calcOnExit w:val="0"/>
            <w:textInput>
              <w:default w:val="XXXX"/>
              <w:maxLength w:val="4"/>
            </w:textInput>
          </w:ffData>
        </w:fldChar>
      </w:r>
      <w:bookmarkStart w:id="15" w:name="PLSH_DATE_Y"/>
      <w:r>
        <w:rPr>
          <w:rFonts w:ascii="黑体"/>
        </w:rPr>
        <w:instrText xml:space="preserve"> FORMTEXT </w:instrText>
      </w:r>
      <w:r>
        <w:rPr>
          <w:rFonts w:ascii="黑体"/>
        </w:rPr>
        <w:fldChar w:fldCharType="separate"/>
      </w:r>
      <w:r>
        <w:rPr>
          <w:rFonts w:hint="eastAsia" w:ascii="黑体"/>
          <w:lang w:val="en-US" w:eastAsia="zh-CN"/>
        </w:rPr>
        <w:t>XXXX</w:t>
      </w:r>
      <w:r>
        <w:rPr>
          <w:rFonts w:ascii="黑体"/>
        </w:rPr>
        <w:fldChar w:fldCharType="end"/>
      </w:r>
      <w:bookmarkEnd w:id="15"/>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6"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6"/>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7"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7"/>
      <w:r>
        <w:rPr>
          <w:rFonts w:hint="eastAsia"/>
        </w:rPr>
        <w:t>发布</w:t>
      </w:r>
    </w:p>
    <w:p>
      <w:pPr>
        <w:pStyle w:val="197"/>
        <w:framePr w:y="14176"/>
      </w:pPr>
      <w:r>
        <w:rPr>
          <w:rFonts w:ascii="黑体"/>
        </w:rPr>
        <w:fldChar w:fldCharType="begin">
          <w:ffData>
            <w:name w:val="CROT_DATE_Y"/>
            <w:enabled/>
            <w:calcOnExit w:val="0"/>
            <w:textInput>
              <w:default w:val="XXXX"/>
              <w:maxLength w:val="4"/>
            </w:textInput>
          </w:ffData>
        </w:fldChar>
      </w:r>
      <w:bookmarkStart w:id="18" w:name="CROT_DATE_Y"/>
      <w:r>
        <w:rPr>
          <w:rFonts w:ascii="黑体"/>
        </w:rPr>
        <w:instrText xml:space="preserve"> FORMTEXT </w:instrText>
      </w:r>
      <w:r>
        <w:rPr>
          <w:rFonts w:ascii="黑体"/>
        </w:rPr>
        <w:fldChar w:fldCharType="separate"/>
      </w:r>
      <w:r>
        <w:rPr>
          <w:rFonts w:hint="eastAsia" w:ascii="黑体"/>
          <w:lang w:val="en-US" w:eastAsia="zh-CN"/>
        </w:rPr>
        <w:t>XXXX</w:t>
      </w:r>
      <w:r>
        <w:rPr>
          <w:rFonts w:ascii="黑体"/>
        </w:rPr>
        <w:fldChar w:fldCharType="end"/>
      </w:r>
      <w:bookmarkEnd w:id="18"/>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9"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9"/>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20"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20"/>
      <w:r>
        <w:rPr>
          <w:rFonts w:hint="eastAsia"/>
        </w:rPr>
        <w:t>实施</w:t>
      </w:r>
    </w:p>
    <w:p>
      <w:pPr>
        <w:pStyle w:val="154"/>
        <w:framePr w:h="584" w:hRule="exact" w:hSpace="181" w:vSpace="181" w:y="14800"/>
        <w:rPr>
          <w:rFonts w:hAnsi="黑体"/>
        </w:rPr>
      </w:pPr>
      <w:r>
        <w:rPr>
          <w:rFonts w:ascii="宋体" w:hAnsi="宋体" w:eastAsia="宋体"/>
          <w:b/>
          <w:w w:val="100"/>
          <w:sz w:val="44"/>
          <w:szCs w:val="44"/>
        </w:rPr>
        <w:fldChar w:fldCharType="begin">
          <w:ffData>
            <w:name w:val="fm"/>
            <w:enabled/>
            <w:calcOnExit w:val="0"/>
            <w:textInput/>
          </w:ffData>
        </w:fldChar>
      </w:r>
      <w:bookmarkStart w:id="21" w:name="fm"/>
      <w:r>
        <w:rPr>
          <w:rFonts w:ascii="宋体" w:hAnsi="宋体" w:eastAsia="宋体"/>
          <w:b/>
          <w:w w:val="100"/>
          <w:sz w:val="44"/>
          <w:szCs w:val="44"/>
        </w:rPr>
        <w:instrText xml:space="preserve"> FORMTEXT </w:instrText>
      </w:r>
      <w:r>
        <w:rPr>
          <w:rFonts w:ascii="宋体" w:hAnsi="宋体" w:eastAsia="宋体"/>
          <w:b/>
          <w:w w:val="100"/>
          <w:sz w:val="44"/>
          <w:szCs w:val="44"/>
        </w:rPr>
        <w:fldChar w:fldCharType="separate"/>
      </w:r>
      <w:r>
        <w:rPr>
          <w:rFonts w:hint="eastAsia" w:ascii="宋体" w:hAnsi="宋体" w:eastAsia="宋体"/>
          <w:b/>
          <w:w w:val="100"/>
          <w:sz w:val="44"/>
          <w:szCs w:val="44"/>
        </w:rPr>
        <w:t>中华人民共和国农业农村部</w:t>
      </w:r>
      <w:r>
        <w:rPr>
          <w:rFonts w:ascii="宋体" w:hAnsi="宋体" w:eastAsia="宋体"/>
          <w:b/>
          <w:w w:val="100"/>
          <w:sz w:val="44"/>
          <w:szCs w:val="44"/>
        </w:rPr>
        <w:fldChar w:fldCharType="end"/>
      </w:r>
      <w:bookmarkEnd w:id="21"/>
      <w:r>
        <w:rPr>
          <w:rFonts w:ascii="Times New Roman"/>
          <w:w w:val="100"/>
          <w:sz w:val="28"/>
          <w:szCs w:val="28"/>
        </w:rPr>
        <w:t>  </w:t>
      </w:r>
      <w:r>
        <w:rPr>
          <w:rStyle w:val="232"/>
          <w:rFonts w:hint="eastAsia" w:hAnsi="黑体"/>
          <w:position w:val="0"/>
        </w:rPr>
        <w:t>发</w:t>
      </w:r>
      <w:r>
        <w:rPr>
          <w:rStyle w:val="232"/>
          <w:rFonts w:hint="eastAsia" w:hAnsi="黑体"/>
          <w:spacing w:val="0"/>
          <w:position w:val="0"/>
        </w:rPr>
        <w:t>布</w:t>
      </w:r>
    </w:p>
    <w:p>
      <w:pPr>
        <w:rPr>
          <w:rFonts w:ascii="宋体" w:hAnsi="宋体"/>
          <w:sz w:val="28"/>
          <w:szCs w:val="28"/>
        </w:rPr>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567" w:right="1134" w:bottom="1021" w:left="1134" w:header="1418" w:footer="1134" w:gutter="284"/>
          <w:cols w:space="425" w:num="1"/>
          <w:titlePg/>
          <w:docGrid w:linePitch="312" w:charSpace="0"/>
        </w:sectPr>
      </w:pPr>
      <w:r>
        <w:rPr>
          <w:rFonts w:hint="eastAsia" w:ascii="宋体" w:hAnsi="宋体"/>
          <w:sz w:val="28"/>
          <w:szCs w:val="28"/>
          <w:lang w:bidi="mn-Mong-CN"/>
        </w:rPr>
        <mc:AlternateContent>
          <mc:Choice Requires="wps">
            <w:drawing>
              <wp:anchor distT="0" distB="0" distL="114300" distR="114300" simplePos="0" relativeHeight="251663360"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true"/>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3360;mso-width-relative:page;mso-height-relative:page;" filled="f" stroked="t" coordsize="21600,21600" o:gfxdata="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WAAAAZHJzL1BLAQIUABQAAAAIAIdO4kCrMxz71wAAAA4BAAAP&#10;AAAAAAAAAAEAIAAAADgAAABkcnMvZG93bnJldi54bWxQSwECFAAUAAAACACHTuJAEc9x0soBAABf&#10;AwAADgAAAAAAAAABACAAAAA8AQAAZHJzL2Uyb0RvYy54bWxQSwUGAAAAAAYABgBZAQAAeAUAAAAA&#10;">
                <v:fill on="f" focussize="0,0"/>
                <v:stroke color="#000000" joinstyle="round"/>
                <v:imagedata o:title=""/>
                <o:lock v:ext="edit" aspectratio="f"/>
                <w10:anchorlock/>
              </v:line>
            </w:pict>
          </mc:Fallback>
        </mc:AlternateContent>
      </w:r>
    </w:p>
    <w:p>
      <w:pPr>
        <w:pStyle w:val="92"/>
        <w:numPr>
          <w:numId w:val="0"/>
        </w:numPr>
        <w:spacing w:after="360"/>
        <w:ind w:leftChars="0"/>
        <w:jc w:val="center"/>
      </w:pPr>
      <w:bookmarkStart w:id="22" w:name="_Toc170596774"/>
      <w:bookmarkStart w:id="23" w:name="_Toc179288534"/>
      <w:bookmarkStart w:id="24" w:name="_Toc170138842"/>
      <w:bookmarkStart w:id="25" w:name="_Toc170716936"/>
      <w:bookmarkStart w:id="26" w:name="_Toc170716893"/>
      <w:bookmarkStart w:id="27" w:name="_Toc170596906"/>
      <w:bookmarkStart w:id="28" w:name="BookMark2"/>
      <w:r>
        <w:rPr>
          <w:spacing w:val="320"/>
        </w:rPr>
        <w:t>前</w:t>
      </w:r>
      <w:r>
        <w:t>言</w:t>
      </w:r>
      <w:bookmarkEnd w:id="22"/>
      <w:bookmarkEnd w:id="23"/>
      <w:bookmarkEnd w:id="24"/>
      <w:bookmarkEnd w:id="25"/>
      <w:bookmarkEnd w:id="26"/>
      <w:bookmarkEnd w:id="27"/>
    </w:p>
    <w:p>
      <w:pPr>
        <w:pStyle w:val="59"/>
        <w:ind w:firstLine="420"/>
      </w:pPr>
      <w:r>
        <w:rPr>
          <w:rFonts w:hint="eastAsia"/>
        </w:rPr>
        <w:t>本文件按照GB/T 1.1—2020《标准化工作导则  第1部分：标准化文件的结构和起草规则》的规定起草。</w:t>
      </w:r>
    </w:p>
    <w:p>
      <w:pPr>
        <w:pStyle w:val="59"/>
        <w:ind w:firstLine="420"/>
      </w:pPr>
      <w:r>
        <w:rPr>
          <w:rFonts w:hint="eastAsia"/>
        </w:rPr>
        <w:t>本文件是《智慧牧场机械化建设指南》的第1部分。《智慧牧场机械化建设指南》</w:t>
      </w:r>
      <w:r>
        <w:rPr>
          <w:rFonts w:hint="eastAsia"/>
          <w:lang w:eastAsia="zh-CN"/>
        </w:rPr>
        <w:t>拟</w:t>
      </w:r>
      <w:r>
        <w:rPr>
          <w:rFonts w:hint="eastAsia"/>
        </w:rPr>
        <w:t>分为以下几个部分：</w:t>
      </w:r>
    </w:p>
    <w:p>
      <w:pPr>
        <w:pStyle w:val="135"/>
      </w:pPr>
      <w:r>
        <w:rPr>
          <w:rFonts w:hint="eastAsia"/>
        </w:rPr>
        <w:t>第1部分：孵化场；</w:t>
      </w:r>
    </w:p>
    <w:p>
      <w:pPr>
        <w:pStyle w:val="135"/>
      </w:pPr>
      <w:r>
        <w:rPr>
          <w:rFonts w:hint="eastAsia"/>
        </w:rPr>
        <w:t>第2部分：养鸡场；</w:t>
      </w:r>
    </w:p>
    <w:p>
      <w:pPr>
        <w:pStyle w:val="135"/>
      </w:pPr>
      <w:r>
        <w:rPr>
          <w:rFonts w:hint="eastAsia"/>
        </w:rPr>
        <w:t>第3部分：生猪养殖场；</w:t>
      </w:r>
    </w:p>
    <w:p>
      <w:pPr>
        <w:pStyle w:val="135"/>
      </w:pPr>
      <w:r>
        <w:rPr>
          <w:rFonts w:hint="eastAsia"/>
        </w:rPr>
        <w:t>第4部分：奶牛养殖场；</w:t>
      </w:r>
    </w:p>
    <w:p>
      <w:pPr>
        <w:pStyle w:val="135"/>
      </w:pPr>
      <w:r>
        <w:rPr>
          <w:rFonts w:hint="eastAsia"/>
        </w:rPr>
        <w:t>第5部分：肉牛养殖场；</w:t>
      </w:r>
    </w:p>
    <w:p>
      <w:pPr>
        <w:pStyle w:val="135"/>
      </w:pPr>
      <w:r>
        <w:rPr>
          <w:rFonts w:hint="eastAsia"/>
        </w:rPr>
        <w:t>第6部分：肉羊养殖场。</w:t>
      </w:r>
    </w:p>
    <w:p>
      <w:pPr>
        <w:pStyle w:val="59"/>
        <w:ind w:firstLine="420"/>
      </w:pPr>
      <w:r>
        <w:rPr>
          <w:rFonts w:hint="eastAsia"/>
        </w:rPr>
        <w:t>请注意本文件的某些内容可能涉及专利。本文件的发布机构不承担识别专利的责任。</w:t>
      </w:r>
    </w:p>
    <w:p>
      <w:pPr>
        <w:pStyle w:val="59"/>
        <w:ind w:firstLine="420"/>
      </w:pPr>
      <w:r>
        <w:rPr>
          <w:rFonts w:hint="eastAsia"/>
        </w:rPr>
        <w:t>本文件由农业农村部农业机械化管理司提出。</w:t>
      </w:r>
    </w:p>
    <w:p>
      <w:pPr>
        <w:pStyle w:val="59"/>
        <w:ind w:firstLine="420"/>
      </w:pPr>
      <w:r>
        <w:rPr>
          <w:rFonts w:hint="eastAsia"/>
        </w:rPr>
        <w:t>本文件由全国农业机械标准化技术委员会农业机械化分技术委员会（SAC/TC 201/SC 2）归口。</w:t>
      </w:r>
    </w:p>
    <w:p>
      <w:pPr>
        <w:pStyle w:val="59"/>
        <w:ind w:firstLine="420"/>
      </w:pPr>
      <w:r>
        <w:rPr>
          <w:rFonts w:hint="eastAsia"/>
        </w:rPr>
        <w:t>本文件起草单位：农业农村部农业机械化总站、青岛兴仪电子设备有限责任公司、全国畜牧总站。</w:t>
      </w:r>
    </w:p>
    <w:p>
      <w:pPr>
        <w:pStyle w:val="59"/>
        <w:ind w:firstLine="420"/>
      </w:pPr>
      <w:r>
        <w:rPr>
          <w:rFonts w:hint="eastAsia"/>
        </w:rPr>
        <w:t>本文件主要起草人：金红伟、陈斌、曲桂宝、宋仁龙、姜德强、杨雨琦、田建华。</w:t>
      </w:r>
      <w:bookmarkStart w:id="96" w:name="_GoBack"/>
      <w:bookmarkEnd w:id="96"/>
    </w:p>
    <w:p>
      <w:pPr>
        <w:pStyle w:val="59"/>
        <w:ind w:firstLine="420"/>
      </w:pPr>
    </w:p>
    <w:p>
      <w:pPr>
        <w:pStyle w:val="59"/>
        <w:ind w:firstLine="420"/>
      </w:pPr>
    </w:p>
    <w:p>
      <w:pPr>
        <w:pStyle w:val="59"/>
        <w:ind w:firstLine="420"/>
        <w:sectPr>
          <w:headerReference r:id="rId11" w:type="default"/>
          <w:footerReference r:id="rId13" w:type="default"/>
          <w:headerReference r:id="rId12" w:type="even"/>
          <w:footerReference r:id="rId14" w:type="even"/>
          <w:pgSz w:w="11906" w:h="16838"/>
          <w:pgMar w:top="2410" w:right="1134" w:bottom="1134" w:left="1134" w:header="1418" w:footer="1134" w:gutter="284"/>
          <w:pgNumType w:fmt="upperRoman" w:start="1"/>
          <w:cols w:space="425" w:num="1"/>
          <w:formProt w:val="0"/>
          <w:docGrid w:linePitch="312" w:charSpace="0"/>
        </w:sectPr>
      </w:pPr>
    </w:p>
    <w:bookmarkEnd w:id="28"/>
    <w:p>
      <w:pPr>
        <w:spacing w:line="20" w:lineRule="exact"/>
        <w:jc w:val="center"/>
        <w:rPr>
          <w:rFonts w:ascii="黑体" w:hAnsi="黑体" w:eastAsia="黑体"/>
          <w:sz w:val="32"/>
          <w:szCs w:val="32"/>
        </w:rPr>
      </w:pPr>
      <w:bookmarkStart w:id="29" w:name="BookMark4"/>
    </w:p>
    <w:p>
      <w:pPr>
        <w:spacing w:line="20" w:lineRule="exact"/>
        <w:jc w:val="center"/>
        <w:rPr>
          <w:rFonts w:ascii="黑体" w:hAnsi="黑体" w:eastAsia="黑体"/>
          <w:sz w:val="32"/>
          <w:szCs w:val="32"/>
        </w:rPr>
      </w:pPr>
    </w:p>
    <w:sdt>
      <w:sdtPr>
        <w:tag w:val="NEW_STAND_NAME"/>
        <w:id w:val="595910757"/>
        <w:lock w:val="sdtLocked"/>
        <w:placeholder>
          <w:docPart w:val="A9600D4DAC664A81B69CEE2747A876D5"/>
        </w:placeholder>
      </w:sdtPr>
      <w:sdtContent>
        <w:p>
          <w:pPr>
            <w:pStyle w:val="180"/>
            <w:spacing w:before="240" w:beforeLines="100" w:after="2" w:afterLines="1"/>
          </w:pPr>
          <w:bookmarkStart w:id="30" w:name="NEW_STAND_NAME"/>
          <w:r>
            <w:rPr>
              <w:rFonts w:hint="eastAsia"/>
            </w:rPr>
            <w:t>智慧牧场机械化建设指南</w:t>
          </w:r>
        </w:p>
        <w:p>
          <w:pPr>
            <w:pStyle w:val="180"/>
            <w:spacing w:before="2" w:beforeLines="1" w:after="680"/>
          </w:pPr>
          <w:r>
            <w:rPr>
              <w:rFonts w:hint="eastAsia"/>
            </w:rPr>
            <w:t>第</w:t>
          </w:r>
          <w:r>
            <w:t>1部分：孵化场</w:t>
          </w:r>
        </w:p>
      </w:sdtContent>
    </w:sdt>
    <w:bookmarkEnd w:id="30"/>
    <w:p>
      <w:pPr>
        <w:pStyle w:val="107"/>
        <w:spacing w:before="240" w:after="240"/>
      </w:pPr>
      <w:bookmarkStart w:id="31" w:name="_Toc26718930"/>
      <w:bookmarkStart w:id="32" w:name="_Toc170596907"/>
      <w:bookmarkStart w:id="33" w:name="_Toc170138843"/>
      <w:bookmarkStart w:id="34" w:name="_Toc24884211"/>
      <w:bookmarkStart w:id="35" w:name="_Toc170716894"/>
      <w:bookmarkStart w:id="36" w:name="_Toc17233325"/>
      <w:bookmarkStart w:id="37" w:name="_Toc26648465"/>
      <w:bookmarkStart w:id="38" w:name="_Toc26986771"/>
      <w:bookmarkStart w:id="39" w:name="_Toc24884218"/>
      <w:bookmarkStart w:id="40" w:name="_Toc170716937"/>
      <w:bookmarkStart w:id="41" w:name="_Toc26986530"/>
      <w:bookmarkStart w:id="42" w:name="_Toc170596775"/>
      <w:bookmarkStart w:id="43" w:name="_Toc179288535"/>
      <w:bookmarkStart w:id="44" w:name="_Toc17233333"/>
      <w:r>
        <w:rPr>
          <w:rFonts w:hint="eastAsia"/>
        </w:rPr>
        <w:t>范围</w:t>
      </w:r>
      <w:bookmarkEnd w:id="31"/>
      <w:bookmarkEnd w:id="32"/>
      <w:bookmarkEnd w:id="33"/>
      <w:bookmarkEnd w:id="34"/>
      <w:bookmarkEnd w:id="35"/>
      <w:bookmarkEnd w:id="36"/>
      <w:bookmarkEnd w:id="37"/>
      <w:bookmarkEnd w:id="38"/>
      <w:bookmarkEnd w:id="39"/>
      <w:bookmarkEnd w:id="40"/>
      <w:bookmarkEnd w:id="41"/>
      <w:bookmarkEnd w:id="42"/>
      <w:bookmarkEnd w:id="43"/>
      <w:bookmarkEnd w:id="44"/>
    </w:p>
    <w:p>
      <w:pPr>
        <w:pStyle w:val="59"/>
        <w:ind w:firstLine="420"/>
      </w:pPr>
      <w:bookmarkStart w:id="45" w:name="_Toc24884219"/>
      <w:bookmarkStart w:id="46" w:name="_Toc17233326"/>
      <w:bookmarkStart w:id="47" w:name="_Toc26648466"/>
      <w:bookmarkStart w:id="48" w:name="_Toc17233334"/>
      <w:bookmarkStart w:id="49" w:name="_Toc24884212"/>
      <w:r>
        <w:t>本文件提供了智慧孵化场</w:t>
      </w:r>
      <w:r>
        <w:rPr>
          <w:rFonts w:hint="eastAsia"/>
        </w:rPr>
        <w:t>机械化建设</w:t>
      </w:r>
      <w:r>
        <w:t>的</w:t>
      </w:r>
      <w:r>
        <w:rPr>
          <w:rFonts w:hint="eastAsia"/>
          <w:lang w:eastAsia="zh-CN"/>
        </w:rPr>
        <w:t>指导，以及</w:t>
      </w:r>
      <w:r>
        <w:t>基础设施</w:t>
      </w:r>
      <w:r>
        <w:rPr>
          <w:rFonts w:hint="eastAsia"/>
        </w:rPr>
        <w:t>建设、智能装备配置、数据传输与接口、数字化管理平台</w:t>
      </w:r>
      <w:r>
        <w:t>等</w:t>
      </w:r>
      <w:r>
        <w:rPr>
          <w:rFonts w:hint="eastAsia"/>
        </w:rPr>
        <w:t>方面</w:t>
      </w:r>
      <w:r>
        <w:t>的建议</w:t>
      </w:r>
      <w:r>
        <w:rPr>
          <w:rFonts w:hint="eastAsia"/>
          <w:lang w:eastAsia="zh-CN"/>
        </w:rPr>
        <w:t>，并给出了相关信息</w:t>
      </w:r>
      <w:r>
        <w:rPr>
          <w:rFonts w:hint="eastAsia"/>
        </w:rPr>
        <w:t>。</w:t>
      </w:r>
    </w:p>
    <w:p>
      <w:pPr>
        <w:pStyle w:val="59"/>
        <w:ind w:firstLine="420"/>
      </w:pPr>
      <w:r>
        <w:rPr>
          <w:rFonts w:hint="eastAsia"/>
        </w:rPr>
        <w:t>本文件适用于智慧孵化场的建设。</w:t>
      </w:r>
    </w:p>
    <w:p>
      <w:pPr>
        <w:pStyle w:val="107"/>
        <w:spacing w:before="240" w:after="240"/>
      </w:pPr>
      <w:bookmarkStart w:id="50" w:name="_Toc26986531"/>
      <w:bookmarkStart w:id="51" w:name="_Toc170138844"/>
      <w:bookmarkStart w:id="52" w:name="_Toc170596908"/>
      <w:bookmarkStart w:id="53" w:name="_Toc179288536"/>
      <w:bookmarkStart w:id="54" w:name="_Toc26986772"/>
      <w:bookmarkStart w:id="55" w:name="_Toc170716938"/>
      <w:bookmarkStart w:id="56" w:name="_Toc170716895"/>
      <w:bookmarkStart w:id="57" w:name="_Toc26718931"/>
      <w:bookmarkStart w:id="58" w:name="_Toc170596776"/>
      <w:r>
        <w:rPr>
          <w:rFonts w:hint="eastAsia"/>
        </w:rPr>
        <w:t>规范性引用文件</w:t>
      </w:r>
      <w:bookmarkEnd w:id="45"/>
      <w:bookmarkEnd w:id="46"/>
      <w:bookmarkEnd w:id="47"/>
      <w:bookmarkEnd w:id="48"/>
      <w:bookmarkEnd w:id="49"/>
      <w:bookmarkEnd w:id="50"/>
      <w:bookmarkEnd w:id="51"/>
      <w:bookmarkEnd w:id="52"/>
      <w:bookmarkEnd w:id="53"/>
      <w:bookmarkEnd w:id="54"/>
      <w:bookmarkEnd w:id="55"/>
      <w:bookmarkEnd w:id="56"/>
      <w:bookmarkEnd w:id="57"/>
      <w:bookmarkEnd w:id="58"/>
    </w:p>
    <w:sdt>
      <w:sdtPr>
        <w:rPr>
          <w:rFonts w:hint="eastAsia"/>
        </w:rPr>
        <w:id w:val="715848253"/>
        <w:placeholder>
          <w:docPart w:val="8FBF613A7B404C04A1F9640FEC08C987"/>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pPr>
            <w:pStyle w:val="59"/>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pPr>
        <w:pStyle w:val="59"/>
        <w:ind w:firstLine="420"/>
      </w:pPr>
      <w:r>
        <w:rPr>
          <w:rFonts w:hint="eastAsia"/>
        </w:rPr>
        <w:t>GB/T 39925</w:t>
      </w:r>
      <w:r>
        <w:rPr>
          <w:rFonts w:hint="eastAsia"/>
          <w:lang w:val="en-US" w:eastAsia="zh-CN"/>
        </w:rPr>
        <w:t xml:space="preserve">  </w:t>
      </w:r>
      <w:r>
        <w:rPr>
          <w:rFonts w:hint="eastAsia"/>
        </w:rPr>
        <w:t>农业固定设备</w:t>
      </w:r>
      <w:r>
        <w:rPr>
          <w:rFonts w:hint="eastAsia"/>
          <w:lang w:val="en-US" w:eastAsia="zh-CN"/>
        </w:rPr>
        <w:t xml:space="preserve">  </w:t>
      </w:r>
      <w:r>
        <w:rPr>
          <w:rFonts w:hint="eastAsia"/>
        </w:rPr>
        <w:t>畜牧业数据通信网络</w:t>
      </w:r>
    </w:p>
    <w:p>
      <w:pPr>
        <w:pStyle w:val="59"/>
        <w:ind w:firstLine="420"/>
      </w:pPr>
      <w:r>
        <w:rPr>
          <w:rFonts w:hint="eastAsia"/>
        </w:rPr>
        <w:t>GB 50174  数据中心设计规范</w:t>
      </w:r>
    </w:p>
    <w:p>
      <w:pPr>
        <w:pStyle w:val="59"/>
        <w:ind w:firstLine="420"/>
      </w:pPr>
      <w:r>
        <w:t>NY</w:t>
      </w:r>
      <w:r>
        <w:rPr>
          <w:rFonts w:hint="eastAsia"/>
        </w:rPr>
        <w:t>/T 4255  规模化孵化场设施装备配置技术规范</w:t>
      </w:r>
    </w:p>
    <w:p>
      <w:pPr>
        <w:pStyle w:val="107"/>
        <w:spacing w:before="240" w:after="240"/>
      </w:pPr>
      <w:bookmarkStart w:id="59" w:name="_Toc170716896"/>
      <w:bookmarkStart w:id="60" w:name="_Toc170716939"/>
      <w:bookmarkStart w:id="61" w:name="_Toc170596909"/>
      <w:bookmarkStart w:id="62" w:name="_Toc170596777"/>
      <w:bookmarkStart w:id="63" w:name="_Toc179288537"/>
      <w:bookmarkStart w:id="64" w:name="_Toc170138845"/>
      <w:r>
        <w:rPr>
          <w:rFonts w:hint="eastAsia"/>
          <w:szCs w:val="21"/>
        </w:rPr>
        <w:t>术语和定义</w:t>
      </w:r>
      <w:bookmarkEnd w:id="59"/>
      <w:bookmarkEnd w:id="60"/>
      <w:bookmarkEnd w:id="61"/>
      <w:bookmarkEnd w:id="62"/>
      <w:bookmarkEnd w:id="63"/>
      <w:bookmarkEnd w:id="64"/>
    </w:p>
    <w:sdt>
      <w:sdtPr>
        <w:rPr>
          <w:rFonts w:hint="eastAsia"/>
        </w:rPr>
        <w:id w:val="-1909835108"/>
        <w:placeholder>
          <w:docPart w:val="24B0F80773CE4A6D916D46DEA3E78202"/>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rPr>
          <w:rFonts w:hint="eastAsia"/>
        </w:rPr>
      </w:sdtEndPr>
      <w:sdtContent>
        <w:p>
          <w:pPr>
            <w:pStyle w:val="59"/>
            <w:ind w:firstLine="420"/>
          </w:pPr>
          <w:bookmarkStart w:id="65" w:name="_Toc26986532"/>
          <w:bookmarkEnd w:id="65"/>
          <w:r>
            <w:rPr>
              <w:rFonts w:hint="eastAsia"/>
            </w:rPr>
            <w:t>NY/T 4255界定的以及下列术语和定义适用于本文件。</w:t>
          </w:r>
        </w:p>
      </w:sdtContent>
    </w:sdt>
    <w:p>
      <w:pPr>
        <w:pStyle w:val="226"/>
        <w:ind w:left="420" w:hanging="420" w:hangingChars="200"/>
        <w:rPr>
          <w:rFonts w:ascii="黑体" w:hAnsi="黑体" w:eastAsia="黑体"/>
        </w:rPr>
      </w:pPr>
      <w:r>
        <w:rPr>
          <w:rFonts w:ascii="黑体" w:hAnsi="黑体" w:eastAsia="黑体"/>
        </w:rPr>
        <w:br w:type="textWrapping"/>
      </w:r>
      <w:r>
        <w:rPr>
          <w:rFonts w:ascii="黑体" w:hAnsi="黑体" w:eastAsia="黑体"/>
        </w:rPr>
        <w:t>智慧孵化场</w:t>
      </w:r>
      <w:r>
        <w:rPr>
          <w:rFonts w:hint="eastAsia" w:ascii="黑体" w:hAnsi="黑体" w:eastAsia="黑体"/>
        </w:rPr>
        <w:t xml:space="preserve"> smart </w:t>
      </w:r>
      <w:r>
        <w:rPr>
          <w:rFonts w:ascii="黑体" w:hAnsi="黑体" w:eastAsia="黑体"/>
        </w:rPr>
        <w:t>hatching farm</w:t>
      </w:r>
    </w:p>
    <w:p>
      <w:pPr>
        <w:pStyle w:val="59"/>
        <w:ind w:firstLine="420"/>
      </w:pPr>
      <w:r>
        <w:rPr>
          <w:rFonts w:hint="eastAsia"/>
        </w:rPr>
        <w:t>以智能设施装备为基础，</w:t>
      </w:r>
      <w:r>
        <w:t>以通信与数字化技术为支撑</w:t>
      </w:r>
      <w:r>
        <w:rPr>
          <w:rFonts w:hint="eastAsia"/>
        </w:rPr>
        <w:t>，通过数字化管理平台对</w:t>
      </w:r>
      <w:r>
        <w:t>生产</w:t>
      </w:r>
      <w:r>
        <w:rPr>
          <w:rFonts w:hint="eastAsia"/>
        </w:rPr>
        <w:t>、设备、</w:t>
      </w:r>
      <w:r>
        <w:t>能源</w:t>
      </w:r>
      <w:r>
        <w:rPr>
          <w:rFonts w:hint="eastAsia"/>
        </w:rPr>
        <w:t>、</w:t>
      </w:r>
      <w:r>
        <w:t>安全等进行</w:t>
      </w:r>
      <w:r>
        <w:rPr>
          <w:rFonts w:hint="eastAsia"/>
        </w:rPr>
        <w:t>全流程</w:t>
      </w:r>
      <w:r>
        <w:t>管理的</w:t>
      </w:r>
      <w:r>
        <w:rPr>
          <w:rFonts w:hint="eastAsia"/>
        </w:rPr>
        <w:t>孵化场。</w:t>
      </w:r>
    </w:p>
    <w:p>
      <w:pPr>
        <w:pStyle w:val="226"/>
        <w:ind w:left="420" w:hanging="420" w:hangingChars="200"/>
        <w:rPr>
          <w:rFonts w:ascii="黑体" w:hAnsi="黑体" w:eastAsia="黑体"/>
        </w:rPr>
      </w:pPr>
      <w:r>
        <w:rPr>
          <w:rFonts w:ascii="黑体" w:hAnsi="黑体" w:eastAsia="黑体"/>
        </w:rPr>
        <w:br w:type="textWrapping"/>
      </w:r>
      <w:r>
        <w:rPr>
          <w:rFonts w:ascii="黑体" w:hAnsi="黑体" w:eastAsia="黑体"/>
        </w:rPr>
        <w:t>射频识别</w:t>
      </w:r>
      <w:r>
        <w:rPr>
          <w:rFonts w:hint="eastAsia" w:ascii="黑体" w:hAnsi="黑体" w:eastAsia="黑体"/>
        </w:rPr>
        <w:t>（RFID）radio frequency identification（RFID）</w:t>
      </w:r>
    </w:p>
    <w:p>
      <w:pPr>
        <w:pStyle w:val="59"/>
        <w:ind w:firstLine="420"/>
      </w:pPr>
      <w:r>
        <w:t>通过</w:t>
      </w:r>
      <w:r>
        <w:rPr>
          <w:rFonts w:hint="eastAsia"/>
        </w:rPr>
        <w:t>射频</w:t>
      </w:r>
      <w:r>
        <w:t>信号自动识别目标对象并</w:t>
      </w:r>
      <w:r>
        <w:rPr>
          <w:rFonts w:hint="eastAsia"/>
        </w:rPr>
        <w:t>获取</w:t>
      </w:r>
      <w:r>
        <w:t>相关数据的非接触式识别技术</w:t>
      </w:r>
      <w:r>
        <w:rPr>
          <w:rFonts w:hint="eastAsia"/>
        </w:rPr>
        <w:t>。</w:t>
      </w:r>
    </w:p>
    <w:p>
      <w:pPr>
        <w:pStyle w:val="226"/>
        <w:ind w:left="420" w:hanging="420" w:hangingChars="200"/>
        <w:rPr>
          <w:rFonts w:ascii="黑体" w:hAnsi="黑体" w:eastAsia="黑体"/>
        </w:rPr>
      </w:pPr>
      <w:r>
        <w:rPr>
          <w:rFonts w:ascii="黑体" w:hAnsi="黑体" w:eastAsia="黑体"/>
        </w:rPr>
        <w:br w:type="textWrapping"/>
      </w:r>
      <w:r>
        <w:rPr>
          <w:rFonts w:ascii="黑体" w:hAnsi="黑体" w:eastAsia="黑体"/>
        </w:rPr>
        <w:t>能量回收</w:t>
      </w:r>
      <w:r>
        <w:rPr>
          <w:rFonts w:hint="eastAsia" w:ascii="黑体" w:hAnsi="黑体" w:eastAsia="黑体"/>
        </w:rPr>
        <w:t xml:space="preserve"> energy recovery</w:t>
      </w:r>
    </w:p>
    <w:p>
      <w:pPr>
        <w:pStyle w:val="59"/>
        <w:ind w:firstLine="420"/>
      </w:pPr>
      <w:r>
        <w:rPr>
          <w:rFonts w:hint="eastAsia"/>
        </w:rPr>
        <w:t>将种蛋孵化后期胚胎自热、设备散热、废气废水中的热能等废弃能源进行收集、交换和再利用的过程。</w:t>
      </w:r>
    </w:p>
    <w:p>
      <w:pPr>
        <w:pStyle w:val="226"/>
        <w:ind w:left="420" w:hanging="420" w:hangingChars="200"/>
        <w:rPr>
          <w:rFonts w:ascii="黑体" w:hAnsi="黑体" w:eastAsia="黑体"/>
        </w:rPr>
      </w:pPr>
      <w:r>
        <w:rPr>
          <w:rFonts w:ascii="黑体" w:hAnsi="黑体" w:eastAsia="黑体"/>
        </w:rPr>
        <w:br w:type="textWrapping"/>
      </w:r>
      <w:r>
        <w:rPr>
          <w:rFonts w:hint="eastAsia" w:ascii="黑体" w:hAnsi="黑体" w:eastAsia="黑体"/>
        </w:rPr>
        <w:t>自动导引车（AGV）a</w:t>
      </w:r>
      <w:r>
        <w:rPr>
          <w:rFonts w:ascii="黑体" w:hAnsi="黑体" w:eastAsia="黑体"/>
        </w:rPr>
        <w:t xml:space="preserve">utomated </w:t>
      </w:r>
      <w:r>
        <w:rPr>
          <w:rFonts w:hint="eastAsia" w:ascii="黑体" w:hAnsi="黑体" w:eastAsia="黑体"/>
        </w:rPr>
        <w:t>g</w:t>
      </w:r>
      <w:r>
        <w:rPr>
          <w:rFonts w:ascii="黑体" w:hAnsi="黑体" w:eastAsia="黑体"/>
        </w:rPr>
        <w:t xml:space="preserve">uided </w:t>
      </w:r>
      <w:r>
        <w:rPr>
          <w:rFonts w:hint="eastAsia" w:ascii="黑体" w:hAnsi="黑体" w:eastAsia="黑体"/>
        </w:rPr>
        <w:t>v</w:t>
      </w:r>
      <w:r>
        <w:rPr>
          <w:rFonts w:ascii="黑体" w:hAnsi="黑体" w:eastAsia="黑体"/>
        </w:rPr>
        <w:t>ehicle</w:t>
      </w:r>
      <w:r>
        <w:rPr>
          <w:rFonts w:hint="eastAsia" w:ascii="黑体" w:hAnsi="黑体" w:eastAsia="黑体"/>
        </w:rPr>
        <w:t>（</w:t>
      </w:r>
      <w:r>
        <w:rPr>
          <w:rFonts w:ascii="黑体" w:hAnsi="黑体" w:eastAsia="黑体"/>
        </w:rPr>
        <w:t>AGV</w:t>
      </w:r>
      <w:r>
        <w:rPr>
          <w:rFonts w:hint="eastAsia" w:ascii="黑体" w:hAnsi="黑体" w:eastAsia="黑体"/>
        </w:rPr>
        <w:t>）</w:t>
      </w:r>
    </w:p>
    <w:p>
      <w:pPr>
        <w:pStyle w:val="59"/>
        <w:ind w:firstLine="420"/>
      </w:pPr>
      <w:r>
        <w:rPr>
          <w:rFonts w:hint="eastAsia"/>
        </w:rPr>
        <w:t>装备有电磁或光学等自动导引装置，能够沿着规定的导引路径行驶的运输车。</w:t>
      </w:r>
    </w:p>
    <w:p>
      <w:pPr>
        <w:pStyle w:val="182"/>
      </w:pPr>
      <w:r>
        <w:rPr>
          <w:rFonts w:hint="eastAsia"/>
        </w:rPr>
        <w:t>常用的导引方式</w:t>
      </w:r>
      <w:r>
        <w:rPr>
          <w:rFonts w:hint="eastAsia"/>
          <w:lang w:eastAsia="zh-CN"/>
        </w:rPr>
        <w:t>包括</w:t>
      </w:r>
      <w:r>
        <w:rPr>
          <w:rFonts w:hint="eastAsia"/>
        </w:rPr>
        <w:t>电磁导引、磁条导引、激光导引、视觉导引、惯性导引以及GPS导引，按照结构</w:t>
      </w:r>
      <w:r>
        <w:rPr>
          <w:rFonts w:hint="eastAsia"/>
          <w:lang w:eastAsia="zh-CN"/>
        </w:rPr>
        <w:t>型式</w:t>
      </w:r>
      <w:r>
        <w:rPr>
          <w:rFonts w:hint="eastAsia"/>
        </w:rPr>
        <w:t>可分为背负式、潜入式、叉车式等。</w:t>
      </w:r>
    </w:p>
    <w:p>
      <w:pPr>
        <w:pStyle w:val="107"/>
        <w:spacing w:before="240" w:after="240"/>
      </w:pPr>
      <w:bookmarkStart w:id="66" w:name="_Toc170596778"/>
      <w:bookmarkStart w:id="67" w:name="_Toc170716940"/>
      <w:bookmarkStart w:id="68" w:name="_Toc179288538"/>
      <w:bookmarkStart w:id="69" w:name="_Toc170138846"/>
      <w:bookmarkStart w:id="70" w:name="_Toc170596910"/>
      <w:bookmarkStart w:id="71" w:name="_Toc170716897"/>
      <w:r>
        <w:t>总体原则</w:t>
      </w:r>
      <w:bookmarkEnd w:id="66"/>
      <w:bookmarkEnd w:id="67"/>
      <w:bookmarkEnd w:id="68"/>
      <w:bookmarkEnd w:id="69"/>
      <w:bookmarkEnd w:id="70"/>
      <w:bookmarkEnd w:id="71"/>
    </w:p>
    <w:p>
      <w:pPr>
        <w:pStyle w:val="165"/>
      </w:pPr>
      <w:r>
        <w:rPr>
          <w:rFonts w:hint="eastAsia"/>
        </w:rPr>
        <w:t>智慧孵化场架构</w:t>
      </w:r>
      <w:r>
        <w:rPr>
          <w:rFonts w:hint="eastAsia"/>
          <w:lang w:eastAsia="zh-CN"/>
        </w:rPr>
        <w:t>可</w:t>
      </w:r>
      <w:r>
        <w:rPr>
          <w:rFonts w:hint="eastAsia"/>
        </w:rPr>
        <w:t>分为设备层、网络层、平台层及应用层。设备层</w:t>
      </w:r>
      <w:r>
        <w:rPr>
          <w:rFonts w:hint="eastAsia"/>
          <w:lang w:eastAsia="zh-CN"/>
        </w:rPr>
        <w:t>可</w:t>
      </w:r>
      <w:r>
        <w:rPr>
          <w:rFonts w:hint="eastAsia"/>
        </w:rPr>
        <w:t>包括孵化设备、种蛋处理设备、照蛋处理设备、禽雏处理设备、环境控制设备以及负责智能感知信息采集任务的仪表设备等。网络层</w:t>
      </w:r>
      <w:r>
        <w:rPr>
          <w:rFonts w:hint="eastAsia"/>
          <w:lang w:eastAsia="zh-CN"/>
        </w:rPr>
        <w:t>可</w:t>
      </w:r>
      <w:r>
        <w:rPr>
          <w:rFonts w:hint="eastAsia"/>
        </w:rPr>
        <w:t>包括设备与设备</w:t>
      </w:r>
      <w:r>
        <w:rPr>
          <w:rFonts w:hint="eastAsia"/>
          <w:lang w:eastAsia="zh-CN"/>
        </w:rPr>
        <w:t>之</w:t>
      </w:r>
      <w:r>
        <w:rPr>
          <w:rFonts w:hint="eastAsia"/>
        </w:rPr>
        <w:t>间</w:t>
      </w:r>
      <w:r>
        <w:rPr>
          <w:rFonts w:hint="eastAsia"/>
          <w:lang w:eastAsia="zh-CN"/>
        </w:rPr>
        <w:t>、</w:t>
      </w:r>
      <w:r>
        <w:rPr>
          <w:rFonts w:hint="eastAsia"/>
        </w:rPr>
        <w:t>设备与数据中心之间的网络设施，以及负责数据解析和数据传输的协议转换模块和各类网关。平台层</w:t>
      </w:r>
      <w:r>
        <w:rPr>
          <w:rFonts w:hint="eastAsia"/>
          <w:lang w:eastAsia="zh-CN"/>
        </w:rPr>
        <w:t>可</w:t>
      </w:r>
      <w:r>
        <w:rPr>
          <w:rFonts w:hint="eastAsia"/>
        </w:rPr>
        <w:t>包括为满足数字化管理平台运行所需要的网络服务器、数据库服务器、数据运算服务器等平台组件。应用层</w:t>
      </w:r>
      <w:r>
        <w:rPr>
          <w:rFonts w:hint="eastAsia"/>
          <w:lang w:eastAsia="zh-CN"/>
        </w:rPr>
        <w:t>可</w:t>
      </w:r>
      <w:r>
        <w:rPr>
          <w:rFonts w:hint="eastAsia"/>
        </w:rPr>
        <w:t>包括与用户直接交互的P</w:t>
      </w:r>
      <w:r>
        <w:t>C</w:t>
      </w:r>
      <w:r>
        <w:rPr>
          <w:rFonts w:hint="eastAsia"/>
        </w:rPr>
        <w:t>端、移动端和显示屏等应用设备设施以及各类应用软件。</w:t>
      </w:r>
      <w:r>
        <w:rPr>
          <w:rFonts w:hint="eastAsia"/>
          <w:lang w:eastAsia="zh-CN"/>
        </w:rPr>
        <w:t>智慧孵化场</w:t>
      </w:r>
      <w:r>
        <w:rPr>
          <w:rFonts w:hint="eastAsia"/>
        </w:rPr>
        <w:t>架构</w:t>
      </w:r>
      <w:r>
        <w:rPr>
          <w:rFonts w:hint="eastAsia"/>
          <w:lang w:eastAsia="zh-CN"/>
        </w:rPr>
        <w:t>示意图</w:t>
      </w:r>
      <w:r>
        <w:rPr>
          <w:rFonts w:hint="eastAsia"/>
        </w:rPr>
        <w:t>参见附录A。</w:t>
      </w:r>
    </w:p>
    <w:p>
      <w:pPr>
        <w:pStyle w:val="165"/>
      </w:pPr>
      <w:r>
        <w:rPr>
          <w:rFonts w:hint="eastAsia"/>
        </w:rPr>
        <w:t>数字化建设方面可通过物联网技术，实现孵化生产全过程的数字化</w:t>
      </w:r>
      <w:r>
        <w:rPr>
          <w:rFonts w:hint="eastAsia"/>
          <w:lang w:eastAsia="zh-CN"/>
        </w:rPr>
        <w:t>信息</w:t>
      </w:r>
      <w:r>
        <w:rPr>
          <w:rFonts w:hint="eastAsia"/>
        </w:rPr>
        <w:t>采集和处理，包括温度、湿度、二氧化碳浓度等环境参数，以及设备参数、孵化状态、照蛋指标、出雏状态等生产数据。</w:t>
      </w:r>
    </w:p>
    <w:p>
      <w:pPr>
        <w:pStyle w:val="165"/>
      </w:pPr>
      <w:r>
        <w:rPr>
          <w:rFonts w:hint="eastAsia"/>
        </w:rPr>
        <w:t>智能化建设方面以智能</w:t>
      </w:r>
      <w:r>
        <w:rPr>
          <w:rFonts w:hint="eastAsia"/>
          <w:lang w:eastAsia="zh-CN"/>
        </w:rPr>
        <w:t>设施</w:t>
      </w:r>
      <w:r>
        <w:rPr>
          <w:rFonts w:hint="eastAsia"/>
        </w:rPr>
        <w:t>装备为基础，可通过大数据分析、人工智能等技术，实现孵化生产过程的智能化决策和控制，包括自动生产计划排程、自动控制环境参数、自动下发孵化工艺方案、经济效益统计等。</w:t>
      </w:r>
    </w:p>
    <w:p>
      <w:pPr>
        <w:pStyle w:val="165"/>
      </w:pPr>
      <w:r>
        <w:rPr>
          <w:rFonts w:hint="eastAsia"/>
        </w:rPr>
        <w:t>无人化建设方面可通过自动化设备、自动引导车、机器人等技术，实现孵化生产的无人化操作，包括孵化厅自动物流、自动码蛋和落盘处理、自动清洁、自动消毒、自动包装等。</w:t>
      </w:r>
    </w:p>
    <w:p>
      <w:pPr>
        <w:pStyle w:val="165"/>
      </w:pPr>
      <w:r>
        <w:rPr>
          <w:rFonts w:hint="eastAsia"/>
        </w:rPr>
        <w:t>可追溯性建设方面可通过射频识别技术，实现孵化生产全过程的可追溯性，包括种蛋信息、孵化时间、出雏时间、出雏质量、包装发货信息等。</w:t>
      </w:r>
    </w:p>
    <w:p>
      <w:pPr>
        <w:pStyle w:val="165"/>
      </w:pPr>
      <w:r>
        <w:rPr>
          <w:rFonts w:hint="eastAsia"/>
        </w:rPr>
        <w:t>绿色能源建设方面可利用空气能、地热能、水源热能等多种新能源，采用能量回收技术，实现能源的绿色高效利用。</w:t>
      </w:r>
    </w:p>
    <w:p>
      <w:pPr>
        <w:pStyle w:val="107"/>
        <w:spacing w:before="240" w:after="240"/>
      </w:pPr>
      <w:bookmarkStart w:id="72" w:name="_Toc170138847"/>
      <w:bookmarkStart w:id="73" w:name="_Toc170596911"/>
      <w:bookmarkStart w:id="74" w:name="_Toc170596779"/>
      <w:bookmarkStart w:id="75" w:name="_Toc170716898"/>
      <w:bookmarkStart w:id="76" w:name="_Toc179288539"/>
      <w:bookmarkStart w:id="77" w:name="_Toc170716941"/>
      <w:r>
        <w:t>基础设施</w:t>
      </w:r>
      <w:bookmarkEnd w:id="72"/>
      <w:r>
        <w:t>建设</w:t>
      </w:r>
      <w:bookmarkEnd w:id="73"/>
      <w:bookmarkEnd w:id="74"/>
      <w:bookmarkEnd w:id="75"/>
      <w:bookmarkEnd w:id="76"/>
      <w:bookmarkEnd w:id="77"/>
    </w:p>
    <w:p>
      <w:pPr>
        <w:pStyle w:val="165"/>
      </w:pPr>
      <w:r>
        <w:rPr>
          <w:rFonts w:hint="eastAsia"/>
        </w:rPr>
        <w:t>智慧孵化场的选址和布局可参考NY/T 4255的相关规定。</w:t>
      </w:r>
    </w:p>
    <w:p>
      <w:pPr>
        <w:pStyle w:val="165"/>
      </w:pPr>
      <w:r>
        <w:rPr>
          <w:rFonts w:hint="eastAsia"/>
        </w:rPr>
        <w:t>智慧孵化场宜具备入场车辆和人员的消杀防疫设施</w:t>
      </w:r>
      <w:r>
        <w:rPr>
          <w:rFonts w:hint="eastAsia"/>
          <w:lang w:eastAsia="zh-CN"/>
        </w:rPr>
        <w:t>设备</w:t>
      </w:r>
      <w:r>
        <w:rPr>
          <w:rFonts w:hint="eastAsia"/>
        </w:rPr>
        <w:t>。</w:t>
      </w:r>
    </w:p>
    <w:p>
      <w:pPr>
        <w:pStyle w:val="165"/>
      </w:pPr>
      <w:r>
        <w:rPr>
          <w:rFonts w:hint="eastAsia"/>
        </w:rPr>
        <w:t>孵化厅宜具备单独的人员通道。</w:t>
      </w:r>
    </w:p>
    <w:p>
      <w:pPr>
        <w:pStyle w:val="165"/>
      </w:pPr>
      <w:r>
        <w:rPr>
          <w:rFonts w:hint="eastAsia"/>
        </w:rPr>
        <w:t>蛋库布局</w:t>
      </w:r>
      <w:r>
        <w:rPr>
          <w:rFonts w:hint="eastAsia"/>
          <w:lang w:eastAsia="zh-CN"/>
        </w:rPr>
        <w:t>宜</w:t>
      </w:r>
      <w:r>
        <w:rPr>
          <w:rFonts w:hint="eastAsia"/>
        </w:rPr>
        <w:t>满足蛋车随时调取</w:t>
      </w:r>
      <w:r>
        <w:rPr>
          <w:rFonts w:hint="eastAsia"/>
          <w:lang w:eastAsia="zh-CN"/>
        </w:rPr>
        <w:t>需要</w:t>
      </w:r>
      <w:r>
        <w:rPr>
          <w:rFonts w:hint="eastAsia"/>
        </w:rPr>
        <w:t>，不</w:t>
      </w:r>
      <w:r>
        <w:rPr>
          <w:rFonts w:hint="eastAsia"/>
          <w:lang w:eastAsia="zh-CN"/>
        </w:rPr>
        <w:t>宜</w:t>
      </w:r>
      <w:r>
        <w:rPr>
          <w:rFonts w:hint="eastAsia"/>
        </w:rPr>
        <w:t>出现位置堆叠导致无法调取蛋车</w:t>
      </w:r>
      <w:r>
        <w:rPr>
          <w:rFonts w:hint="eastAsia"/>
          <w:lang w:eastAsia="zh-CN"/>
        </w:rPr>
        <w:t>等</w:t>
      </w:r>
      <w:r>
        <w:rPr>
          <w:rFonts w:hint="eastAsia"/>
        </w:rPr>
        <w:t>情况。</w:t>
      </w:r>
    </w:p>
    <w:p>
      <w:pPr>
        <w:pStyle w:val="165"/>
      </w:pPr>
      <w:r>
        <w:rPr>
          <w:rFonts w:hint="eastAsia"/>
        </w:rPr>
        <w:t>蛋车</w:t>
      </w:r>
      <w:r>
        <w:rPr>
          <w:rFonts w:hint="eastAsia"/>
          <w:lang w:eastAsia="zh-CN"/>
        </w:rPr>
        <w:t>行走</w:t>
      </w:r>
      <w:r>
        <w:rPr>
          <w:rFonts w:hint="eastAsia"/>
        </w:rPr>
        <w:t>过道宽度宜满足自动</w:t>
      </w:r>
      <w:r>
        <w:rPr>
          <w:rFonts w:hint="eastAsia"/>
          <w:lang w:eastAsia="zh-CN"/>
        </w:rPr>
        <w:t>导</w:t>
      </w:r>
      <w:r>
        <w:rPr>
          <w:rFonts w:hint="eastAsia"/>
        </w:rPr>
        <w:t>引车的最小转弯半径</w:t>
      </w:r>
      <w:r>
        <w:rPr>
          <w:rFonts w:hint="eastAsia"/>
          <w:lang w:eastAsia="zh-CN"/>
        </w:rPr>
        <w:t>要求</w:t>
      </w:r>
      <w:r>
        <w:rPr>
          <w:rFonts w:hint="eastAsia"/>
        </w:rPr>
        <w:t>。</w:t>
      </w:r>
    </w:p>
    <w:p>
      <w:pPr>
        <w:pStyle w:val="165"/>
      </w:pPr>
      <w:r>
        <w:rPr>
          <w:rFonts w:hint="eastAsia"/>
        </w:rPr>
        <w:t>电力配置和采集宜以孵化场中实现单独功能或单个房间的耗电为最小单元，如环控、孵化、出雏等，并配置通讯电表进行能耗数据采集。</w:t>
      </w:r>
    </w:p>
    <w:p>
      <w:pPr>
        <w:pStyle w:val="165"/>
      </w:pPr>
      <w:r>
        <w:rPr>
          <w:rFonts w:hint="eastAsia"/>
        </w:rPr>
        <w:t>智慧孵化场宜</w:t>
      </w:r>
      <w:r>
        <w:t>设置用于监控</w:t>
      </w:r>
      <w:r>
        <w:rPr>
          <w:rFonts w:hint="eastAsia"/>
        </w:rPr>
        <w:t>、指挥、</w:t>
      </w:r>
      <w:r>
        <w:t>调度</w:t>
      </w:r>
      <w:r>
        <w:rPr>
          <w:rFonts w:hint="eastAsia"/>
        </w:rPr>
        <w:t>的专用场所。</w:t>
      </w:r>
    </w:p>
    <w:p>
      <w:pPr>
        <w:pStyle w:val="165"/>
      </w:pPr>
      <w:r>
        <w:rPr>
          <w:rFonts w:hint="eastAsia"/>
        </w:rPr>
        <w:t>网络设施配置宜满足数字化管理平台所需的计算和存储能力，数据中心的建设可参照GB 50174的相关规定。</w:t>
      </w:r>
    </w:p>
    <w:p>
      <w:pPr>
        <w:pStyle w:val="165"/>
      </w:pPr>
      <w:r>
        <w:rPr>
          <w:rFonts w:hint="eastAsia"/>
        </w:rPr>
        <w:t>智慧孵化场宜设置本地存储服务器或云端服务器，并具备容灾防护措施。</w:t>
      </w:r>
    </w:p>
    <w:p>
      <w:pPr>
        <w:pStyle w:val="165"/>
      </w:pPr>
      <w:r>
        <w:rPr>
          <w:rFonts w:hint="eastAsia"/>
        </w:rPr>
        <w:t>智慧孵化场宜配备数字显示终端，如显示屏、平板电脑等。</w:t>
      </w:r>
    </w:p>
    <w:p>
      <w:pPr>
        <w:pStyle w:val="165"/>
      </w:pPr>
      <w:r>
        <w:rPr>
          <w:rFonts w:hint="eastAsia"/>
        </w:rPr>
        <w:t>智慧孵化场宜具备高清视频监控功能，并区分核心控制区、关键控制区和一般控制区的防护等级，宜设置覆盖孵化场全域、可360°旋转的高点监控。</w:t>
      </w:r>
    </w:p>
    <w:p>
      <w:pPr>
        <w:pStyle w:val="107"/>
        <w:spacing w:before="240" w:after="240"/>
      </w:pPr>
      <w:bookmarkStart w:id="78" w:name="_Toc179288540"/>
      <w:r>
        <w:rPr>
          <w:rFonts w:hint="eastAsia"/>
        </w:rPr>
        <w:t>智能</w:t>
      </w:r>
      <w:r>
        <w:t>装备配置</w:t>
      </w:r>
      <w:bookmarkEnd w:id="78"/>
    </w:p>
    <w:p>
      <w:pPr>
        <w:pStyle w:val="165"/>
      </w:pPr>
      <w:r>
        <w:rPr>
          <w:rFonts w:hint="eastAsia"/>
        </w:rPr>
        <w:t>智慧孵化场的智能装备配置和基本技术要求可参考NY/T 4255的相关规定。</w:t>
      </w:r>
    </w:p>
    <w:p>
      <w:pPr>
        <w:pStyle w:val="165"/>
      </w:pPr>
      <w:r>
        <w:rPr>
          <w:rFonts w:hint="eastAsia"/>
        </w:rPr>
        <w:t>智能装备宜具备信息感知、数据采集、本机智能控制和远程传输控制等功能。</w:t>
      </w:r>
    </w:p>
    <w:p>
      <w:pPr>
        <w:pStyle w:val="165"/>
      </w:pPr>
      <w:r>
        <w:rPr>
          <w:rFonts w:hint="eastAsia"/>
        </w:rPr>
        <w:t>智能装备宜具备各类输入部件状态、执行部件状态、异常故障等设备运行状态数据统计功能。</w:t>
      </w:r>
    </w:p>
    <w:p>
      <w:pPr>
        <w:pStyle w:val="165"/>
      </w:pPr>
      <w:r>
        <w:rPr>
          <w:rFonts w:hint="eastAsia"/>
        </w:rPr>
        <w:t>种蛋处理设备宜具备种蛋裂纹、破损、双黄等不合格种蛋的识别、剔除功能，具备大小头调整功能及自动码蛋</w:t>
      </w:r>
      <w:r>
        <w:rPr>
          <w:rFonts w:hint="eastAsia"/>
          <w:lang w:eastAsia="zh-CN"/>
        </w:rPr>
        <w:t>等</w:t>
      </w:r>
      <w:r>
        <w:rPr>
          <w:rFonts w:hint="eastAsia"/>
        </w:rPr>
        <w:t>功能，并能分类统计数量。</w:t>
      </w:r>
    </w:p>
    <w:p>
      <w:pPr>
        <w:pStyle w:val="165"/>
      </w:pPr>
      <w:r>
        <w:rPr>
          <w:rFonts w:hint="eastAsia"/>
        </w:rPr>
        <w:t>种蛋处理设备、洗蛋机、熏蒸设备、智能蛋库宜具备射频识别蛋车功能，并按照种蛋批次要求自动分组提示蛋车存放位置，生产计划执行前能够自动提示准备生产的蛋车信息。</w:t>
      </w:r>
    </w:p>
    <w:p>
      <w:pPr>
        <w:pStyle w:val="165"/>
      </w:pPr>
      <w:r>
        <w:rPr>
          <w:rFonts w:hint="eastAsia"/>
        </w:rPr>
        <w:t>孵化厅和出雏厅的孵化机、出雏机宜具备环境基本数据（如温度、湿度、通风参数、二氧化碳浓度等）和能耗数据采集</w:t>
      </w:r>
      <w:r>
        <w:rPr>
          <w:rFonts w:hint="eastAsia"/>
          <w:lang w:eastAsia="zh-CN"/>
        </w:rPr>
        <w:t>等</w:t>
      </w:r>
      <w:r>
        <w:rPr>
          <w:rFonts w:hint="eastAsia"/>
        </w:rPr>
        <w:t>功能，能够自动向数字化管理平台传输上述数据，能够自动接收数字化管理平台的远程修改指令。</w:t>
      </w:r>
    </w:p>
    <w:p>
      <w:pPr>
        <w:pStyle w:val="165"/>
      </w:pPr>
      <w:r>
        <w:rPr>
          <w:rFonts w:hint="eastAsia"/>
        </w:rPr>
        <w:t>照蛋落盘设备宜具备无精蛋、死胚蛋、臭蛋等种蛋类别的识别和剔除功能，具备倒置蛋识别功能，具备活胚蛋识别并落盘的功能，并能分类统计数量。出雏车接口宜具备与自动</w:t>
      </w:r>
      <w:r>
        <w:rPr>
          <w:rFonts w:hint="eastAsia"/>
          <w:lang w:eastAsia="zh-CN"/>
        </w:rPr>
        <w:t>导</w:t>
      </w:r>
      <w:r>
        <w:rPr>
          <w:rFonts w:hint="eastAsia"/>
        </w:rPr>
        <w:t>引车自动衔接功能。</w:t>
      </w:r>
    </w:p>
    <w:p>
      <w:pPr>
        <w:pStyle w:val="165"/>
      </w:pPr>
      <w:r>
        <w:rPr>
          <w:rFonts w:hint="eastAsia"/>
        </w:rPr>
        <w:t>禽雏处理设备宜具备雏壳分离、废弃物处理、禽雏免疫、自动计数包装</w:t>
      </w:r>
      <w:r>
        <w:rPr>
          <w:rFonts w:hint="eastAsia"/>
          <w:lang w:eastAsia="zh-CN"/>
        </w:rPr>
        <w:t>等</w:t>
      </w:r>
      <w:r>
        <w:rPr>
          <w:rFonts w:hint="eastAsia"/>
        </w:rPr>
        <w:t>功能，蛋禽的禽雏处理</w:t>
      </w:r>
      <w:r>
        <w:rPr>
          <w:rFonts w:hint="eastAsia"/>
          <w:lang w:eastAsia="zh-CN"/>
        </w:rPr>
        <w:t>设备宜</w:t>
      </w:r>
      <w:r>
        <w:rPr>
          <w:rFonts w:hint="eastAsia"/>
        </w:rPr>
        <w:t>配备公母鉴别、断喙</w:t>
      </w:r>
      <w:r>
        <w:rPr>
          <w:rFonts w:hint="eastAsia"/>
          <w:lang w:eastAsia="zh-CN"/>
        </w:rPr>
        <w:t>等</w:t>
      </w:r>
      <w:r>
        <w:rPr>
          <w:rFonts w:hint="eastAsia"/>
        </w:rPr>
        <w:t>相关设备，并能分类统计数量</w:t>
      </w:r>
      <w:r>
        <w:rPr>
          <w:rFonts w:hint="eastAsia"/>
          <w:lang w:eastAsia="zh-CN"/>
        </w:rPr>
        <w:t>。</w:t>
      </w:r>
      <w:r>
        <w:rPr>
          <w:rFonts w:hint="eastAsia"/>
        </w:rPr>
        <w:t>运输车接口宜具备与自动</w:t>
      </w:r>
      <w:r>
        <w:rPr>
          <w:rFonts w:hint="eastAsia"/>
          <w:lang w:eastAsia="zh-CN"/>
        </w:rPr>
        <w:t>导</w:t>
      </w:r>
      <w:r>
        <w:rPr>
          <w:rFonts w:hint="eastAsia"/>
        </w:rPr>
        <w:t>引车自动衔接功能。</w:t>
      </w:r>
    </w:p>
    <w:p>
      <w:pPr>
        <w:pStyle w:val="165"/>
      </w:pPr>
      <w:r>
        <w:rPr>
          <w:rFonts w:hint="eastAsia"/>
        </w:rPr>
        <w:t>种蛋处理、照蛋落盘和禽雏处理的相关智能设备宜可接收数字化管理平台下发的生产批次调度指令，并对合格种蛋、各类不合格种蛋和各类禽雏按照下发的生产批次进行分类统计，</w:t>
      </w:r>
      <w:r>
        <w:rPr>
          <w:rFonts w:hint="eastAsia"/>
          <w:lang w:eastAsia="zh-CN"/>
        </w:rPr>
        <w:t>并</w:t>
      </w:r>
      <w:r>
        <w:rPr>
          <w:rFonts w:hint="eastAsia"/>
        </w:rPr>
        <w:t>自动向数字化管理平台上传统计数据。</w:t>
      </w:r>
    </w:p>
    <w:p>
      <w:pPr>
        <w:pStyle w:val="165"/>
      </w:pPr>
      <w:r>
        <w:rPr>
          <w:rFonts w:hint="eastAsia"/>
        </w:rPr>
        <w:t>孵化厅内部环境控制相关智能装备宜具备孵化场各类房间的温度、湿度、压力、二氧化碳</w:t>
      </w:r>
      <w:r>
        <w:rPr>
          <w:rFonts w:hint="eastAsia"/>
          <w:lang w:eastAsia="zh-CN"/>
        </w:rPr>
        <w:t>浓度</w:t>
      </w:r>
      <w:r>
        <w:rPr>
          <w:rFonts w:hint="eastAsia"/>
        </w:rPr>
        <w:t>等环境参数监测，</w:t>
      </w:r>
      <w:r>
        <w:rPr>
          <w:rFonts w:hint="eastAsia"/>
          <w:lang w:eastAsia="zh-CN"/>
        </w:rPr>
        <w:t>以及</w:t>
      </w:r>
      <w:r>
        <w:rPr>
          <w:rFonts w:hint="eastAsia"/>
        </w:rPr>
        <w:t>各类机组的实时状态监测和能耗数据采集等功能，可自动向数字化管理平台传输</w:t>
      </w:r>
      <w:r>
        <w:rPr>
          <w:rFonts w:hint="eastAsia"/>
          <w:lang w:eastAsia="zh-CN"/>
        </w:rPr>
        <w:t>上述</w:t>
      </w:r>
      <w:r>
        <w:rPr>
          <w:rFonts w:hint="eastAsia"/>
        </w:rPr>
        <w:t>数据，能够自动接收数字化管理平台的工艺参数修改指令。</w:t>
      </w:r>
    </w:p>
    <w:p>
      <w:pPr>
        <w:pStyle w:val="107"/>
        <w:spacing w:before="240" w:after="240"/>
      </w:pPr>
      <w:bookmarkStart w:id="79" w:name="_Toc170716899"/>
      <w:bookmarkStart w:id="80" w:name="_Toc179288541"/>
      <w:bookmarkStart w:id="81" w:name="_Toc170596912"/>
      <w:bookmarkStart w:id="82" w:name="_Toc170716942"/>
      <w:bookmarkStart w:id="83" w:name="_Toc170596780"/>
      <w:bookmarkStart w:id="84" w:name="_Toc170138848"/>
      <w:r>
        <w:rPr>
          <w:rFonts w:hint="eastAsia"/>
        </w:rPr>
        <w:t>数据传输与</w:t>
      </w:r>
      <w:bookmarkEnd w:id="79"/>
      <w:bookmarkEnd w:id="80"/>
      <w:bookmarkEnd w:id="81"/>
      <w:bookmarkEnd w:id="82"/>
      <w:bookmarkEnd w:id="83"/>
      <w:r>
        <w:rPr>
          <w:rFonts w:hint="eastAsia"/>
        </w:rPr>
        <w:t>接口</w:t>
      </w:r>
    </w:p>
    <w:p>
      <w:pPr>
        <w:pStyle w:val="165"/>
      </w:pPr>
      <w:r>
        <w:rPr>
          <w:rFonts w:hint="eastAsia"/>
        </w:rPr>
        <w:t>数据传输的基本协议、数据结构、数据通信网络可参照GB/T 39925的相关规定。数据传输协议也可采用ModbusRTU、ModbusTCP、TCP、IP、UDP、HTTP、MQTT。</w:t>
      </w:r>
    </w:p>
    <w:p>
      <w:pPr>
        <w:pStyle w:val="165"/>
      </w:pPr>
      <w:r>
        <w:rPr>
          <w:rFonts w:hint="eastAsia"/>
        </w:rPr>
        <w:t>系统与设备的接口宜参考：</w:t>
      </w:r>
    </w:p>
    <w:p>
      <w:pPr>
        <w:pStyle w:val="177"/>
      </w:pPr>
      <w:r>
        <w:rPr>
          <w:rFonts w:hint="eastAsia"/>
        </w:rPr>
        <w:t>输入/输出接口：采用CAN总线、RS-485、RS-232、RJ-45、USB；</w:t>
      </w:r>
    </w:p>
    <w:p>
      <w:pPr>
        <w:pStyle w:val="177"/>
      </w:pPr>
      <w:r>
        <w:rPr>
          <w:rFonts w:hint="eastAsia"/>
        </w:rPr>
        <w:t>网卡接口：采用RJ-45；</w:t>
      </w:r>
    </w:p>
    <w:p>
      <w:pPr>
        <w:pStyle w:val="177"/>
      </w:pPr>
      <w:r>
        <w:rPr>
          <w:rFonts w:hint="eastAsia"/>
        </w:rPr>
        <w:t>无线接口：采用WiFi、5G；</w:t>
      </w:r>
    </w:p>
    <w:p>
      <w:pPr>
        <w:pStyle w:val="177"/>
      </w:pPr>
      <w:r>
        <w:rPr>
          <w:rFonts w:hint="eastAsia"/>
        </w:rPr>
        <w:t>光纤接口：采用SC接口、LC接口；</w:t>
      </w:r>
    </w:p>
    <w:p>
      <w:pPr>
        <w:pStyle w:val="177"/>
      </w:pPr>
      <w:r>
        <w:rPr>
          <w:rFonts w:hint="eastAsia"/>
        </w:rPr>
        <w:t>视频接口：采用HDMI接口、VGA接口、DP接口。</w:t>
      </w:r>
    </w:p>
    <w:p>
      <w:pPr>
        <w:pStyle w:val="107"/>
        <w:spacing w:before="240" w:after="240"/>
      </w:pPr>
      <w:bookmarkStart w:id="85" w:name="_Toc170596913"/>
      <w:bookmarkStart w:id="86" w:name="_Toc179288545"/>
      <w:bookmarkStart w:id="87" w:name="_Toc170716946"/>
      <w:bookmarkStart w:id="88" w:name="_Toc170596781"/>
      <w:bookmarkStart w:id="89" w:name="_Toc170716903"/>
      <w:r>
        <w:rPr>
          <w:rFonts w:hint="eastAsia"/>
        </w:rPr>
        <w:t>数字化</w:t>
      </w:r>
      <w:r>
        <w:t>管理平台</w:t>
      </w:r>
      <w:bookmarkEnd w:id="84"/>
      <w:bookmarkEnd w:id="85"/>
      <w:bookmarkEnd w:id="86"/>
      <w:bookmarkEnd w:id="87"/>
      <w:bookmarkEnd w:id="88"/>
      <w:bookmarkEnd w:id="89"/>
    </w:p>
    <w:p>
      <w:pPr>
        <w:pStyle w:val="165"/>
      </w:pPr>
      <w:r>
        <w:rPr>
          <w:rFonts w:hint="eastAsia"/>
        </w:rPr>
        <w:t>数字化管理平台可完成数据采集监控，提供生产管理、设备管理、能源管理、安全管理等应用服务。</w:t>
      </w:r>
    </w:p>
    <w:p>
      <w:pPr>
        <w:pStyle w:val="165"/>
      </w:pPr>
      <w:r>
        <w:rPr>
          <w:rFonts w:hint="eastAsia"/>
        </w:rPr>
        <w:t>数字化管理平台与各子系统宜建立统一的数据标准，并预留外部数据接口，如OA、ERP等。</w:t>
      </w:r>
    </w:p>
    <w:p>
      <w:pPr>
        <w:pStyle w:val="165"/>
      </w:pPr>
      <w:r>
        <w:rPr>
          <w:rFonts w:hint="eastAsia"/>
        </w:rPr>
        <w:t>宜具备物流计划与调度功能，可根据实际需求制定生产计划和物流计划，并进行调度管理。</w:t>
      </w:r>
    </w:p>
    <w:p>
      <w:pPr>
        <w:pStyle w:val="165"/>
      </w:pPr>
      <w:r>
        <w:rPr>
          <w:rFonts w:hint="eastAsia"/>
        </w:rPr>
        <w:t>宜具备孵化生产全过程可追溯功能，可对孵化车、出雏车等使用射频识别等技术，自动记录种蛋信息、孵化批次、出雏质量、禽雏发货信息等。</w:t>
      </w:r>
    </w:p>
    <w:p>
      <w:pPr>
        <w:pStyle w:val="165"/>
      </w:pPr>
      <w:r>
        <w:rPr>
          <w:rFonts w:hint="eastAsia"/>
        </w:rPr>
        <w:t>宜利用人工智能算法和模型，按照孵化种蛋类别、种蛋源、存放时间、品种、孵化时间、孵化厅环境、季节变化、照蛋质量、出雏质量等数据，提供孵化工艺、环境控制、上游种源优化等建议。</w:t>
      </w:r>
    </w:p>
    <w:p>
      <w:pPr>
        <w:pStyle w:val="165"/>
      </w:pPr>
      <w:r>
        <w:rPr>
          <w:rFonts w:hint="eastAsia"/>
        </w:rPr>
        <w:t>数字化管理平台提供的数据汇总、分析结果及决策建议宜采用直观展示形式，如图、表、报告等。</w:t>
      </w:r>
    </w:p>
    <w:p>
      <w:pPr>
        <w:pStyle w:val="165"/>
      </w:pPr>
      <w:r>
        <w:rPr>
          <w:rFonts w:hint="eastAsia"/>
        </w:rPr>
        <w:t>宜具备设备参数监控功能并具有设备协同能力。</w:t>
      </w:r>
      <w:r>
        <w:rPr>
          <w:rFonts w:hint="eastAsia"/>
          <w:lang w:eastAsia="zh-CN"/>
        </w:rPr>
        <w:t>可</w:t>
      </w:r>
      <w:r>
        <w:rPr>
          <w:rFonts w:hint="eastAsia"/>
        </w:rPr>
        <w:t>采用场景化集中显示不同区域设备监测数据，数字化管理平台宜与设备操作界面同步，可远程设定设备参数。可</w:t>
      </w:r>
      <w:r>
        <w:t>运用物联网技术实现设备间互联互通和数据实时共享</w:t>
      </w:r>
      <w:r>
        <w:rPr>
          <w:rFonts w:hint="eastAsia"/>
        </w:rPr>
        <w:t>。</w:t>
      </w:r>
    </w:p>
    <w:p>
      <w:pPr>
        <w:pStyle w:val="165"/>
      </w:pPr>
      <w:r>
        <w:rPr>
          <w:rFonts w:hint="eastAsia"/>
        </w:rPr>
        <w:t>宜具备报警监视管理、健康管理</w:t>
      </w:r>
      <w:r>
        <w:rPr>
          <w:rFonts w:hint="eastAsia"/>
          <w:lang w:eastAsia="zh-CN"/>
        </w:rPr>
        <w:t>等</w:t>
      </w:r>
      <w:r>
        <w:rPr>
          <w:rFonts w:hint="eastAsia"/>
        </w:rPr>
        <w:t>功能，集中、分类管理设备报警信息。可实时检测设备运行状态和性能参数，及时发现设备故障和异常情况，给出相应维护建议并提醒相关人员。也可将提前设置时间节点的设备维保信息提醒相关人员。</w:t>
      </w:r>
    </w:p>
    <w:p>
      <w:pPr>
        <w:pStyle w:val="165"/>
      </w:pPr>
      <w:r>
        <w:rPr>
          <w:rFonts w:hint="eastAsia"/>
        </w:rPr>
        <w:t>宜具备设备台账管理功能，可对设备健康分析与实时预警和设置设备维保信息集中管理，保存分析报告、预警信息、设备日志、零件更换和维护记录等，可追溯、查询。</w:t>
      </w:r>
    </w:p>
    <w:p>
      <w:pPr>
        <w:pStyle w:val="165"/>
      </w:pPr>
      <w:r>
        <w:rPr>
          <w:rFonts w:hint="eastAsia"/>
        </w:rPr>
        <w:t>宜具备设备能耗监测、能耗预警、数据汇总分析以及优化能源管理等功能。可运用人工智能算法和模型对孵化场内能源使用情况进行分类统计与分析，并给出最优能源管理策略。能源监测原始数据存储建议不少于3年。</w:t>
      </w:r>
    </w:p>
    <w:p>
      <w:pPr>
        <w:pStyle w:val="165"/>
      </w:pPr>
      <w:r>
        <w:rPr>
          <w:rFonts w:hint="eastAsia"/>
        </w:rPr>
        <w:t>宜对卡口出入的人员与车辆基础信息进行分级别、分权限管理，自动保存出入记录。</w:t>
      </w:r>
    </w:p>
    <w:p>
      <w:pPr>
        <w:pStyle w:val="59"/>
        <w:ind w:firstLine="420"/>
        <w:sectPr>
          <w:headerReference r:id="rId15" w:type="default"/>
          <w:footerReference r:id="rId17" w:type="default"/>
          <w:headerReference r:id="rId16" w:type="even"/>
          <w:footerReference r:id="rId18" w:type="even"/>
          <w:pgSz w:w="11906" w:h="16838"/>
          <w:pgMar w:top="2410" w:right="1134" w:bottom="1134" w:left="1134" w:header="1418" w:footer="1134" w:gutter="284"/>
          <w:pgNumType w:start="1"/>
          <w:cols w:space="425" w:num="1"/>
          <w:formProt w:val="0"/>
          <w:docGrid w:linePitch="312" w:charSpace="0"/>
        </w:sectPr>
      </w:pPr>
    </w:p>
    <w:bookmarkEnd w:id="29"/>
    <w:p>
      <w:pPr>
        <w:pStyle w:val="201"/>
        <w:rPr>
          <w:vanish w:val="0"/>
        </w:rPr>
      </w:pPr>
      <w:bookmarkStart w:id="90" w:name="BookMark5"/>
    </w:p>
    <w:p>
      <w:pPr>
        <w:pStyle w:val="202"/>
        <w:rPr>
          <w:vanish w:val="0"/>
        </w:rPr>
      </w:pPr>
    </w:p>
    <w:p>
      <w:pPr>
        <w:pStyle w:val="79"/>
        <w:spacing w:before="60" w:after="120"/>
      </w:pPr>
      <w:r>
        <w:br w:type="textWrapping"/>
      </w:r>
      <w:bookmarkStart w:id="91" w:name="_Toc179288551"/>
      <w:bookmarkStart w:id="92" w:name="_Toc170716953"/>
      <w:bookmarkStart w:id="93" w:name="_Toc170596920"/>
      <w:bookmarkStart w:id="94" w:name="_Toc170716910"/>
      <w:r>
        <w:rPr>
          <w:rFonts w:hint="eastAsia"/>
        </w:rPr>
        <w:t>（资料性）</w:t>
      </w:r>
      <w:r>
        <w:br w:type="textWrapping"/>
      </w:r>
      <w:r>
        <w:rPr>
          <w:rFonts w:hint="eastAsia"/>
        </w:rPr>
        <w:t>智慧孵化场架构</w:t>
      </w:r>
      <w:bookmarkEnd w:id="91"/>
      <w:bookmarkEnd w:id="92"/>
      <w:bookmarkEnd w:id="93"/>
      <w:bookmarkEnd w:id="94"/>
    </w:p>
    <w:p>
      <w:pPr>
        <w:pStyle w:val="59"/>
        <w:ind w:firstLine="840" w:firstLineChars="400"/>
      </w:pPr>
      <w:r>
        <w:rPr>
          <w:rFonts w:hint="eastAsia"/>
        </w:rPr>
        <w:t>智慧孵化场架构见图A.1。</w:t>
      </w:r>
    </w:p>
    <w:p>
      <w:pPr>
        <w:pStyle w:val="59"/>
        <w:ind w:firstLine="420"/>
      </w:pPr>
      <w:r>
        <w:rPr>
          <w:lang w:bidi="mn-Mong-CN"/>
        </w:rPr>
        <mc:AlternateContent>
          <mc:Choice Requires="wps">
            <w:drawing>
              <wp:anchor distT="0" distB="0" distL="114300" distR="114300" simplePos="0" relativeHeight="251684864" behindDoc="0" locked="0" layoutInCell="1" allowOverlap="1">
                <wp:simplePos x="0" y="0"/>
                <wp:positionH relativeFrom="column">
                  <wp:posOffset>3719830</wp:posOffset>
                </wp:positionH>
                <wp:positionV relativeFrom="paragraph">
                  <wp:posOffset>1126490</wp:posOffset>
                </wp:positionV>
                <wp:extent cx="161290" cy="516890"/>
                <wp:effectExtent l="0" t="25717" r="0" b="42228"/>
                <wp:wrapNone/>
                <wp:docPr id="13" name="箭头: 上下 13"/>
                <wp:cNvGraphicFramePr/>
                <a:graphic xmlns:a="http://schemas.openxmlformats.org/drawingml/2006/main">
                  <a:graphicData uri="http://schemas.microsoft.com/office/word/2010/wordprocessingShape">
                    <wps:wsp>
                      <wps:cNvSpPr/>
                      <wps:spPr>
                        <a:xfrm rot="16200000">
                          <a:off x="0" y="0"/>
                          <a:ext cx="160973" cy="517207"/>
                        </a:xfrm>
                        <a:prstGeom prst="upDownArrow">
                          <a:avLst/>
                        </a:prstGeom>
                        <a:solidFill>
                          <a:schemeClr val="bg1"/>
                        </a:solid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shape id="箭头: 上下 13" o:spid="_x0000_s1026" o:spt="70" type="#_x0000_t70" style="position:absolute;left:0pt;margin-left:292.9pt;margin-top:88.7pt;height:40.7pt;width:12.7pt;rotation:-5898240f;z-index:251684864;v-text-anchor:middle;mso-width-relative:page;mso-height-relative:page;" fillcolor="#FFFFFF [3212]" filled="t" stroked="t" coordsize="21600,21600" o:gfxdata="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BYAAABkcnMvUEsBAhQAFAAAAAgAh07iQNPTnaHYAAAACwEA&#10;AA8AAAAAAAAAAQAgAAAAOAAAAGRycy9kb3ducmV2LnhtbFBLAQIUABQAAAAIAIdO4kBjhdK8dgIA&#10;ANQEAAAOAAAAAAAAAAEAIAAAAD0BAABkcnMvZTJvRG9jLnhtbFBLBQYAAAAABgAGAFkBAAAlBgAA&#10;AAA=&#10;" adj="5400,3361">
                <v:fill on="t" focussize="0,0"/>
                <v:stroke weight="1pt" color="#000000 [3213]" miterlimit="8" joinstyle="miter"/>
                <v:imagedata o:title=""/>
                <o:lock v:ext="edit" aspectratio="f"/>
              </v:shape>
            </w:pict>
          </mc:Fallback>
        </mc:AlternateContent>
      </w:r>
      <w:r>
        <w:rPr>
          <w:lang w:bidi="mn-Mong-CN"/>
        </w:rPr>
        <mc:AlternateContent>
          <mc:Choice Requires="wps">
            <w:drawing>
              <wp:anchor distT="0" distB="0" distL="114300" distR="114300" simplePos="0" relativeHeight="251682816" behindDoc="0" locked="0" layoutInCell="1" allowOverlap="1">
                <wp:simplePos x="0" y="0"/>
                <wp:positionH relativeFrom="column">
                  <wp:posOffset>2447290</wp:posOffset>
                </wp:positionH>
                <wp:positionV relativeFrom="paragraph">
                  <wp:posOffset>1134745</wp:posOffset>
                </wp:positionV>
                <wp:extent cx="161290" cy="516890"/>
                <wp:effectExtent l="0" t="25717" r="0" b="42228"/>
                <wp:wrapNone/>
                <wp:docPr id="12" name="箭头: 上下 12"/>
                <wp:cNvGraphicFramePr/>
                <a:graphic xmlns:a="http://schemas.openxmlformats.org/drawingml/2006/main">
                  <a:graphicData uri="http://schemas.microsoft.com/office/word/2010/wordprocessingShape">
                    <wps:wsp>
                      <wps:cNvSpPr/>
                      <wps:spPr>
                        <a:xfrm rot="16200000">
                          <a:off x="0" y="0"/>
                          <a:ext cx="160973" cy="517207"/>
                        </a:xfrm>
                        <a:prstGeom prst="upDownArrow">
                          <a:avLst/>
                        </a:prstGeom>
                        <a:solidFill>
                          <a:schemeClr val="bg1"/>
                        </a:solid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shape id="箭头: 上下 12" o:spid="_x0000_s1026" o:spt="70" type="#_x0000_t70" style="position:absolute;left:0pt;margin-left:192.7pt;margin-top:89.35pt;height:40.7pt;width:12.7pt;rotation:-5898240f;z-index:251682816;v-text-anchor:middle;mso-width-relative:page;mso-height-relative:page;" fillcolor="#FFFFFF [3212]" filled="t" stroked="t" coordsize="21600,21600" o:gfxdata="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BYAAABkcnMvUEsBAhQAFAAAAAgAh07iQC5uhOvYAAAACwEA&#10;AA8AAAAAAAAAAQAgAAAAOAAAAGRycy9kb3ducmV2LnhtbFBLAQIUABQAAAAIAIdO4kD3P+mPdgIA&#10;ANQEAAAOAAAAAAAAAAEAIAAAAD0BAABkcnMvZTJvRG9jLnhtbFBLBQYAAAAABgAGAFkBAAAlBgAA&#10;AAA=&#10;" adj="5400,3361">
                <v:fill on="t" focussize="0,0"/>
                <v:stroke weight="1pt" color="#000000 [3213]" miterlimit="8" joinstyle="miter"/>
                <v:imagedata o:title=""/>
                <o:lock v:ext="edit" aspectratio="f"/>
              </v:shape>
            </w:pict>
          </mc:Fallback>
        </mc:AlternateContent>
      </w:r>
      <w:r>
        <w:rPr>
          <w:lang w:bidi="mn-Mong-CN"/>
        </w:rPr>
        <mc:AlternateContent>
          <mc:Choice Requires="wps">
            <w:drawing>
              <wp:anchor distT="0" distB="0" distL="114300" distR="114300" simplePos="0" relativeHeight="251680768" behindDoc="0" locked="0" layoutInCell="1" allowOverlap="1">
                <wp:simplePos x="0" y="0"/>
                <wp:positionH relativeFrom="column">
                  <wp:posOffset>3849370</wp:posOffset>
                </wp:positionH>
                <wp:positionV relativeFrom="paragraph">
                  <wp:posOffset>2003425</wp:posOffset>
                </wp:positionV>
                <wp:extent cx="161290" cy="516890"/>
                <wp:effectExtent l="0" t="25717" r="0" b="42228"/>
                <wp:wrapNone/>
                <wp:docPr id="11" name="箭头: 上下 11"/>
                <wp:cNvGraphicFramePr/>
                <a:graphic xmlns:a="http://schemas.openxmlformats.org/drawingml/2006/main">
                  <a:graphicData uri="http://schemas.microsoft.com/office/word/2010/wordprocessingShape">
                    <wps:wsp>
                      <wps:cNvSpPr/>
                      <wps:spPr>
                        <a:xfrm rot="16200000">
                          <a:off x="0" y="0"/>
                          <a:ext cx="160973" cy="517207"/>
                        </a:xfrm>
                        <a:prstGeom prst="upDownArrow">
                          <a:avLst/>
                        </a:prstGeom>
                        <a:solidFill>
                          <a:schemeClr val="bg1"/>
                        </a:solid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shape id="箭头: 上下 11" o:spid="_x0000_s1026" o:spt="70" type="#_x0000_t70" style="position:absolute;left:0pt;margin-left:303.1pt;margin-top:157.75pt;height:40.7pt;width:12.7pt;rotation:-5898240f;z-index:251680768;v-text-anchor:middle;mso-width-relative:page;mso-height-relative:page;" fillcolor="#FFFFFF [3212]" filled="t" stroked="t" coordsize="21600,21600" o:gfxdata="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FgAAAGRycy9QSwECFAAUAAAACACHTuJAIVlM+NgAAAAL&#10;AQAADwAAAAAAAAABACAAAAA4AAAAZHJzL2Rvd25yZXYueG1sUEsBAhQAFAAAAAgAh07iQEvwpdp4&#10;AgAA1AQAAA4AAAAAAAAAAQAgAAAAPQEAAGRycy9lMm9Eb2MueG1sUEsFBgAAAAAGAAYAWQEAACcG&#10;AAAAAA==&#10;" adj="5400,3361">
                <v:fill on="t" focussize="0,0"/>
                <v:stroke weight="1pt" color="#000000 [3213]" miterlimit="8" joinstyle="miter"/>
                <v:imagedata o:title=""/>
                <o:lock v:ext="edit" aspectratio="f"/>
              </v:shape>
            </w:pict>
          </mc:Fallback>
        </mc:AlternateContent>
      </w:r>
      <w:r>
        <w:rPr>
          <w:lang w:bidi="mn-Mong-CN"/>
        </w:rPr>
        <mc:AlternateContent>
          <mc:Choice Requires="wps">
            <w:drawing>
              <wp:anchor distT="0" distB="0" distL="114300" distR="114300" simplePos="0" relativeHeight="251678720" behindDoc="0" locked="0" layoutInCell="1" allowOverlap="1">
                <wp:simplePos x="0" y="0"/>
                <wp:positionH relativeFrom="column">
                  <wp:posOffset>2470785</wp:posOffset>
                </wp:positionH>
                <wp:positionV relativeFrom="paragraph">
                  <wp:posOffset>2045335</wp:posOffset>
                </wp:positionV>
                <wp:extent cx="161290" cy="516890"/>
                <wp:effectExtent l="0" t="25717" r="0" b="42228"/>
                <wp:wrapNone/>
                <wp:docPr id="10" name="箭头: 上下 10"/>
                <wp:cNvGraphicFramePr/>
                <a:graphic xmlns:a="http://schemas.openxmlformats.org/drawingml/2006/main">
                  <a:graphicData uri="http://schemas.microsoft.com/office/word/2010/wordprocessingShape">
                    <wps:wsp>
                      <wps:cNvSpPr/>
                      <wps:spPr>
                        <a:xfrm rot="16200000">
                          <a:off x="0" y="0"/>
                          <a:ext cx="160973" cy="517207"/>
                        </a:xfrm>
                        <a:prstGeom prst="upDownArrow">
                          <a:avLst/>
                        </a:prstGeom>
                        <a:solidFill>
                          <a:schemeClr val="bg1"/>
                        </a:solid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shape id="箭头: 上下 10" o:spid="_x0000_s1026" o:spt="70" type="#_x0000_t70" style="position:absolute;left:0pt;margin-left:194.55pt;margin-top:161.05pt;height:40.7pt;width:12.7pt;rotation:-5898240f;z-index:251678720;v-text-anchor:middle;mso-width-relative:page;mso-height-relative:page;" fillcolor="#FFFFFF [3212]" filled="t" stroked="t" coordsize="21600,21600" o:gfxdata="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" adj="5400,3361">
                <v:fill on="t" focussize="0,0"/>
                <v:stroke weight="1pt" color="#000000 [3213]" miterlimit="8" joinstyle="miter"/>
                <v:imagedata o:title=""/>
                <o:lock v:ext="edit" aspectratio="f"/>
              </v:shape>
            </w:pict>
          </mc:Fallback>
        </mc:AlternateContent>
      </w:r>
      <w:r>
        <w:rPr>
          <w:lang w:bidi="mn-Mong-CN"/>
        </w:rPr>
        <mc:AlternateContent>
          <mc:Choice Requires="wps">
            <w:drawing>
              <wp:anchor distT="0" distB="0" distL="114300" distR="114300" simplePos="0" relativeHeight="251676672" behindDoc="0" locked="0" layoutInCell="1" allowOverlap="1">
                <wp:simplePos x="0" y="0"/>
                <wp:positionH relativeFrom="column">
                  <wp:posOffset>3141980</wp:posOffset>
                </wp:positionH>
                <wp:positionV relativeFrom="paragraph">
                  <wp:posOffset>918845</wp:posOffset>
                </wp:positionV>
                <wp:extent cx="140970" cy="243840"/>
                <wp:effectExtent l="19050" t="19050" r="11430" b="41910"/>
                <wp:wrapNone/>
                <wp:docPr id="9" name="箭头: 上下 9"/>
                <wp:cNvGraphicFramePr/>
                <a:graphic xmlns:a="http://schemas.openxmlformats.org/drawingml/2006/main">
                  <a:graphicData uri="http://schemas.microsoft.com/office/word/2010/wordprocessingShape">
                    <wps:wsp>
                      <wps:cNvSpPr/>
                      <wps:spPr>
                        <a:xfrm>
                          <a:off x="0" y="0"/>
                          <a:ext cx="140970" cy="243840"/>
                        </a:xfrm>
                        <a:prstGeom prst="upDownArrow">
                          <a:avLst/>
                        </a:prstGeom>
                        <a:solidFill>
                          <a:schemeClr val="bg1"/>
                        </a:solid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shape id="箭头: 上下 9" o:spid="_x0000_s1026" o:spt="70" type="#_x0000_t70" style="position:absolute;left:0pt;margin-left:247.4pt;margin-top:72.35pt;height:19.2pt;width:11.1pt;z-index:251676672;v-text-anchor:middle;mso-width-relative:page;mso-height-relative:page;" fillcolor="#FFFFFF [3212]" filled="t" stroked="t" coordsize="21600,21600" o:gfxdata="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FgAAAGRycy9QSwECFAAUAAAACACHTuJABx9NwNgAAAALAQAADwAAAAAAAAABACAA&#10;AAA4AAAAZHJzL2Rvd25yZXYueG1sUEsBAhQAFAAAAAgAh07iQLsiWOZpAgAAwwQAAA4AAAAAAAAA&#10;AQAgAAAAPQEAAGRycy9lMm9Eb2MueG1sUEsFBgAAAAAGAAYAWQEAABgGAAAAAA==&#10;" adj="5400,6243">
                <v:fill on="t" focussize="0,0"/>
                <v:stroke weight="1pt" color="#000000 [3213]" miterlimit="8" joinstyle="miter"/>
                <v:imagedata o:title=""/>
                <o:lock v:ext="edit" aspectratio="f"/>
              </v:shape>
            </w:pict>
          </mc:Fallback>
        </mc:AlternateContent>
      </w:r>
      <w:r>
        <w:rPr>
          <w:lang w:bidi="mn-Mong-CN"/>
        </w:rPr>
        <mc:AlternateContent>
          <mc:Choice Requires="wps">
            <w:drawing>
              <wp:anchor distT="0" distB="0" distL="114300" distR="114300" simplePos="0" relativeHeight="251674624" behindDoc="0" locked="0" layoutInCell="1" allowOverlap="1">
                <wp:simplePos x="0" y="0"/>
                <wp:positionH relativeFrom="column">
                  <wp:posOffset>3141980</wp:posOffset>
                </wp:positionH>
                <wp:positionV relativeFrom="paragraph">
                  <wp:posOffset>1711325</wp:posOffset>
                </wp:positionV>
                <wp:extent cx="140970" cy="243840"/>
                <wp:effectExtent l="19050" t="19050" r="11430" b="41910"/>
                <wp:wrapNone/>
                <wp:docPr id="8" name="箭头: 上下 8"/>
                <wp:cNvGraphicFramePr/>
                <a:graphic xmlns:a="http://schemas.openxmlformats.org/drawingml/2006/main">
                  <a:graphicData uri="http://schemas.microsoft.com/office/word/2010/wordprocessingShape">
                    <wps:wsp>
                      <wps:cNvSpPr/>
                      <wps:spPr>
                        <a:xfrm>
                          <a:off x="0" y="0"/>
                          <a:ext cx="140970" cy="243840"/>
                        </a:xfrm>
                        <a:prstGeom prst="upDownArrow">
                          <a:avLst/>
                        </a:prstGeom>
                        <a:solidFill>
                          <a:schemeClr val="bg1"/>
                        </a:solid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shape id="箭头: 上下 8" o:spid="_x0000_s1026" o:spt="70" type="#_x0000_t70" style="position:absolute;left:0pt;margin-left:247.4pt;margin-top:134.75pt;height:19.2pt;width:11.1pt;z-index:251674624;v-text-anchor:middle;mso-width-relative:page;mso-height-relative:page;" fillcolor="#FFFFFF [3212]" filled="t" stroked="t" coordsize="21600,21600" o:gfxdata="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WAAAAZHJzL1BLAQIUABQAAAAIAIdO4kC3XMWA2gAAAAsBAAAPAAAAAAAAAAEA&#10;IAAAADgAAABkcnMvZG93bnJldi54bWxQSwECFAAUAAAACACHTuJAxr8n02kCAADDBAAADgAAAAAA&#10;AAABACAAAAA/AQAAZHJzL2Uyb0RvYy54bWxQSwUGAAAAAAYABgBZAQAAGgYAAAAA&#10;" adj="5400,6243">
                <v:fill on="t" focussize="0,0"/>
                <v:stroke weight="1pt" color="#000000 [3213]" miterlimit="8" joinstyle="miter"/>
                <v:imagedata o:title=""/>
                <o:lock v:ext="edit" aspectratio="f"/>
              </v:shape>
            </w:pict>
          </mc:Fallback>
        </mc:AlternateContent>
      </w:r>
      <w:r>
        <w:rPr>
          <w:lang w:bidi="mn-Mong-CN"/>
        </w:rPr>
        <mc:AlternateContent>
          <mc:Choice Requires="wps">
            <w:drawing>
              <wp:anchor distT="0" distB="0" distL="114300" distR="114300" simplePos="0" relativeHeight="251664384" behindDoc="0" locked="0" layoutInCell="1" allowOverlap="1">
                <wp:simplePos x="0" y="0"/>
                <wp:positionH relativeFrom="column">
                  <wp:posOffset>1092200</wp:posOffset>
                </wp:positionH>
                <wp:positionV relativeFrom="paragraph">
                  <wp:posOffset>2713355</wp:posOffset>
                </wp:positionV>
                <wp:extent cx="140970" cy="243840"/>
                <wp:effectExtent l="19050" t="19050" r="11430" b="41910"/>
                <wp:wrapNone/>
                <wp:docPr id="2" name="箭头: 上下 2"/>
                <wp:cNvGraphicFramePr/>
                <a:graphic xmlns:a="http://schemas.openxmlformats.org/drawingml/2006/main">
                  <a:graphicData uri="http://schemas.microsoft.com/office/word/2010/wordprocessingShape">
                    <wps:wsp>
                      <wps:cNvSpPr/>
                      <wps:spPr>
                        <a:xfrm>
                          <a:off x="0" y="0"/>
                          <a:ext cx="140970" cy="243840"/>
                        </a:xfrm>
                        <a:prstGeom prst="upDownArrow">
                          <a:avLst/>
                        </a:prstGeom>
                        <a:solidFill>
                          <a:schemeClr val="bg1"/>
                        </a:solid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shape id="箭头: 上下 2" o:spid="_x0000_s1026" o:spt="70" type="#_x0000_t70" style="position:absolute;left:0pt;margin-left:86pt;margin-top:213.65pt;height:19.2pt;width:11.1pt;z-index:251664384;v-text-anchor:middle;mso-width-relative:page;mso-height-relative:page;" fillcolor="#FFFFFF [3212]" filled="t" stroked="t" coordsize="21600,21600" o:gfxdata="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FgAAAGRycy9QSwECFAAUAAAACACHTuJApZh/RNkAAAALAQAADwAAAAAAAAABACAA&#10;AAA4AAAAZHJzL2Rvd25yZXYueG1sUEsBAhQAFAAAAAgAh07iQJVoVcloAgAAwwQAAA4AAAAAAAAA&#10;AQAgAAAAPgEAAGRycy9lMm9Eb2MueG1sUEsFBgAAAAAGAAYAWQEAABgGAAAAAA==&#10;" adj="5400,6243">
                <v:fill on="t" focussize="0,0"/>
                <v:stroke weight="1pt" color="#000000 [3213]" miterlimit="8" joinstyle="miter"/>
                <v:imagedata o:title=""/>
                <o:lock v:ext="edit" aspectratio="f"/>
              </v:shape>
            </w:pict>
          </mc:Fallback>
        </mc:AlternateContent>
      </w:r>
      <w:r>
        <w:rPr>
          <w:lang w:bidi="mn-Mong-CN"/>
        </w:rPr>
        <mc:AlternateContent>
          <mc:Choice Requires="wps">
            <w:drawing>
              <wp:anchor distT="0" distB="0" distL="114300" distR="114300" simplePos="0" relativeHeight="251666432" behindDoc="0" locked="0" layoutInCell="1" allowOverlap="1">
                <wp:simplePos x="0" y="0"/>
                <wp:positionH relativeFrom="column">
                  <wp:posOffset>2232660</wp:posOffset>
                </wp:positionH>
                <wp:positionV relativeFrom="paragraph">
                  <wp:posOffset>2716530</wp:posOffset>
                </wp:positionV>
                <wp:extent cx="140970" cy="243840"/>
                <wp:effectExtent l="19050" t="19050" r="11430" b="41910"/>
                <wp:wrapNone/>
                <wp:docPr id="3" name="箭头: 上下 3"/>
                <wp:cNvGraphicFramePr/>
                <a:graphic xmlns:a="http://schemas.openxmlformats.org/drawingml/2006/main">
                  <a:graphicData uri="http://schemas.microsoft.com/office/word/2010/wordprocessingShape">
                    <wps:wsp>
                      <wps:cNvSpPr/>
                      <wps:spPr>
                        <a:xfrm>
                          <a:off x="0" y="0"/>
                          <a:ext cx="140970" cy="243840"/>
                        </a:xfrm>
                        <a:prstGeom prst="upDownArrow">
                          <a:avLst/>
                        </a:prstGeom>
                        <a:solidFill>
                          <a:schemeClr val="bg1"/>
                        </a:solid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shape id="箭头: 上下 3" o:spid="_x0000_s1026" o:spt="70" type="#_x0000_t70" style="position:absolute;left:0pt;margin-left:175.8pt;margin-top:213.9pt;height:19.2pt;width:11.1pt;z-index:251666432;v-text-anchor:middle;mso-width-relative:page;mso-height-relative:page;" fillcolor="#FFFFFF [3212]" filled="t" stroked="t" coordsize="21600,21600" o:gfxdata="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BYAAABkcnMvUEsBAhQAFAAAAAgAh07iQGyXL93ZAAAACwEAAA8AAAAAAAAAAQAg&#10;AAAAOAAAAGRycy9kb3ducmV2LnhtbFBLAQIUABQAAAAIAIdO4kDo9Sr8aQIAAMMEAAAOAAAAAAAA&#10;AAEAIAAAAD4BAABkcnMvZTJvRG9jLnhtbFBLBQYAAAAABgAGAFkBAAAZBgAAAAA=&#10;" adj="5400,6243">
                <v:fill on="t" focussize="0,0"/>
                <v:stroke weight="1pt" color="#000000 [3213]" miterlimit="8" joinstyle="miter"/>
                <v:imagedata o:title=""/>
                <o:lock v:ext="edit" aspectratio="f"/>
              </v:shape>
            </w:pict>
          </mc:Fallback>
        </mc:AlternateContent>
      </w:r>
      <w:r>
        <w:rPr>
          <w:lang w:bidi="mn-Mong-CN"/>
        </w:rPr>
        <mc:AlternateContent>
          <mc:Choice Requires="wps">
            <w:drawing>
              <wp:anchor distT="0" distB="0" distL="114300" distR="114300" simplePos="0" relativeHeight="251668480" behindDoc="0" locked="0" layoutInCell="1" allowOverlap="1">
                <wp:simplePos x="0" y="0"/>
                <wp:positionH relativeFrom="column">
                  <wp:posOffset>3172460</wp:posOffset>
                </wp:positionH>
                <wp:positionV relativeFrom="paragraph">
                  <wp:posOffset>2717165</wp:posOffset>
                </wp:positionV>
                <wp:extent cx="140970" cy="243840"/>
                <wp:effectExtent l="19050" t="19050" r="11430" b="41910"/>
                <wp:wrapNone/>
                <wp:docPr id="4" name="箭头: 上下 4"/>
                <wp:cNvGraphicFramePr/>
                <a:graphic xmlns:a="http://schemas.openxmlformats.org/drawingml/2006/main">
                  <a:graphicData uri="http://schemas.microsoft.com/office/word/2010/wordprocessingShape">
                    <wps:wsp>
                      <wps:cNvSpPr/>
                      <wps:spPr>
                        <a:xfrm>
                          <a:off x="0" y="0"/>
                          <a:ext cx="140970" cy="243840"/>
                        </a:xfrm>
                        <a:prstGeom prst="upDownArrow">
                          <a:avLst/>
                        </a:prstGeom>
                        <a:solidFill>
                          <a:schemeClr val="bg1"/>
                        </a:solid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shape id="箭头: 上下 4" o:spid="_x0000_s1026" o:spt="70" type="#_x0000_t70" style="position:absolute;left:0pt;margin-left:249.8pt;margin-top:213.95pt;height:19.2pt;width:11.1pt;z-index:251668480;v-text-anchor:middle;mso-width-relative:page;mso-height-relative:page;" fillcolor="#FFFFFF [3212]" filled="t" stroked="t" coordsize="21600,21600" o:gfxdata="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FgAAAGRycy9QSwECFAAUAAAACACHTuJALer4gNkAAAALAQAADwAAAAAAAAABACAA&#10;AAA4AAAAZHJzL2Rvd25yZXYueG1sUEsBAhQAFAAAAAgAh07iQJsnVHZoAgAAwwQAAA4AAAAAAAAA&#10;AQAgAAAAPgEAAGRycy9lMm9Eb2MueG1sUEsFBgAAAAAGAAYAWQEAABgGAAAAAA==&#10;" adj="5400,6243">
                <v:fill on="t" focussize="0,0"/>
                <v:stroke weight="1pt" color="#000000 [3213]" miterlimit="8" joinstyle="miter"/>
                <v:imagedata o:title=""/>
                <o:lock v:ext="edit" aspectratio="f"/>
              </v:shape>
            </w:pict>
          </mc:Fallback>
        </mc:AlternateContent>
      </w:r>
      <w:r>
        <w:rPr>
          <w:lang w:bidi="mn-Mong-CN"/>
        </w:rPr>
        <mc:AlternateContent>
          <mc:Choice Requires="wps">
            <w:drawing>
              <wp:anchor distT="0" distB="0" distL="114300" distR="114300" simplePos="0" relativeHeight="251670528" behindDoc="0" locked="0" layoutInCell="1" allowOverlap="1">
                <wp:simplePos x="0" y="0"/>
                <wp:positionH relativeFrom="column">
                  <wp:posOffset>4155440</wp:posOffset>
                </wp:positionH>
                <wp:positionV relativeFrom="paragraph">
                  <wp:posOffset>2709545</wp:posOffset>
                </wp:positionV>
                <wp:extent cx="140970" cy="243840"/>
                <wp:effectExtent l="19050" t="19050" r="11430" b="41910"/>
                <wp:wrapNone/>
                <wp:docPr id="6" name="箭头: 上下 6"/>
                <wp:cNvGraphicFramePr/>
                <a:graphic xmlns:a="http://schemas.openxmlformats.org/drawingml/2006/main">
                  <a:graphicData uri="http://schemas.microsoft.com/office/word/2010/wordprocessingShape">
                    <wps:wsp>
                      <wps:cNvSpPr/>
                      <wps:spPr>
                        <a:xfrm>
                          <a:off x="0" y="0"/>
                          <a:ext cx="140970" cy="243840"/>
                        </a:xfrm>
                        <a:prstGeom prst="upDownArrow">
                          <a:avLst/>
                        </a:prstGeom>
                        <a:solidFill>
                          <a:schemeClr val="bg1"/>
                        </a:solid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r>
                              <w:rPr>
                                <w:rFonts w:hint="eastAsia"/>
                              </w:rPr>
                              <w:t>‘’</w:t>
                            </w:r>
                          </w:p>
                        </w:txbxContent>
                      </wps:txbx>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shape id="箭头: 上下 6" o:spid="_x0000_s1026" o:spt="70" type="#_x0000_t70" style="position:absolute;left:0pt;margin-left:327.2pt;margin-top:213.35pt;height:19.2pt;width:11.1pt;z-index:251670528;v-text-anchor:middle;mso-width-relative:page;mso-height-relative:page;" fillcolor="#FFFFFF [3212]" filled="t" stroked="t" coordsize="21600,21600" o:gfxdata="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BYAAABkcnMvUEsBAhQAFAAAAAgAh07iQID9GorYAAAACwEAAA8AAAAA&#10;AAAAAQAgAAAAOAAAAGRycy9kb3ducmV2LnhtbFBLAQIUABQAAAAIAIdO4kC5ndNWcAIAAM4EAAAO&#10;AAAAAAAAAAEAIAAAAD0BAABkcnMvZTJvRG9jLnhtbFBLBQYAAAAABgAGAFkBAAAfBgAAAAA=&#10;" adj="5400,6243">
                <v:fill on="t" focussize="0,0"/>
                <v:stroke weight="1pt" color="#000000 [3213]" miterlimit="8" joinstyle="miter"/>
                <v:imagedata o:title=""/>
                <o:lock v:ext="edit" aspectratio="f"/>
                <v:textbox>
                  <w:txbxContent>
                    <w:p>
                      <w:pPr>
                        <w:jc w:val="center"/>
                      </w:pPr>
                      <w:r>
                        <w:rPr>
                          <w:rFonts w:hint="eastAsia"/>
                        </w:rPr>
                        <w:t>‘’</w:t>
                      </w:r>
                    </w:p>
                  </w:txbxContent>
                </v:textbox>
              </v:shape>
            </w:pict>
          </mc:Fallback>
        </mc:AlternateContent>
      </w:r>
      <w:r>
        <w:rPr>
          <w:lang w:bidi="mn-Mong-CN"/>
        </w:rPr>
        <mc:AlternateContent>
          <mc:Choice Requires="wps">
            <w:drawing>
              <wp:anchor distT="0" distB="0" distL="114300" distR="114300" simplePos="0" relativeHeight="251672576" behindDoc="0" locked="0" layoutInCell="1" allowOverlap="1">
                <wp:simplePos x="0" y="0"/>
                <wp:positionH relativeFrom="column">
                  <wp:posOffset>5069840</wp:posOffset>
                </wp:positionH>
                <wp:positionV relativeFrom="paragraph">
                  <wp:posOffset>2717165</wp:posOffset>
                </wp:positionV>
                <wp:extent cx="140970" cy="243840"/>
                <wp:effectExtent l="19050" t="19050" r="11430" b="41910"/>
                <wp:wrapNone/>
                <wp:docPr id="7" name="箭头: 上下 7"/>
                <wp:cNvGraphicFramePr/>
                <a:graphic xmlns:a="http://schemas.openxmlformats.org/drawingml/2006/main">
                  <a:graphicData uri="http://schemas.microsoft.com/office/word/2010/wordprocessingShape">
                    <wps:wsp>
                      <wps:cNvSpPr/>
                      <wps:spPr>
                        <a:xfrm>
                          <a:off x="0" y="0"/>
                          <a:ext cx="140970" cy="243840"/>
                        </a:xfrm>
                        <a:prstGeom prst="upDownArrow">
                          <a:avLst/>
                        </a:prstGeom>
                        <a:solidFill>
                          <a:schemeClr val="bg1"/>
                        </a:solid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shape id="箭头: 上下 7" o:spid="_x0000_s1026" o:spt="70" type="#_x0000_t70" style="position:absolute;left:0pt;margin-left:399.2pt;margin-top:213.95pt;height:19.2pt;width:11.1pt;z-index:251672576;v-text-anchor:middle;mso-width-relative:page;mso-height-relative:page;" fillcolor="#FFFFFF [3212]" filled="t" stroked="t" coordsize="21600,21600" o:gfxdata="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BYAAABkcnMvUEsBAhQAFAAAAAgAh07iQIWT2HXaAAAACwEAAA8AAAAAAAAAAQAg&#10;AAAAOAAAAGRycy9kb3ducmV2LnhtbFBLAQIUABQAAAAIAIdO4kAcgNQpaAIAAMMEAAAOAAAAAAAA&#10;AAEAIAAAAD8BAABkcnMvZTJvRG9jLnhtbFBLBQYAAAAABgAGAFkBAAAZBgAAAAA=&#10;" adj="5400,6243">
                <v:fill on="t" focussize="0,0"/>
                <v:stroke weight="1pt" color="#000000 [3213]" miterlimit="8" joinstyle="miter"/>
                <v:imagedata o:title=""/>
                <o:lock v:ext="edit" aspectratio="f"/>
              </v:shape>
            </w:pict>
          </mc:Fallback>
        </mc:AlternateContent>
      </w:r>
      <w:r>
        <w:object>
          <v:shape id="_x0000_i1025" o:spt="75" type="#_x0000_t75" style="height:308.65pt;width:458.3pt;" o:ole="t" filled="f" o:preferrelative="t" stroked="f" coordsize="21600,21600">
            <v:path/>
            <v:fill on="f" focussize="0,0"/>
            <v:stroke on="f" joinstyle="miter"/>
            <v:imagedata r:id="rId25" o:title=""/>
            <o:lock v:ext="edit" aspectratio="t"/>
            <w10:wrap type="none"/>
            <w10:anchorlock/>
          </v:shape>
          <o:OLEObject Type="Embed" ProgID="Visio.Drawing.15" ShapeID="_x0000_i1025" DrawAspect="Content" ObjectID="_1468075725" r:id="rId24">
            <o:LockedField>false</o:LockedField>
          </o:OLEObject>
        </w:object>
      </w:r>
    </w:p>
    <w:p>
      <w:pPr>
        <w:pStyle w:val="86"/>
        <w:spacing w:before="120" w:after="120"/>
      </w:pPr>
      <w:r>
        <w:t>智慧孵化场架构</w:t>
      </w:r>
      <w:r>
        <w:rPr>
          <w:rFonts w:hint="eastAsia"/>
          <w:lang w:eastAsia="zh-CN"/>
        </w:rPr>
        <w:t>示意图</w:t>
      </w:r>
    </w:p>
    <w:bookmarkEnd w:id="90"/>
    <w:p>
      <w:pPr>
        <w:pStyle w:val="59"/>
        <w:ind w:firstLine="0" w:firstLineChars="0"/>
        <w:jc w:val="center"/>
      </w:pPr>
      <w:bookmarkStart w:id="95" w:name="BookMark8"/>
      <w:r>
        <w:rPr>
          <w:lang w:bidi="mn-Mong-CN"/>
        </w:rPr>
        <w:drawing>
          <wp:inline distT="0" distB="0" distL="0" distR="0">
            <wp:extent cx="1485900" cy="317500"/>
            <wp:effectExtent l="0" t="0" r="0" b="6350"/>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26"/>
                    <a:stretch>
                      <a:fillRect/>
                    </a:stretch>
                  </pic:blipFill>
                  <pic:spPr>
                    <a:xfrm>
                      <a:off x="0" y="0"/>
                      <a:ext cx="1485900" cy="317500"/>
                    </a:xfrm>
                    <a:prstGeom prst="rect">
                      <a:avLst/>
                    </a:prstGeom>
                  </pic:spPr>
                </pic:pic>
              </a:graphicData>
            </a:graphic>
          </wp:inline>
        </w:drawing>
      </w:r>
      <w:bookmarkEnd w:id="95"/>
    </w:p>
    <w:sectPr>
      <w:headerReference r:id="rId19" w:type="default"/>
      <w:footerReference r:id="rId21" w:type="default"/>
      <w:headerReference r:id="rId20" w:type="even"/>
      <w:footerReference r:id="rId22" w:type="even"/>
      <w:pgSz w:w="11906" w:h="16838"/>
      <w:pgMar w:top="2410" w:right="1134" w:bottom="1134" w:left="1134" w:header="1418" w:footer="1134" w:gutter="284"/>
      <w:cols w:space="425" w:num="1"/>
      <w:formProt w:val="0"/>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altName w:val="DejaVu Sans"/>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panose1 w:val="02000609000000000000"/>
    <w:charset w:val="02"/>
    <w:family w:val="roman"/>
    <w:pitch w:val="default"/>
    <w:sig w:usb0="800000AF" w:usb1="4000204A" w:usb2="00000000" w:usb3="00000000" w:csb0="20000000" w:csb1="00000000"/>
  </w:font>
  <w:font w:name="Calibri">
    <w:altName w:val="DejaVu Sans"/>
    <w:panose1 w:val="020F0502020204030204"/>
    <w:charset w:val="00"/>
    <w:family w:val="swiss"/>
    <w:pitch w:val="default"/>
    <w:sig w:usb0="00000000" w:usb1="00000000" w:usb2="00000001" w:usb3="00000000" w:csb0="0000019F" w:csb1="00000000"/>
  </w:font>
  <w:font w:name="等线">
    <w:altName w:val="宋体"/>
    <w:panose1 w:val="02010600030101010101"/>
    <w:charset w:val="86"/>
    <w:family w:val="auto"/>
    <w:pitch w:val="default"/>
    <w:sig w:usb0="00000000" w:usb1="00000000" w:usb2="00000016" w:usb3="00000000" w:csb0="0004000F" w:csb1="00000000"/>
  </w:font>
  <w:font w:name="等线 Light">
    <w:altName w:val="宋体"/>
    <w:panose1 w:val="02010600030101010101"/>
    <w:charset w:val="86"/>
    <w:family w:val="auto"/>
    <w:pitch w:val="default"/>
    <w:sig w:usb0="00000000" w:usb1="00000000" w:usb2="00000016" w:usb3="00000000" w:csb0="0004000F" w:csb1="00000000"/>
  </w:font>
  <w:font w:name="DejaVu Sans">
    <w:panose1 w:val="020B0603030804020204"/>
    <w:charset w:val="00"/>
    <w:family w:val="auto"/>
    <w:pitch w:val="default"/>
    <w:sig w:usb0="E7006EFF" w:usb1="D200FDFF" w:usb2="0A246029" w:usb3="0400200C" w:csb0="600001FF" w:csb1="DFFF0000"/>
  </w:font>
  <w:font w:name="文泉驿微米黑">
    <w:panose1 w:val="020B0606030804020204"/>
    <w:charset w:val="86"/>
    <w:family w:val="auto"/>
    <w:pitch w:val="default"/>
    <w:sig w:usb0="E10002EF" w:usb1="6BDFFCFB" w:usb2="00800036" w:usb3="00000000" w:csb0="603E019F" w:csb1="DFD70000"/>
  </w:font>
  <w:font w:name="文泉驿正黑">
    <w:panose1 w:val="02000603000000000000"/>
    <w:charset w:val="86"/>
    <w:family w:val="auto"/>
    <w:pitch w:val="default"/>
    <w:sig w:usb0="900002BF" w:usb1="2BDF7DFB" w:usb2="00000036" w:usb3="00000000" w:csb0="603E000D" w:csb1="D2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Pr>
    <w:r>
      <w:fldChar w:fldCharType="begin"/>
    </w:r>
    <w:r>
      <w:instrText xml:space="preserve">PAGE   \* MERGEFORMAT</w:instrText>
    </w:r>
    <w:r>
      <w:fldChar w:fldCharType="separate"/>
    </w:r>
    <w:r>
      <w:rPr>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5"/>
    </w:pPr>
    <w:r>
      <w:fldChar w:fldCharType="begin"/>
    </w:r>
    <w:r>
      <w:instrText xml:space="preserve">PAGE   \* MERGEFORMAT</w:instrText>
    </w:r>
    <w:r>
      <w:fldChar w:fldCharType="separate"/>
    </w:r>
    <w:r>
      <w:rPr>
        <w:lang w:val="zh-CN"/>
      </w:rPr>
      <w:t>I</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4"/>
    </w:pPr>
    <w:r>
      <w:fldChar w:fldCharType="begin"/>
    </w:r>
    <w:r>
      <w:instrText xml:space="preserve"> PAGE   \* MERGEFORMAT \* MERGEFORMAT </w:instrText>
    </w:r>
    <w:r>
      <w:fldChar w:fldCharType="separate"/>
    </w:r>
    <w:r>
      <w:t xml:space="preserve"> </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5"/>
    </w:pPr>
    <w:r>
      <w:fldChar w:fldCharType="begin"/>
    </w:r>
    <w:r>
      <w:instrText xml:space="preserve">PAGE   \* MERGEFORMAT</w:instrText>
    </w:r>
    <w:r>
      <w:fldChar w:fldCharType="separate"/>
    </w:r>
    <w:r>
      <w:rPr>
        <w:lang w:val="zh-CN"/>
      </w:rPr>
      <w:t>3</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4"/>
    </w:pPr>
    <w:r>
      <w:fldChar w:fldCharType="begin"/>
    </w:r>
    <w:r>
      <w:instrText xml:space="preserve"> PAGE   \* MERGEFORMAT \* MERGEFORMAT </w:instrText>
    </w:r>
    <w:r>
      <w:fldChar w:fldCharType="separate"/>
    </w:r>
    <w:r>
      <w:t>2</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5"/>
    </w:pPr>
    <w:r>
      <w:fldChar w:fldCharType="begin"/>
    </w:r>
    <w:r>
      <w:instrText xml:space="preserve">PAGE   \* MERGEFORMAT</w:instrText>
    </w:r>
    <w:r>
      <w:fldChar w:fldCharType="separate"/>
    </w:r>
    <w:r>
      <w:rPr>
        <w:lang w:val="zh-CN"/>
      </w:rPr>
      <w:t>5</w:t>
    </w:r>
    <w: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4"/>
    </w:pPr>
    <w:r>
      <w:fldChar w:fldCharType="begin"/>
    </w:r>
    <w:r>
      <w:instrText xml:space="preserve"> PAGE   \* MERGEFORMAT \* MERGEFORMAT </w:instrText>
    </w:r>
    <w:r>
      <w:fldChar w:fldCharType="separate"/>
    </w:r>
    <w:r>
      <w:t>4</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wordWrap w:val="0"/>
      <w:jc w:val="right"/>
      <w:rPr>
        <w:rFonts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4"/>
    </w:pPr>
    <w:r>
      <w:fldChar w:fldCharType="begin"/>
    </w:r>
    <w:r>
      <w:instrText xml:space="preserve"> STYLEREF  标准文件_文件编号  \* MERGEFORMAT </w:instrText>
    </w:r>
    <w:r>
      <w:fldChar w:fldCharType="separate"/>
    </w:r>
    <w:r>
      <w:t>NY/T XXXXX—XXXX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5"/>
    </w:pPr>
    <w:r>
      <w:fldChar w:fldCharType="begin"/>
    </w:r>
    <w:r>
      <w:instrText xml:space="preserve"> STYLEREF  标准文件_文件编号 \* MERGEFORMAT </w:instrText>
    </w:r>
    <w:r>
      <w:fldChar w:fldCharType="separate"/>
    </w:r>
    <w:r>
      <w:t>NY/T XXXXX—XXXX</w:t>
    </w:r>
    <w: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4"/>
    </w:pPr>
    <w:r>
      <w:fldChar w:fldCharType="begin"/>
    </w:r>
    <w:r>
      <w:instrText xml:space="preserve"> STYLEREF  标准文件_文件编号  \* MERGEFORMAT </w:instrText>
    </w:r>
    <w:r>
      <w:fldChar w:fldCharType="separate"/>
    </w:r>
    <w:r>
      <w:t>NY/T XXXXX—XXXX</w:t>
    </w:r>
    <w: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5"/>
    </w:pPr>
    <w:r>
      <w:fldChar w:fldCharType="begin"/>
    </w:r>
    <w:r>
      <w:instrText xml:space="preserve"> STYLEREF  标准文件_文件编号 \* MERGEFORMAT </w:instrText>
    </w:r>
    <w:r>
      <w:fldChar w:fldCharType="separate"/>
    </w:r>
    <w:r>
      <w:t>NY/T XXXXX—XXXX</w:t>
    </w:r>
    <w: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4"/>
    </w:pPr>
    <w:r>
      <w:fldChar w:fldCharType="begin"/>
    </w:r>
    <w:r>
      <w:instrText xml:space="preserve"> STYLEREF  标准文件_文件编号  \* MERGEFORMAT </w:instrText>
    </w:r>
    <w:r>
      <w:fldChar w:fldCharType="separate"/>
    </w:r>
    <w:r>
      <w:t>NY/T XXXXX—XXXX</w:t>
    </w:r>
    <w: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5"/>
    </w:pPr>
    <w:r>
      <w:fldChar w:fldCharType="begin"/>
    </w:r>
    <w:r>
      <w:instrText xml:space="preserve"> STYLEREF  标准文件_文件编号 \* MERGEFORMAT </w:instrText>
    </w:r>
    <w:r>
      <w:fldChar w:fldCharType="separate"/>
    </w:r>
    <w:r>
      <w:t>NY/T XXXXX—XXXX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7"/>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62"/>
      <w:suff w:val="nothing"/>
      <w:lvlText w:val="%1%2.%3　"/>
      <w:lvlJc w:val="left"/>
      <w:pPr>
        <w:ind w:left="0" w:firstLine="0"/>
      </w:pPr>
    </w:lvl>
    <w:lvl w:ilvl="3" w:tentative="0">
      <w:start w:val="1"/>
      <w:numFmt w:val="decimal"/>
      <w:pStyle w:val="121"/>
      <w:suff w:val="nothing"/>
      <w:lvlText w:val="%1%2.%3.%4　"/>
      <w:lvlJc w:val="left"/>
      <w:pPr>
        <w:ind w:left="0" w:firstLine="0"/>
      </w:pPr>
    </w:lvl>
    <w:lvl w:ilvl="4" w:tentative="0">
      <w:start w:val="1"/>
      <w:numFmt w:val="decimal"/>
      <w:pStyle w:val="156"/>
      <w:suff w:val="nothing"/>
      <w:lvlText w:val="%1%2.%3.%4.%5　"/>
      <w:lvlJc w:val="left"/>
      <w:pPr>
        <w:ind w:left="0" w:firstLine="0"/>
      </w:pPr>
    </w:lvl>
    <w:lvl w:ilvl="5" w:tentative="0">
      <w:start w:val="1"/>
      <w:numFmt w:val="decimal"/>
      <w:pStyle w:val="158"/>
      <w:suff w:val="nothing"/>
      <w:lvlText w:val="%1%2.%3.%4.%5.%6　"/>
      <w:lvlJc w:val="left"/>
      <w:pPr>
        <w:ind w:left="0" w:firstLine="0"/>
      </w:pPr>
    </w:lvl>
    <w:lvl w:ilvl="6" w:tentative="0">
      <w:start w:val="1"/>
      <w:numFmt w:val="decimal"/>
      <w:pStyle w:val="161"/>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3"/>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92"/>
      <w:lvlText w:val="%1"/>
      <w:lvlJc w:val="left"/>
      <w:pPr>
        <w:ind w:left="425" w:hanging="425"/>
      </w:pPr>
      <w:rPr>
        <w:rFonts w:hint="eastAsia"/>
      </w:rPr>
    </w:lvl>
    <w:lvl w:ilvl="1" w:tentative="0">
      <w:start w:val="1"/>
      <w:numFmt w:val="decimal"/>
      <w:pStyle w:val="203"/>
      <w:suff w:val="nothing"/>
      <w:lvlText w:val="%10.%2 "/>
      <w:lvlJc w:val="left"/>
      <w:pPr>
        <w:ind w:left="0" w:firstLine="0"/>
      </w:pPr>
      <w:rPr>
        <w:rFonts w:hint="eastAsia" w:ascii="黑体" w:eastAsia="黑体" w:hAnsiTheme="minorHAnsi"/>
        <w:b w:val="0"/>
        <w:i w:val="0"/>
        <w:sz w:val="21"/>
      </w:rPr>
    </w:lvl>
    <w:lvl w:ilvl="2" w:tentative="0">
      <w:start w:val="1"/>
      <w:numFmt w:val="decimal"/>
      <w:pStyle w:val="204"/>
      <w:suff w:val="nothing"/>
      <w:lvlText w:val="%10.%2.%3 "/>
      <w:lvlJc w:val="left"/>
      <w:pPr>
        <w:ind w:left="0" w:firstLine="0"/>
      </w:pPr>
      <w:rPr>
        <w:rFonts w:hint="eastAsia" w:ascii="黑体" w:eastAsia="黑体" w:hAnsiTheme="minorHAnsi"/>
        <w:b w:val="0"/>
        <w:i w:val="0"/>
        <w:sz w:val="21"/>
      </w:rPr>
    </w:lvl>
    <w:lvl w:ilvl="3" w:tentative="0">
      <w:start w:val="1"/>
      <w:numFmt w:val="decimal"/>
      <w:pStyle w:val="205"/>
      <w:suff w:val="nothing"/>
      <w:lvlText w:val="%10.%2.%3.%4 "/>
      <w:lvlJc w:val="left"/>
      <w:pPr>
        <w:ind w:left="0" w:firstLine="0"/>
      </w:pPr>
      <w:rPr>
        <w:rFonts w:hint="eastAsia" w:ascii="黑体" w:eastAsia="黑体" w:hAnsiTheme="minorHAnsi"/>
        <w:b w:val="0"/>
        <w:i w:val="0"/>
        <w:sz w:val="21"/>
      </w:rPr>
    </w:lvl>
    <w:lvl w:ilvl="4" w:tentative="0">
      <w:start w:val="1"/>
      <w:numFmt w:val="decimal"/>
      <w:pStyle w:val="206"/>
      <w:suff w:val="nothing"/>
      <w:lvlText w:val="%10.%2.%3.%4.%5 "/>
      <w:lvlJc w:val="left"/>
      <w:pPr>
        <w:ind w:left="0" w:firstLine="0"/>
      </w:pPr>
      <w:rPr>
        <w:rFonts w:hint="eastAsia" w:ascii="黑体" w:eastAsia="黑体" w:hAnsiTheme="minorHAnsi"/>
        <w:b w:val="0"/>
        <w:i w:val="0"/>
        <w:sz w:val="21"/>
      </w:rPr>
    </w:lvl>
    <w:lvl w:ilvl="5" w:tentative="0">
      <w:start w:val="1"/>
      <w:numFmt w:val="decimal"/>
      <w:pStyle w:val="207"/>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4"/>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70"/>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72"/>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13"/>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88"/>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95"/>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2C5917C3"/>
    <w:multiLevelType w:val="multilevel"/>
    <w:tmpl w:val="2C5917C3"/>
    <w:lvl w:ilvl="0" w:tentative="0">
      <w:start w:val="1"/>
      <w:numFmt w:val="none"/>
      <w:pStyle w:val="135"/>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90"/>
      <w:lvlText w:val=""/>
      <w:lvlJc w:val="left"/>
      <w:pPr>
        <w:ind w:left="851" w:hanging="431"/>
      </w:pPr>
      <w:rPr>
        <w:rFonts w:hint="default" w:ascii="Symbol" w:hAnsi="Symbol"/>
        <w:sz w:val="21"/>
      </w:rPr>
    </w:lvl>
    <w:lvl w:ilvl="2" w:tentative="0">
      <w:start w:val="1"/>
      <w:numFmt w:val="bullet"/>
      <w:pStyle w:val="175"/>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tentative="0">
      <w:start w:val="1"/>
      <w:numFmt w:val="lowerLetter"/>
      <w:pStyle w:val="104"/>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2">
    <w:nsid w:val="44C50F90"/>
    <w:multiLevelType w:val="multilevel"/>
    <w:tmpl w:val="44C50F90"/>
    <w:lvl w:ilvl="0" w:tentative="0">
      <w:start w:val="1"/>
      <w:numFmt w:val="lowerLetter"/>
      <w:pStyle w:val="177"/>
      <w:lvlText w:val="%1)"/>
      <w:lvlJc w:val="left"/>
      <w:pPr>
        <w:tabs>
          <w:tab w:val="left" w:pos="1419"/>
        </w:tabs>
        <w:ind w:left="1419" w:hanging="426"/>
      </w:pPr>
      <w:rPr>
        <w:rFonts w:hint="eastAsia" w:ascii="宋体" w:hAnsi="Times New Roman" w:eastAsia="宋体"/>
        <w:sz w:val="21"/>
      </w:rPr>
    </w:lvl>
    <w:lvl w:ilvl="1" w:tentative="0">
      <w:start w:val="1"/>
      <w:numFmt w:val="decimal"/>
      <w:pStyle w:val="112"/>
      <w:lvlText w:val="%2)"/>
      <w:lvlJc w:val="left"/>
      <w:pPr>
        <w:tabs>
          <w:tab w:val="left" w:pos="1276"/>
        </w:tabs>
        <w:ind w:left="1276" w:hanging="425"/>
      </w:pPr>
      <w:rPr>
        <w:rFonts w:hint="eastAsia" w:ascii="宋体" w:hAnsi="Times New Roman" w:eastAsia="宋体"/>
        <w:sz w:val="21"/>
      </w:rPr>
    </w:lvl>
    <w:lvl w:ilvl="2" w:tentative="0">
      <w:start w:val="1"/>
      <w:numFmt w:val="decimal"/>
      <w:pStyle w:val="120"/>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tentative="0">
      <w:start w:val="1"/>
      <w:numFmt w:val="upperLetter"/>
      <w:pStyle w:val="201"/>
      <w:lvlText w:val="%1"/>
      <w:lvlJc w:val="left"/>
      <w:pPr>
        <w:ind w:left="420" w:hanging="420"/>
      </w:pPr>
      <w:rPr>
        <w:rFonts w:hint="eastAsia"/>
      </w:rPr>
    </w:lvl>
    <w:lvl w:ilvl="1" w:tentative="0">
      <w:start w:val="1"/>
      <w:numFmt w:val="decimal"/>
      <w:pStyle w:val="86"/>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4">
    <w:nsid w:val="4B733A5F"/>
    <w:multiLevelType w:val="multilevel"/>
    <w:tmpl w:val="4B733A5F"/>
    <w:lvl w:ilvl="0" w:tentative="0">
      <w:start w:val="1"/>
      <w:numFmt w:val="decimal"/>
      <w:pStyle w:val="186"/>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tentative="0">
      <w:start w:val="1"/>
      <w:numFmt w:val="decimal"/>
      <w:pStyle w:val="119"/>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6">
    <w:nsid w:val="54632751"/>
    <w:multiLevelType w:val="multilevel"/>
    <w:tmpl w:val="54632751"/>
    <w:lvl w:ilvl="0" w:tentative="0">
      <w:start w:val="1"/>
      <w:numFmt w:val="none"/>
      <w:pStyle w:val="96"/>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7">
    <w:nsid w:val="557C2AF5"/>
    <w:multiLevelType w:val="multilevel"/>
    <w:tmpl w:val="557C2AF5"/>
    <w:lvl w:ilvl="0" w:tentative="0">
      <w:start w:val="1"/>
      <w:numFmt w:val="decimal"/>
      <w:pStyle w:val="117"/>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8">
    <w:nsid w:val="5603797C"/>
    <w:multiLevelType w:val="multilevel"/>
    <w:tmpl w:val="5603797C"/>
    <w:lvl w:ilvl="0" w:tentative="0">
      <w:start w:val="1"/>
      <w:numFmt w:val="upperLetter"/>
      <w:pStyle w:val="202"/>
      <w:suff w:val="space"/>
      <w:lvlText w:val="%1"/>
      <w:lvlJc w:val="left"/>
      <w:pPr>
        <w:ind w:left="425" w:hanging="425"/>
      </w:pPr>
      <w:rPr>
        <w:rFonts w:hint="eastAsia"/>
      </w:rPr>
    </w:lvl>
    <w:lvl w:ilvl="1" w:tentative="0">
      <w:start w:val="1"/>
      <w:numFmt w:val="decimal"/>
      <w:pStyle w:val="80"/>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9">
    <w:nsid w:val="564D2089"/>
    <w:multiLevelType w:val="multilevel"/>
    <w:tmpl w:val="564D2089"/>
    <w:lvl w:ilvl="0" w:tentative="0">
      <w:start w:val="1"/>
      <w:numFmt w:val="none"/>
      <w:pStyle w:val="114"/>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644622F9"/>
    <w:multiLevelType w:val="multilevel"/>
    <w:tmpl w:val="644622F9"/>
    <w:lvl w:ilvl="0" w:tentative="0">
      <w:start w:val="1"/>
      <w:numFmt w:val="upperRoman"/>
      <w:pStyle w:val="171"/>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tentative="0">
      <w:start w:val="1"/>
      <w:numFmt w:val="decimal"/>
      <w:pStyle w:val="115"/>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2">
    <w:nsid w:val="654A26C9"/>
    <w:multiLevelType w:val="multilevel"/>
    <w:tmpl w:val="654A26C9"/>
    <w:lvl w:ilvl="0" w:tentative="0">
      <w:start w:val="1"/>
      <w:numFmt w:val="none"/>
      <w:pStyle w:val="192"/>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3">
    <w:nsid w:val="657D3FBC"/>
    <w:multiLevelType w:val="multilevel"/>
    <w:tmpl w:val="657D3FBC"/>
    <w:lvl w:ilvl="0" w:tentative="0">
      <w:start w:val="1"/>
      <w:numFmt w:val="upperLetter"/>
      <w:pStyle w:val="79"/>
      <w:suff w:val="nothing"/>
      <w:lvlText w:val="附录%1"/>
      <w:lvlJc w:val="left"/>
      <w:pPr>
        <w:ind w:left="0" w:firstLine="0"/>
      </w:pPr>
      <w:rPr>
        <w:rFonts w:hint="eastAsia"/>
        <w:spacing w:val="100"/>
      </w:rPr>
    </w:lvl>
    <w:lvl w:ilvl="1" w:tentative="0">
      <w:start w:val="1"/>
      <w:numFmt w:val="decimal"/>
      <w:pStyle w:val="81"/>
      <w:suff w:val="nothing"/>
      <w:lvlText w:val="%1.%2　"/>
      <w:lvlJc w:val="left"/>
      <w:pPr>
        <w:ind w:left="0" w:firstLine="0"/>
      </w:pPr>
      <w:rPr>
        <w:rFonts w:hint="eastAsia" w:ascii="黑体" w:eastAsia="黑体"/>
        <w:b w:val="0"/>
        <w:i w:val="0"/>
        <w:sz w:val="21"/>
      </w:rPr>
    </w:lvl>
    <w:lvl w:ilvl="2" w:tentative="0">
      <w:start w:val="1"/>
      <w:numFmt w:val="decimal"/>
      <w:pStyle w:val="82"/>
      <w:suff w:val="nothing"/>
      <w:lvlText w:val="%1.%2.%3　"/>
      <w:lvlJc w:val="left"/>
      <w:pPr>
        <w:ind w:left="0" w:firstLine="0"/>
      </w:pPr>
      <w:rPr>
        <w:rFonts w:hint="eastAsia" w:ascii="黑体" w:eastAsia="黑体"/>
        <w:b w:val="0"/>
        <w:i w:val="0"/>
        <w:sz w:val="21"/>
      </w:rPr>
    </w:lvl>
    <w:lvl w:ilvl="3" w:tentative="0">
      <w:start w:val="1"/>
      <w:numFmt w:val="decimal"/>
      <w:pStyle w:val="84"/>
      <w:suff w:val="nothing"/>
      <w:lvlText w:val="%1.%2.%3.%4　"/>
      <w:lvlJc w:val="left"/>
      <w:pPr>
        <w:ind w:left="0" w:firstLine="0"/>
      </w:pPr>
      <w:rPr>
        <w:rFonts w:hint="eastAsia" w:ascii="黑体" w:eastAsia="黑体"/>
        <w:b w:val="0"/>
        <w:i w:val="0"/>
        <w:sz w:val="21"/>
      </w:rPr>
    </w:lvl>
    <w:lvl w:ilvl="4" w:tentative="0">
      <w:start w:val="1"/>
      <w:numFmt w:val="decimal"/>
      <w:pStyle w:val="85"/>
      <w:suff w:val="nothing"/>
      <w:lvlText w:val="%1.%2.%3.%4.%5　"/>
      <w:lvlJc w:val="left"/>
      <w:pPr>
        <w:ind w:left="0" w:firstLine="0"/>
      </w:pPr>
      <w:rPr>
        <w:rFonts w:hint="eastAsia" w:ascii="黑体" w:eastAsia="黑体"/>
        <w:b w:val="0"/>
        <w:i w:val="0"/>
        <w:sz w:val="21"/>
      </w:rPr>
    </w:lvl>
    <w:lvl w:ilvl="5" w:tentative="0">
      <w:start w:val="1"/>
      <w:numFmt w:val="decimal"/>
      <w:pStyle w:val="87"/>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tentative="0">
      <w:start w:val="1"/>
      <w:numFmt w:val="bullet"/>
      <w:pStyle w:val="191"/>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5">
    <w:nsid w:val="6CA41985"/>
    <w:multiLevelType w:val="multilevel"/>
    <w:tmpl w:val="6CA41985"/>
    <w:lvl w:ilvl="0" w:tentative="0">
      <w:start w:val="1"/>
      <w:numFmt w:val="decimal"/>
      <w:pStyle w:val="100"/>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6CE42AC1"/>
    <w:multiLevelType w:val="multilevel"/>
    <w:tmpl w:val="6CE42AC1"/>
    <w:lvl w:ilvl="0" w:tentative="0">
      <w:start w:val="1"/>
      <w:numFmt w:val="lowerLetter"/>
      <w:pStyle w:val="176"/>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6CEA2025"/>
    <w:multiLevelType w:val="multilevel"/>
    <w:tmpl w:val="6CEA2025"/>
    <w:lvl w:ilvl="0" w:tentative="0">
      <w:start w:val="1"/>
      <w:numFmt w:val="none"/>
      <w:pStyle w:val="155"/>
      <w:suff w:val="nothing"/>
      <w:lvlText w:val="%1"/>
      <w:lvlJc w:val="left"/>
      <w:pPr>
        <w:ind w:left="0" w:firstLine="0"/>
      </w:pPr>
      <w:rPr>
        <w:rFonts w:hint="eastAsia"/>
      </w:rPr>
    </w:lvl>
    <w:lvl w:ilvl="1" w:tentative="0">
      <w:start w:val="1"/>
      <w:numFmt w:val="decimal"/>
      <w:pStyle w:val="107"/>
      <w:suff w:val="nothing"/>
      <w:lvlText w:val="%1%2　"/>
      <w:lvlJc w:val="left"/>
      <w:pPr>
        <w:ind w:left="0" w:firstLine="0"/>
      </w:pPr>
      <w:rPr>
        <w:rFonts w:hint="eastAsia" w:ascii="黑体" w:eastAsia="黑体"/>
        <w:b w:val="0"/>
        <w:i w:val="0"/>
        <w:sz w:val="21"/>
      </w:rPr>
    </w:lvl>
    <w:lvl w:ilvl="2" w:tentative="0">
      <w:start w:val="1"/>
      <w:numFmt w:val="decimal"/>
      <w:pStyle w:val="108"/>
      <w:suff w:val="nothing"/>
      <w:lvlText w:val="%1%2.%3　"/>
      <w:lvlJc w:val="left"/>
      <w:pPr>
        <w:ind w:left="709"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68"/>
      <w:suff w:val="nothing"/>
      <w:lvlText w:val="%1%2.%3.%4　"/>
      <w:lvlJc w:val="left"/>
      <w:pPr>
        <w:ind w:left="709" w:firstLine="0"/>
      </w:pPr>
      <w:rPr>
        <w:rFonts w:hint="eastAsia" w:ascii="黑体" w:eastAsia="黑体"/>
        <w:b w:val="0"/>
        <w:i w:val="0"/>
        <w:sz w:val="21"/>
        <w:lang w:eastAsia="zh-CN"/>
      </w:rPr>
    </w:lvl>
    <w:lvl w:ilvl="4" w:tentative="0">
      <w:start w:val="1"/>
      <w:numFmt w:val="decimal"/>
      <w:pStyle w:val="97"/>
      <w:suff w:val="nothing"/>
      <w:lvlText w:val="%1%2.%3.%4.%5　"/>
      <w:lvlJc w:val="left"/>
      <w:pPr>
        <w:ind w:left="0" w:firstLine="0"/>
      </w:pPr>
      <w:rPr>
        <w:rFonts w:hint="eastAsia" w:ascii="黑体" w:eastAsia="黑体"/>
        <w:b w:val="0"/>
        <w:i w:val="0"/>
        <w:sz w:val="21"/>
      </w:rPr>
    </w:lvl>
    <w:lvl w:ilvl="5" w:tentative="0">
      <w:start w:val="1"/>
      <w:numFmt w:val="decimal"/>
      <w:pStyle w:val="101"/>
      <w:suff w:val="nothing"/>
      <w:lvlText w:val="%1%2.%3.%4.%5.%6　"/>
      <w:lvlJc w:val="left"/>
      <w:pPr>
        <w:ind w:left="0" w:firstLine="0"/>
      </w:pPr>
      <w:rPr>
        <w:rFonts w:hint="eastAsia" w:ascii="黑体" w:eastAsia="黑体"/>
        <w:b w:val="0"/>
        <w:i w:val="0"/>
        <w:sz w:val="21"/>
      </w:rPr>
    </w:lvl>
    <w:lvl w:ilvl="6" w:tentative="0">
      <w:start w:val="1"/>
      <w:numFmt w:val="decimal"/>
      <w:pStyle w:val="106"/>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tentative="0">
      <w:start w:val="1"/>
      <w:numFmt w:val="none"/>
      <w:pStyle w:val="182"/>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tentative="0">
      <w:start w:val="1"/>
      <w:numFmt w:val="decimal"/>
      <w:pStyle w:val="118"/>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0">
    <w:nsid w:val="76933334"/>
    <w:multiLevelType w:val="multilevel"/>
    <w:tmpl w:val="76933334"/>
    <w:lvl w:ilvl="0" w:tentative="0">
      <w:start w:val="1"/>
      <w:numFmt w:val="none"/>
      <w:pStyle w:val="142"/>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true"/>
  <w:bordersDoNotSurroundFooter w:val="true"/>
  <w:documentProtection w:edit="forms" w:enforcement="1" w:cryptProviderType="rsaFull" w:cryptAlgorithmClass="hash" w:cryptAlgorithmType="typeAny" w:cryptAlgorithmSid="4" w:cryptSpinCount="100000" w:hash="1qQXdPF8KyDxYr8GqVv+KmJFQTA=" w:salt="F03OSoDa8KO25WPSllzGeQ=="/>
  <w:defaultTabStop w:val="420"/>
  <w:evenAndOddHeaders w:val="true"/>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97E"/>
    <w:rsid w:val="0000040A"/>
    <w:rsid w:val="00000A94"/>
    <w:rsid w:val="00001972"/>
    <w:rsid w:val="00001D9A"/>
    <w:rsid w:val="000023EB"/>
    <w:rsid w:val="0000293C"/>
    <w:rsid w:val="00007B3A"/>
    <w:rsid w:val="000107E0"/>
    <w:rsid w:val="00011FDE"/>
    <w:rsid w:val="00012FFD"/>
    <w:rsid w:val="0001307D"/>
    <w:rsid w:val="00014162"/>
    <w:rsid w:val="00014340"/>
    <w:rsid w:val="0001486E"/>
    <w:rsid w:val="00014DB0"/>
    <w:rsid w:val="00016A9C"/>
    <w:rsid w:val="00017C48"/>
    <w:rsid w:val="00022184"/>
    <w:rsid w:val="00022762"/>
    <w:rsid w:val="00023322"/>
    <w:rsid w:val="000238E0"/>
    <w:rsid w:val="000249DB"/>
    <w:rsid w:val="0002595E"/>
    <w:rsid w:val="000303C3"/>
    <w:rsid w:val="000331D3"/>
    <w:rsid w:val="000343C2"/>
    <w:rsid w:val="000346A5"/>
    <w:rsid w:val="000359AE"/>
    <w:rsid w:val="000359C3"/>
    <w:rsid w:val="00035A7D"/>
    <w:rsid w:val="000410E8"/>
    <w:rsid w:val="0004249A"/>
    <w:rsid w:val="000426DD"/>
    <w:rsid w:val="00042AAF"/>
    <w:rsid w:val="00043282"/>
    <w:rsid w:val="000435F7"/>
    <w:rsid w:val="000439CA"/>
    <w:rsid w:val="00044286"/>
    <w:rsid w:val="00047F28"/>
    <w:rsid w:val="00047F8C"/>
    <w:rsid w:val="000503AA"/>
    <w:rsid w:val="000506A1"/>
    <w:rsid w:val="000515DD"/>
    <w:rsid w:val="0005265A"/>
    <w:rsid w:val="000539DD"/>
    <w:rsid w:val="00053BD3"/>
    <w:rsid w:val="000556ED"/>
    <w:rsid w:val="00055FE2"/>
    <w:rsid w:val="0005616F"/>
    <w:rsid w:val="00060C2E"/>
    <w:rsid w:val="00061033"/>
    <w:rsid w:val="00061078"/>
    <w:rsid w:val="000619E9"/>
    <w:rsid w:val="000622D4"/>
    <w:rsid w:val="0006357D"/>
    <w:rsid w:val="00067F1E"/>
    <w:rsid w:val="00070A75"/>
    <w:rsid w:val="00071CC0"/>
    <w:rsid w:val="00073C8C"/>
    <w:rsid w:val="00077B64"/>
    <w:rsid w:val="00080A1C"/>
    <w:rsid w:val="00082317"/>
    <w:rsid w:val="00083D2C"/>
    <w:rsid w:val="00084692"/>
    <w:rsid w:val="00085652"/>
    <w:rsid w:val="00086AA1"/>
    <w:rsid w:val="00086B2D"/>
    <w:rsid w:val="00087A77"/>
    <w:rsid w:val="00090CA6"/>
    <w:rsid w:val="00092B8A"/>
    <w:rsid w:val="00092E9E"/>
    <w:rsid w:val="00092FB0"/>
    <w:rsid w:val="000934C5"/>
    <w:rsid w:val="00093D25"/>
    <w:rsid w:val="00093DAB"/>
    <w:rsid w:val="00094D73"/>
    <w:rsid w:val="00096D63"/>
    <w:rsid w:val="000A0B60"/>
    <w:rsid w:val="000A0EB8"/>
    <w:rsid w:val="000A19FC"/>
    <w:rsid w:val="000A296B"/>
    <w:rsid w:val="000A56CB"/>
    <w:rsid w:val="000A7311"/>
    <w:rsid w:val="000B054D"/>
    <w:rsid w:val="000B055E"/>
    <w:rsid w:val="000B060F"/>
    <w:rsid w:val="000B1592"/>
    <w:rsid w:val="000B1FF2"/>
    <w:rsid w:val="000B3CDA"/>
    <w:rsid w:val="000B6A0B"/>
    <w:rsid w:val="000C0F6C"/>
    <w:rsid w:val="000C11DB"/>
    <w:rsid w:val="000C1492"/>
    <w:rsid w:val="000C2FBD"/>
    <w:rsid w:val="000C4B41"/>
    <w:rsid w:val="000C57D6"/>
    <w:rsid w:val="000C6999"/>
    <w:rsid w:val="000C7271"/>
    <w:rsid w:val="000C7666"/>
    <w:rsid w:val="000D0A9C"/>
    <w:rsid w:val="000D1795"/>
    <w:rsid w:val="000D2F41"/>
    <w:rsid w:val="000D329A"/>
    <w:rsid w:val="000D4B9C"/>
    <w:rsid w:val="000D4EB6"/>
    <w:rsid w:val="000D753B"/>
    <w:rsid w:val="000E0564"/>
    <w:rsid w:val="000E0813"/>
    <w:rsid w:val="000E4C9E"/>
    <w:rsid w:val="000E6FD7"/>
    <w:rsid w:val="000E7A89"/>
    <w:rsid w:val="000F06E1"/>
    <w:rsid w:val="000F0E3C"/>
    <w:rsid w:val="000F19D5"/>
    <w:rsid w:val="000F37CA"/>
    <w:rsid w:val="000F4AEA"/>
    <w:rsid w:val="000F5C3F"/>
    <w:rsid w:val="000F67E9"/>
    <w:rsid w:val="001021C0"/>
    <w:rsid w:val="001029B8"/>
    <w:rsid w:val="00103DBB"/>
    <w:rsid w:val="001048BF"/>
    <w:rsid w:val="00104926"/>
    <w:rsid w:val="00113B1E"/>
    <w:rsid w:val="00116D0E"/>
    <w:rsid w:val="0011711C"/>
    <w:rsid w:val="00124E4F"/>
    <w:rsid w:val="001260B7"/>
    <w:rsid w:val="001265CB"/>
    <w:rsid w:val="00131C98"/>
    <w:rsid w:val="00131CAA"/>
    <w:rsid w:val="001321C6"/>
    <w:rsid w:val="001325C4"/>
    <w:rsid w:val="00133010"/>
    <w:rsid w:val="001338EE"/>
    <w:rsid w:val="00133AAE"/>
    <w:rsid w:val="00135323"/>
    <w:rsid w:val="001356C4"/>
    <w:rsid w:val="00141114"/>
    <w:rsid w:val="00142969"/>
    <w:rsid w:val="001457E7"/>
    <w:rsid w:val="00145D9D"/>
    <w:rsid w:val="00146388"/>
    <w:rsid w:val="001529E5"/>
    <w:rsid w:val="00153C7E"/>
    <w:rsid w:val="00156B25"/>
    <w:rsid w:val="00156E1A"/>
    <w:rsid w:val="00157B55"/>
    <w:rsid w:val="001642FA"/>
    <w:rsid w:val="001649EB"/>
    <w:rsid w:val="00164BAF"/>
    <w:rsid w:val="00164FA8"/>
    <w:rsid w:val="00165065"/>
    <w:rsid w:val="00165434"/>
    <w:rsid w:val="0016580B"/>
    <w:rsid w:val="001658B2"/>
    <w:rsid w:val="00165F49"/>
    <w:rsid w:val="00166B88"/>
    <w:rsid w:val="0016770A"/>
    <w:rsid w:val="00170804"/>
    <w:rsid w:val="001708E9"/>
    <w:rsid w:val="00171C31"/>
    <w:rsid w:val="0017297E"/>
    <w:rsid w:val="0017340B"/>
    <w:rsid w:val="00173FB1"/>
    <w:rsid w:val="00176DFD"/>
    <w:rsid w:val="00176E13"/>
    <w:rsid w:val="00180013"/>
    <w:rsid w:val="00182A43"/>
    <w:rsid w:val="001852C9"/>
    <w:rsid w:val="00190087"/>
    <w:rsid w:val="001913C4"/>
    <w:rsid w:val="001915DF"/>
    <w:rsid w:val="0019348F"/>
    <w:rsid w:val="00193A07"/>
    <w:rsid w:val="00194C95"/>
    <w:rsid w:val="00195C34"/>
    <w:rsid w:val="001A1A53"/>
    <w:rsid w:val="001A234A"/>
    <w:rsid w:val="001A4A4F"/>
    <w:rsid w:val="001A5987"/>
    <w:rsid w:val="001B06E8"/>
    <w:rsid w:val="001B193E"/>
    <w:rsid w:val="001B70DA"/>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21"/>
    <w:rsid w:val="001E1B6A"/>
    <w:rsid w:val="001E2026"/>
    <w:rsid w:val="001E2343"/>
    <w:rsid w:val="001E2484"/>
    <w:rsid w:val="001E3164"/>
    <w:rsid w:val="001E3CC4"/>
    <w:rsid w:val="001E4882"/>
    <w:rsid w:val="001E73AB"/>
    <w:rsid w:val="001F092D"/>
    <w:rsid w:val="001F143A"/>
    <w:rsid w:val="001F1605"/>
    <w:rsid w:val="001F19E8"/>
    <w:rsid w:val="001F2508"/>
    <w:rsid w:val="001F3245"/>
    <w:rsid w:val="001F3372"/>
    <w:rsid w:val="001F4816"/>
    <w:rsid w:val="001F69B4"/>
    <w:rsid w:val="001F7771"/>
    <w:rsid w:val="001F77C7"/>
    <w:rsid w:val="0020000E"/>
    <w:rsid w:val="00200183"/>
    <w:rsid w:val="0020107D"/>
    <w:rsid w:val="00202AA4"/>
    <w:rsid w:val="002031F7"/>
    <w:rsid w:val="002040E6"/>
    <w:rsid w:val="0020527B"/>
    <w:rsid w:val="00205F2C"/>
    <w:rsid w:val="00210B15"/>
    <w:rsid w:val="00212B45"/>
    <w:rsid w:val="002142EA"/>
    <w:rsid w:val="002204BB"/>
    <w:rsid w:val="002211DC"/>
    <w:rsid w:val="00221B79"/>
    <w:rsid w:val="00221C6B"/>
    <w:rsid w:val="00223C8B"/>
    <w:rsid w:val="00224596"/>
    <w:rsid w:val="00224D20"/>
    <w:rsid w:val="002253A1"/>
    <w:rsid w:val="00225CF8"/>
    <w:rsid w:val="0022794E"/>
    <w:rsid w:val="0023284B"/>
    <w:rsid w:val="00233D64"/>
    <w:rsid w:val="00234784"/>
    <w:rsid w:val="0023482A"/>
    <w:rsid w:val="0023596E"/>
    <w:rsid w:val="002359CB"/>
    <w:rsid w:val="00241C3B"/>
    <w:rsid w:val="00243540"/>
    <w:rsid w:val="0024497B"/>
    <w:rsid w:val="0024515B"/>
    <w:rsid w:val="00246021"/>
    <w:rsid w:val="0024666E"/>
    <w:rsid w:val="00247F52"/>
    <w:rsid w:val="002503E1"/>
    <w:rsid w:val="00250B25"/>
    <w:rsid w:val="00250BBE"/>
    <w:rsid w:val="00251542"/>
    <w:rsid w:val="002515C2"/>
    <w:rsid w:val="0025194F"/>
    <w:rsid w:val="00255F2B"/>
    <w:rsid w:val="002561F3"/>
    <w:rsid w:val="002610E6"/>
    <w:rsid w:val="0026148A"/>
    <w:rsid w:val="00262696"/>
    <w:rsid w:val="00262E63"/>
    <w:rsid w:val="002634BC"/>
    <w:rsid w:val="002643C3"/>
    <w:rsid w:val="00264A0C"/>
    <w:rsid w:val="00267EF4"/>
    <w:rsid w:val="00270CB8"/>
    <w:rsid w:val="00272B08"/>
    <w:rsid w:val="00281BB8"/>
    <w:rsid w:val="00281E9E"/>
    <w:rsid w:val="00283182"/>
    <w:rsid w:val="00285170"/>
    <w:rsid w:val="00285361"/>
    <w:rsid w:val="0028539A"/>
    <w:rsid w:val="002904CE"/>
    <w:rsid w:val="00292D60"/>
    <w:rsid w:val="002930F6"/>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91C"/>
    <w:rsid w:val="002A7E6B"/>
    <w:rsid w:val="002A7F44"/>
    <w:rsid w:val="002B0C40"/>
    <w:rsid w:val="002B1966"/>
    <w:rsid w:val="002B1EFD"/>
    <w:rsid w:val="002B23E3"/>
    <w:rsid w:val="002B3285"/>
    <w:rsid w:val="002B4508"/>
    <w:rsid w:val="002B5779"/>
    <w:rsid w:val="002B7332"/>
    <w:rsid w:val="002B7F51"/>
    <w:rsid w:val="002C09E7"/>
    <w:rsid w:val="002C3F07"/>
    <w:rsid w:val="002C5278"/>
    <w:rsid w:val="002C7EBB"/>
    <w:rsid w:val="002D06C1"/>
    <w:rsid w:val="002D42B5"/>
    <w:rsid w:val="002D4F1A"/>
    <w:rsid w:val="002D6DA6"/>
    <w:rsid w:val="002D6EC6"/>
    <w:rsid w:val="002D79AC"/>
    <w:rsid w:val="002E039D"/>
    <w:rsid w:val="002E38D2"/>
    <w:rsid w:val="002E4471"/>
    <w:rsid w:val="002E4D5A"/>
    <w:rsid w:val="002E6326"/>
    <w:rsid w:val="002F30E0"/>
    <w:rsid w:val="002F35E4"/>
    <w:rsid w:val="002F3730"/>
    <w:rsid w:val="002F38E1"/>
    <w:rsid w:val="002F7AF6"/>
    <w:rsid w:val="00300E63"/>
    <w:rsid w:val="00302F5F"/>
    <w:rsid w:val="0030441D"/>
    <w:rsid w:val="00306063"/>
    <w:rsid w:val="00311726"/>
    <w:rsid w:val="00313B85"/>
    <w:rsid w:val="00317988"/>
    <w:rsid w:val="003221B4"/>
    <w:rsid w:val="00322E62"/>
    <w:rsid w:val="00324EDD"/>
    <w:rsid w:val="003331E4"/>
    <w:rsid w:val="00336C64"/>
    <w:rsid w:val="00337162"/>
    <w:rsid w:val="00337B00"/>
    <w:rsid w:val="0034194F"/>
    <w:rsid w:val="00342DB8"/>
    <w:rsid w:val="00344605"/>
    <w:rsid w:val="003474AA"/>
    <w:rsid w:val="00347EAC"/>
    <w:rsid w:val="00350BA5"/>
    <w:rsid w:val="00350D1D"/>
    <w:rsid w:val="0035148E"/>
    <w:rsid w:val="00351901"/>
    <w:rsid w:val="00352C83"/>
    <w:rsid w:val="00353124"/>
    <w:rsid w:val="003545B2"/>
    <w:rsid w:val="0035468F"/>
    <w:rsid w:val="003561DE"/>
    <w:rsid w:val="003572F0"/>
    <w:rsid w:val="00357A2D"/>
    <w:rsid w:val="003615D2"/>
    <w:rsid w:val="0036429C"/>
    <w:rsid w:val="00364A53"/>
    <w:rsid w:val="003654CB"/>
    <w:rsid w:val="00365F86"/>
    <w:rsid w:val="00365F87"/>
    <w:rsid w:val="003705F4"/>
    <w:rsid w:val="00370D58"/>
    <w:rsid w:val="00371316"/>
    <w:rsid w:val="00375C31"/>
    <w:rsid w:val="00376713"/>
    <w:rsid w:val="00381815"/>
    <w:rsid w:val="003819AF"/>
    <w:rsid w:val="003820E9"/>
    <w:rsid w:val="00382DE7"/>
    <w:rsid w:val="00384FFC"/>
    <w:rsid w:val="003856E0"/>
    <w:rsid w:val="003872FC"/>
    <w:rsid w:val="00387ADC"/>
    <w:rsid w:val="00390020"/>
    <w:rsid w:val="003903D6"/>
    <w:rsid w:val="00390EE6"/>
    <w:rsid w:val="0039118F"/>
    <w:rsid w:val="0039234B"/>
    <w:rsid w:val="00392AD7"/>
    <w:rsid w:val="003938D9"/>
    <w:rsid w:val="00394376"/>
    <w:rsid w:val="003943FF"/>
    <w:rsid w:val="0039589B"/>
    <w:rsid w:val="003974EB"/>
    <w:rsid w:val="00397CC5"/>
    <w:rsid w:val="003A1582"/>
    <w:rsid w:val="003A4077"/>
    <w:rsid w:val="003B09AD"/>
    <w:rsid w:val="003B0BD9"/>
    <w:rsid w:val="003B1F18"/>
    <w:rsid w:val="003B543E"/>
    <w:rsid w:val="003B5BF0"/>
    <w:rsid w:val="003B60BF"/>
    <w:rsid w:val="003B6BE3"/>
    <w:rsid w:val="003C010C"/>
    <w:rsid w:val="003C0529"/>
    <w:rsid w:val="003C0A6C"/>
    <w:rsid w:val="003C2656"/>
    <w:rsid w:val="003C27D3"/>
    <w:rsid w:val="003C2859"/>
    <w:rsid w:val="003C5A43"/>
    <w:rsid w:val="003C7651"/>
    <w:rsid w:val="003D0519"/>
    <w:rsid w:val="003D0FF6"/>
    <w:rsid w:val="003D262C"/>
    <w:rsid w:val="003D363D"/>
    <w:rsid w:val="003D39C1"/>
    <w:rsid w:val="003D4160"/>
    <w:rsid w:val="003D5067"/>
    <w:rsid w:val="003D6D61"/>
    <w:rsid w:val="003E091D"/>
    <w:rsid w:val="003E1C53"/>
    <w:rsid w:val="003E2A69"/>
    <w:rsid w:val="003E2D49"/>
    <w:rsid w:val="003E2FD4"/>
    <w:rsid w:val="003E49F6"/>
    <w:rsid w:val="003E5418"/>
    <w:rsid w:val="003F04A2"/>
    <w:rsid w:val="003F0841"/>
    <w:rsid w:val="003F23D3"/>
    <w:rsid w:val="003F3F08"/>
    <w:rsid w:val="003F49F1"/>
    <w:rsid w:val="003F6272"/>
    <w:rsid w:val="003F72A3"/>
    <w:rsid w:val="00400E72"/>
    <w:rsid w:val="00401400"/>
    <w:rsid w:val="00404869"/>
    <w:rsid w:val="00405884"/>
    <w:rsid w:val="00407D39"/>
    <w:rsid w:val="00410B07"/>
    <w:rsid w:val="004112E0"/>
    <w:rsid w:val="00412D53"/>
    <w:rsid w:val="00413589"/>
    <w:rsid w:val="0041477A"/>
    <w:rsid w:val="004167A3"/>
    <w:rsid w:val="004171D3"/>
    <w:rsid w:val="00421A07"/>
    <w:rsid w:val="00432DAA"/>
    <w:rsid w:val="00434305"/>
    <w:rsid w:val="00435DF7"/>
    <w:rsid w:val="0044083F"/>
    <w:rsid w:val="00440B46"/>
    <w:rsid w:val="00441AE7"/>
    <w:rsid w:val="00442612"/>
    <w:rsid w:val="00443743"/>
    <w:rsid w:val="00444053"/>
    <w:rsid w:val="00444782"/>
    <w:rsid w:val="00444E12"/>
    <w:rsid w:val="00445574"/>
    <w:rsid w:val="004467FB"/>
    <w:rsid w:val="00447A77"/>
    <w:rsid w:val="00451898"/>
    <w:rsid w:val="00452D6B"/>
    <w:rsid w:val="00454484"/>
    <w:rsid w:val="0045517B"/>
    <w:rsid w:val="0045601A"/>
    <w:rsid w:val="004563CD"/>
    <w:rsid w:val="00463B77"/>
    <w:rsid w:val="00463C7B"/>
    <w:rsid w:val="00463F02"/>
    <w:rsid w:val="004644A6"/>
    <w:rsid w:val="004659BD"/>
    <w:rsid w:val="00470775"/>
    <w:rsid w:val="004715BD"/>
    <w:rsid w:val="00472C6E"/>
    <w:rsid w:val="004732CA"/>
    <w:rsid w:val="004746B1"/>
    <w:rsid w:val="0047583F"/>
    <w:rsid w:val="00475F34"/>
    <w:rsid w:val="00476AAF"/>
    <w:rsid w:val="00481258"/>
    <w:rsid w:val="00481C5F"/>
    <w:rsid w:val="00484936"/>
    <w:rsid w:val="00485C89"/>
    <w:rsid w:val="00485F1A"/>
    <w:rsid w:val="00486457"/>
    <w:rsid w:val="00486BE3"/>
    <w:rsid w:val="004905E4"/>
    <w:rsid w:val="00490A89"/>
    <w:rsid w:val="00490AB4"/>
    <w:rsid w:val="004920D8"/>
    <w:rsid w:val="00492F02"/>
    <w:rsid w:val="004939AE"/>
    <w:rsid w:val="004A10E3"/>
    <w:rsid w:val="004A12DF"/>
    <w:rsid w:val="004A1BA8"/>
    <w:rsid w:val="004A1D03"/>
    <w:rsid w:val="004A4B57"/>
    <w:rsid w:val="004A63FA"/>
    <w:rsid w:val="004A67F0"/>
    <w:rsid w:val="004A7A2B"/>
    <w:rsid w:val="004B0272"/>
    <w:rsid w:val="004B0F0E"/>
    <w:rsid w:val="004B2701"/>
    <w:rsid w:val="004B2E1B"/>
    <w:rsid w:val="004B3E93"/>
    <w:rsid w:val="004C1FBC"/>
    <w:rsid w:val="004C281F"/>
    <w:rsid w:val="004C3F1D"/>
    <w:rsid w:val="004C458D"/>
    <w:rsid w:val="004C6AC3"/>
    <w:rsid w:val="004C6F08"/>
    <w:rsid w:val="004C7556"/>
    <w:rsid w:val="004C7E9D"/>
    <w:rsid w:val="004C7F67"/>
    <w:rsid w:val="004D076D"/>
    <w:rsid w:val="004D0EF1"/>
    <w:rsid w:val="004D11B3"/>
    <w:rsid w:val="004D189E"/>
    <w:rsid w:val="004D2253"/>
    <w:rsid w:val="004D4406"/>
    <w:rsid w:val="004D7C42"/>
    <w:rsid w:val="004E0465"/>
    <w:rsid w:val="004E127B"/>
    <w:rsid w:val="004E1C0A"/>
    <w:rsid w:val="004E3014"/>
    <w:rsid w:val="004E30C5"/>
    <w:rsid w:val="004E4AA5"/>
    <w:rsid w:val="004E4AEE"/>
    <w:rsid w:val="004E59E3"/>
    <w:rsid w:val="004E67C0"/>
    <w:rsid w:val="004F36F2"/>
    <w:rsid w:val="004F391A"/>
    <w:rsid w:val="004F3CFB"/>
    <w:rsid w:val="004F6456"/>
    <w:rsid w:val="004F696E"/>
    <w:rsid w:val="004F6C71"/>
    <w:rsid w:val="00501139"/>
    <w:rsid w:val="00502991"/>
    <w:rsid w:val="0050363E"/>
    <w:rsid w:val="005039BC"/>
    <w:rsid w:val="005043BB"/>
    <w:rsid w:val="00504A3D"/>
    <w:rsid w:val="00505767"/>
    <w:rsid w:val="005073F0"/>
    <w:rsid w:val="00510A7B"/>
    <w:rsid w:val="00512F6E"/>
    <w:rsid w:val="00513038"/>
    <w:rsid w:val="00514174"/>
    <w:rsid w:val="00516088"/>
    <w:rsid w:val="00516B0B"/>
    <w:rsid w:val="005207CB"/>
    <w:rsid w:val="005207F4"/>
    <w:rsid w:val="005220EC"/>
    <w:rsid w:val="00523F95"/>
    <w:rsid w:val="00524D65"/>
    <w:rsid w:val="00525B16"/>
    <w:rsid w:val="0052728A"/>
    <w:rsid w:val="00533D04"/>
    <w:rsid w:val="00534804"/>
    <w:rsid w:val="00534BDF"/>
    <w:rsid w:val="005354EA"/>
    <w:rsid w:val="00535EC4"/>
    <w:rsid w:val="00535ED9"/>
    <w:rsid w:val="0053692B"/>
    <w:rsid w:val="00541853"/>
    <w:rsid w:val="00543BDA"/>
    <w:rsid w:val="005441CC"/>
    <w:rsid w:val="00545624"/>
    <w:rsid w:val="005479DA"/>
    <w:rsid w:val="00547BCC"/>
    <w:rsid w:val="0055008D"/>
    <w:rsid w:val="0055013B"/>
    <w:rsid w:val="00551F6F"/>
    <w:rsid w:val="00555044"/>
    <w:rsid w:val="005601C8"/>
    <w:rsid w:val="00561475"/>
    <w:rsid w:val="0056487B"/>
    <w:rsid w:val="00564FB9"/>
    <w:rsid w:val="005722E2"/>
    <w:rsid w:val="00573202"/>
    <w:rsid w:val="00573D9E"/>
    <w:rsid w:val="005801E3"/>
    <w:rsid w:val="00581802"/>
    <w:rsid w:val="005836A8"/>
    <w:rsid w:val="0058409C"/>
    <w:rsid w:val="00584262"/>
    <w:rsid w:val="00586630"/>
    <w:rsid w:val="00587ADD"/>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5DC2"/>
    <w:rsid w:val="005B6CF6"/>
    <w:rsid w:val="005B7422"/>
    <w:rsid w:val="005C29B8"/>
    <w:rsid w:val="005C2FDC"/>
    <w:rsid w:val="005C5F21"/>
    <w:rsid w:val="005C7156"/>
    <w:rsid w:val="005C7B57"/>
    <w:rsid w:val="005D0C75"/>
    <w:rsid w:val="005D1E63"/>
    <w:rsid w:val="005D4171"/>
    <w:rsid w:val="005D6A95"/>
    <w:rsid w:val="005D6B2C"/>
    <w:rsid w:val="005D6D9C"/>
    <w:rsid w:val="005D7B78"/>
    <w:rsid w:val="005E08C7"/>
    <w:rsid w:val="005E2335"/>
    <w:rsid w:val="005E34CA"/>
    <w:rsid w:val="005E3527"/>
    <w:rsid w:val="005E3C18"/>
    <w:rsid w:val="005E4714"/>
    <w:rsid w:val="005E6318"/>
    <w:rsid w:val="005E6812"/>
    <w:rsid w:val="005E7829"/>
    <w:rsid w:val="005E7881"/>
    <w:rsid w:val="005E78E0"/>
    <w:rsid w:val="005F0D9C"/>
    <w:rsid w:val="005F2006"/>
    <w:rsid w:val="005F284E"/>
    <w:rsid w:val="005F424D"/>
    <w:rsid w:val="006015CE"/>
    <w:rsid w:val="00601EB8"/>
    <w:rsid w:val="00602052"/>
    <w:rsid w:val="0060235A"/>
    <w:rsid w:val="00603FD3"/>
    <w:rsid w:val="00604784"/>
    <w:rsid w:val="00606419"/>
    <w:rsid w:val="00607D29"/>
    <w:rsid w:val="00612952"/>
    <w:rsid w:val="00614CC1"/>
    <w:rsid w:val="00615A9D"/>
    <w:rsid w:val="00617387"/>
    <w:rsid w:val="006252D8"/>
    <w:rsid w:val="006259BC"/>
    <w:rsid w:val="0062636B"/>
    <w:rsid w:val="00632182"/>
    <w:rsid w:val="00632AE0"/>
    <w:rsid w:val="00633C17"/>
    <w:rsid w:val="006346A9"/>
    <w:rsid w:val="00635E17"/>
    <w:rsid w:val="00636E3E"/>
    <w:rsid w:val="006379F7"/>
    <w:rsid w:val="00637E4D"/>
    <w:rsid w:val="00640620"/>
    <w:rsid w:val="00641A1F"/>
    <w:rsid w:val="0064528D"/>
    <w:rsid w:val="00645904"/>
    <w:rsid w:val="006513D7"/>
    <w:rsid w:val="00651ACB"/>
    <w:rsid w:val="00651C47"/>
    <w:rsid w:val="00652AB2"/>
    <w:rsid w:val="00654EC0"/>
    <w:rsid w:val="0065525B"/>
    <w:rsid w:val="00655871"/>
    <w:rsid w:val="00655D4F"/>
    <w:rsid w:val="00663981"/>
    <w:rsid w:val="006640E5"/>
    <w:rsid w:val="006646F1"/>
    <w:rsid w:val="00664929"/>
    <w:rsid w:val="00664F62"/>
    <w:rsid w:val="006655E1"/>
    <w:rsid w:val="00672060"/>
    <w:rsid w:val="0067227A"/>
    <w:rsid w:val="00672BFD"/>
    <w:rsid w:val="006770F4"/>
    <w:rsid w:val="00677A84"/>
    <w:rsid w:val="0068026D"/>
    <w:rsid w:val="00680A27"/>
    <w:rsid w:val="006816A4"/>
    <w:rsid w:val="006819B8"/>
    <w:rsid w:val="006840A6"/>
    <w:rsid w:val="006850CD"/>
    <w:rsid w:val="00685AAB"/>
    <w:rsid w:val="00686341"/>
    <w:rsid w:val="00696E1B"/>
    <w:rsid w:val="006A07AA"/>
    <w:rsid w:val="006A25E5"/>
    <w:rsid w:val="006A2B46"/>
    <w:rsid w:val="006A336D"/>
    <w:rsid w:val="006A3748"/>
    <w:rsid w:val="006A37B9"/>
    <w:rsid w:val="006A60DC"/>
    <w:rsid w:val="006A6AE5"/>
    <w:rsid w:val="006B2672"/>
    <w:rsid w:val="006B2FA3"/>
    <w:rsid w:val="006B4473"/>
    <w:rsid w:val="006B4832"/>
    <w:rsid w:val="006B54BF"/>
    <w:rsid w:val="006B5F44"/>
    <w:rsid w:val="006B5F90"/>
    <w:rsid w:val="006B62E4"/>
    <w:rsid w:val="006B7562"/>
    <w:rsid w:val="006B7630"/>
    <w:rsid w:val="006C1BBA"/>
    <w:rsid w:val="006C1C7C"/>
    <w:rsid w:val="006C2079"/>
    <w:rsid w:val="006C317D"/>
    <w:rsid w:val="006C5A62"/>
    <w:rsid w:val="006C5D68"/>
    <w:rsid w:val="006C6976"/>
    <w:rsid w:val="006C6DD0"/>
    <w:rsid w:val="006D04EA"/>
    <w:rsid w:val="006D16C4"/>
    <w:rsid w:val="006D3E96"/>
    <w:rsid w:val="006D4515"/>
    <w:rsid w:val="006D4BB1"/>
    <w:rsid w:val="006D6593"/>
    <w:rsid w:val="006D686E"/>
    <w:rsid w:val="006E1B17"/>
    <w:rsid w:val="006E3283"/>
    <w:rsid w:val="006E4EEE"/>
    <w:rsid w:val="006F02D5"/>
    <w:rsid w:val="006F03A8"/>
    <w:rsid w:val="006F126C"/>
    <w:rsid w:val="006F2ACA"/>
    <w:rsid w:val="006F2ADC"/>
    <w:rsid w:val="006F2BFE"/>
    <w:rsid w:val="006F2F0B"/>
    <w:rsid w:val="006F31E9"/>
    <w:rsid w:val="006F56E5"/>
    <w:rsid w:val="006F6284"/>
    <w:rsid w:val="007002C5"/>
    <w:rsid w:val="0070348B"/>
    <w:rsid w:val="0070431F"/>
    <w:rsid w:val="00704387"/>
    <w:rsid w:val="00707669"/>
    <w:rsid w:val="00711CBA"/>
    <w:rsid w:val="00711FB5"/>
    <w:rsid w:val="00712A01"/>
    <w:rsid w:val="00714F58"/>
    <w:rsid w:val="007205CA"/>
    <w:rsid w:val="007215AE"/>
    <w:rsid w:val="00722FBF"/>
    <w:rsid w:val="00722FC2"/>
    <w:rsid w:val="0072434A"/>
    <w:rsid w:val="00725949"/>
    <w:rsid w:val="00726621"/>
    <w:rsid w:val="00727FA2"/>
    <w:rsid w:val="007322D9"/>
    <w:rsid w:val="00732BC0"/>
    <w:rsid w:val="00732F4E"/>
    <w:rsid w:val="007344B8"/>
    <w:rsid w:val="007354F7"/>
    <w:rsid w:val="00735A20"/>
    <w:rsid w:val="0073720F"/>
    <w:rsid w:val="00737796"/>
    <w:rsid w:val="00737BF7"/>
    <w:rsid w:val="0074165C"/>
    <w:rsid w:val="00742C35"/>
    <w:rsid w:val="007432CA"/>
    <w:rsid w:val="007439EB"/>
    <w:rsid w:val="00743CB4"/>
    <w:rsid w:val="00743F0A"/>
    <w:rsid w:val="007444E8"/>
    <w:rsid w:val="0074548E"/>
    <w:rsid w:val="00745773"/>
    <w:rsid w:val="00746800"/>
    <w:rsid w:val="00747CF0"/>
    <w:rsid w:val="007501A8"/>
    <w:rsid w:val="007502F5"/>
    <w:rsid w:val="00750EE1"/>
    <w:rsid w:val="00752B4D"/>
    <w:rsid w:val="00752E5E"/>
    <w:rsid w:val="0075326C"/>
    <w:rsid w:val="00755402"/>
    <w:rsid w:val="00756B26"/>
    <w:rsid w:val="00756EDF"/>
    <w:rsid w:val="007604BD"/>
    <w:rsid w:val="00765C43"/>
    <w:rsid w:val="00765EFB"/>
    <w:rsid w:val="007671CA"/>
    <w:rsid w:val="0076744F"/>
    <w:rsid w:val="00767C61"/>
    <w:rsid w:val="0077008A"/>
    <w:rsid w:val="00770CFE"/>
    <w:rsid w:val="00773C1F"/>
    <w:rsid w:val="00774DA4"/>
    <w:rsid w:val="00776599"/>
    <w:rsid w:val="0078114B"/>
    <w:rsid w:val="00781DD2"/>
    <w:rsid w:val="00782C2B"/>
    <w:rsid w:val="00783ECF"/>
    <w:rsid w:val="0078413A"/>
    <w:rsid w:val="00793791"/>
    <w:rsid w:val="007959E8"/>
    <w:rsid w:val="00795E9C"/>
    <w:rsid w:val="007A0521"/>
    <w:rsid w:val="007A2E12"/>
    <w:rsid w:val="007A3475"/>
    <w:rsid w:val="007A41C8"/>
    <w:rsid w:val="007A54CE"/>
    <w:rsid w:val="007A6FD9"/>
    <w:rsid w:val="007A7FFA"/>
    <w:rsid w:val="007B04EB"/>
    <w:rsid w:val="007B0D4F"/>
    <w:rsid w:val="007B2CD6"/>
    <w:rsid w:val="007B3F0E"/>
    <w:rsid w:val="007B4787"/>
    <w:rsid w:val="007B5A3D"/>
    <w:rsid w:val="007B5B95"/>
    <w:rsid w:val="007B68EA"/>
    <w:rsid w:val="007B6BBB"/>
    <w:rsid w:val="007B6F84"/>
    <w:rsid w:val="007B7453"/>
    <w:rsid w:val="007C2D89"/>
    <w:rsid w:val="007C4593"/>
    <w:rsid w:val="007C5309"/>
    <w:rsid w:val="007C6069"/>
    <w:rsid w:val="007D06C4"/>
    <w:rsid w:val="007D1352"/>
    <w:rsid w:val="007D1C60"/>
    <w:rsid w:val="007D2508"/>
    <w:rsid w:val="007D346A"/>
    <w:rsid w:val="007D6518"/>
    <w:rsid w:val="007D76BD"/>
    <w:rsid w:val="007E0755"/>
    <w:rsid w:val="007E0B15"/>
    <w:rsid w:val="007E0BF1"/>
    <w:rsid w:val="007E0D02"/>
    <w:rsid w:val="007E1D40"/>
    <w:rsid w:val="007E258B"/>
    <w:rsid w:val="007E354B"/>
    <w:rsid w:val="007E3B67"/>
    <w:rsid w:val="007E3E5E"/>
    <w:rsid w:val="007E5EC9"/>
    <w:rsid w:val="007F0ED8"/>
    <w:rsid w:val="007F0F63"/>
    <w:rsid w:val="007F3748"/>
    <w:rsid w:val="007F75CE"/>
    <w:rsid w:val="007F7CD2"/>
    <w:rsid w:val="008013A4"/>
    <w:rsid w:val="008027CE"/>
    <w:rsid w:val="00802F42"/>
    <w:rsid w:val="00804383"/>
    <w:rsid w:val="00804BB7"/>
    <w:rsid w:val="0080506C"/>
    <w:rsid w:val="00806508"/>
    <w:rsid w:val="00810257"/>
    <w:rsid w:val="008104F5"/>
    <w:rsid w:val="00811072"/>
    <w:rsid w:val="00811369"/>
    <w:rsid w:val="00811D43"/>
    <w:rsid w:val="00815419"/>
    <w:rsid w:val="008163C8"/>
    <w:rsid w:val="008164A1"/>
    <w:rsid w:val="00817325"/>
    <w:rsid w:val="008209E6"/>
    <w:rsid w:val="00823303"/>
    <w:rsid w:val="008233B2"/>
    <w:rsid w:val="00823A9F"/>
    <w:rsid w:val="00823C85"/>
    <w:rsid w:val="00825138"/>
    <w:rsid w:val="008269DD"/>
    <w:rsid w:val="00830621"/>
    <w:rsid w:val="0083348C"/>
    <w:rsid w:val="00833897"/>
    <w:rsid w:val="008373D3"/>
    <w:rsid w:val="00840617"/>
    <w:rsid w:val="00842A47"/>
    <w:rsid w:val="00843B44"/>
    <w:rsid w:val="00843C13"/>
    <w:rsid w:val="008454F8"/>
    <w:rsid w:val="00847601"/>
    <w:rsid w:val="00847619"/>
    <w:rsid w:val="0085173A"/>
    <w:rsid w:val="00854343"/>
    <w:rsid w:val="00860297"/>
    <w:rsid w:val="008603CE"/>
    <w:rsid w:val="008620FC"/>
    <w:rsid w:val="008627A5"/>
    <w:rsid w:val="00862DE9"/>
    <w:rsid w:val="00863E05"/>
    <w:rsid w:val="0086431E"/>
    <w:rsid w:val="00865979"/>
    <w:rsid w:val="00865ACA"/>
    <w:rsid w:val="00865C1B"/>
    <w:rsid w:val="00865D28"/>
    <w:rsid w:val="00865F85"/>
    <w:rsid w:val="00866A34"/>
    <w:rsid w:val="00867C10"/>
    <w:rsid w:val="00870439"/>
    <w:rsid w:val="00870DA1"/>
    <w:rsid w:val="008715B1"/>
    <w:rsid w:val="008802A0"/>
    <w:rsid w:val="00883F93"/>
    <w:rsid w:val="00884DB3"/>
    <w:rsid w:val="00885A9D"/>
    <w:rsid w:val="008864F6"/>
    <w:rsid w:val="0089049D"/>
    <w:rsid w:val="008928C9"/>
    <w:rsid w:val="008930F8"/>
    <w:rsid w:val="0089315A"/>
    <w:rsid w:val="008938DC"/>
    <w:rsid w:val="00893FD1"/>
    <w:rsid w:val="008942C3"/>
    <w:rsid w:val="00894836"/>
    <w:rsid w:val="00895172"/>
    <w:rsid w:val="00895680"/>
    <w:rsid w:val="00896DFF"/>
    <w:rsid w:val="0089762C"/>
    <w:rsid w:val="008A1893"/>
    <w:rsid w:val="008A21C0"/>
    <w:rsid w:val="008A769A"/>
    <w:rsid w:val="008B0C9C"/>
    <w:rsid w:val="008B166D"/>
    <w:rsid w:val="008B17F4"/>
    <w:rsid w:val="008B263E"/>
    <w:rsid w:val="008B3615"/>
    <w:rsid w:val="008B4AC4"/>
    <w:rsid w:val="008B50C8"/>
    <w:rsid w:val="008B5281"/>
    <w:rsid w:val="008B7E05"/>
    <w:rsid w:val="008C1797"/>
    <w:rsid w:val="008C219C"/>
    <w:rsid w:val="008C475E"/>
    <w:rsid w:val="008C4767"/>
    <w:rsid w:val="008C619A"/>
    <w:rsid w:val="008C6784"/>
    <w:rsid w:val="008D04A3"/>
    <w:rsid w:val="008D0CE8"/>
    <w:rsid w:val="008D2D1D"/>
    <w:rsid w:val="008D40F1"/>
    <w:rsid w:val="008D453D"/>
    <w:rsid w:val="008D53AD"/>
    <w:rsid w:val="008D562B"/>
    <w:rsid w:val="008D5733"/>
    <w:rsid w:val="008D622B"/>
    <w:rsid w:val="008D666C"/>
    <w:rsid w:val="008D7B54"/>
    <w:rsid w:val="008E0C9D"/>
    <w:rsid w:val="008E1449"/>
    <w:rsid w:val="008E1648"/>
    <w:rsid w:val="008E1B3E"/>
    <w:rsid w:val="008E2319"/>
    <w:rsid w:val="008E4BB6"/>
    <w:rsid w:val="008E5518"/>
    <w:rsid w:val="008E6A84"/>
    <w:rsid w:val="008E6C59"/>
    <w:rsid w:val="008F0CDC"/>
    <w:rsid w:val="008F17A3"/>
    <w:rsid w:val="008F1ED3"/>
    <w:rsid w:val="008F4C29"/>
    <w:rsid w:val="008F4DE9"/>
    <w:rsid w:val="008F58DC"/>
    <w:rsid w:val="008F70BD"/>
    <w:rsid w:val="008F788F"/>
    <w:rsid w:val="008F7EA2"/>
    <w:rsid w:val="00902722"/>
    <w:rsid w:val="009027BC"/>
    <w:rsid w:val="009062E6"/>
    <w:rsid w:val="009101E0"/>
    <w:rsid w:val="00911BE5"/>
    <w:rsid w:val="00913CA9"/>
    <w:rsid w:val="009145AE"/>
    <w:rsid w:val="009146CE"/>
    <w:rsid w:val="00914CA7"/>
    <w:rsid w:val="00915C3E"/>
    <w:rsid w:val="00915CDF"/>
    <w:rsid w:val="00915E95"/>
    <w:rsid w:val="009161A8"/>
    <w:rsid w:val="0091634E"/>
    <w:rsid w:val="00921B90"/>
    <w:rsid w:val="009245F5"/>
    <w:rsid w:val="009249EC"/>
    <w:rsid w:val="009273B3"/>
    <w:rsid w:val="009305B5"/>
    <w:rsid w:val="009305E3"/>
    <w:rsid w:val="0093538D"/>
    <w:rsid w:val="00937402"/>
    <w:rsid w:val="0094167A"/>
    <w:rsid w:val="009429D5"/>
    <w:rsid w:val="00942BF1"/>
    <w:rsid w:val="0094464F"/>
    <w:rsid w:val="00945180"/>
    <w:rsid w:val="00945428"/>
    <w:rsid w:val="0094607B"/>
    <w:rsid w:val="00953604"/>
    <w:rsid w:val="0095496B"/>
    <w:rsid w:val="009610DC"/>
    <w:rsid w:val="00961490"/>
    <w:rsid w:val="009630B6"/>
    <w:rsid w:val="0096381A"/>
    <w:rsid w:val="0096386D"/>
    <w:rsid w:val="00965E04"/>
    <w:rsid w:val="00966C85"/>
    <w:rsid w:val="009674AD"/>
    <w:rsid w:val="00967ADD"/>
    <w:rsid w:val="00967F21"/>
    <w:rsid w:val="00970CDC"/>
    <w:rsid w:val="009742D0"/>
    <w:rsid w:val="00977010"/>
    <w:rsid w:val="00977D02"/>
    <w:rsid w:val="009809BB"/>
    <w:rsid w:val="0098364B"/>
    <w:rsid w:val="009911AF"/>
    <w:rsid w:val="0099176E"/>
    <w:rsid w:val="00991875"/>
    <w:rsid w:val="00991F92"/>
    <w:rsid w:val="00992985"/>
    <w:rsid w:val="00993889"/>
    <w:rsid w:val="00994782"/>
    <w:rsid w:val="0099551B"/>
    <w:rsid w:val="00997BF1"/>
    <w:rsid w:val="009A089C"/>
    <w:rsid w:val="009A118E"/>
    <w:rsid w:val="009A21CD"/>
    <w:rsid w:val="009A278C"/>
    <w:rsid w:val="009A2BC2"/>
    <w:rsid w:val="009A42C1"/>
    <w:rsid w:val="009A5429"/>
    <w:rsid w:val="009A72AD"/>
    <w:rsid w:val="009B09E0"/>
    <w:rsid w:val="009B0BC5"/>
    <w:rsid w:val="009B1247"/>
    <w:rsid w:val="009B6029"/>
    <w:rsid w:val="009B6464"/>
    <w:rsid w:val="009B6541"/>
    <w:rsid w:val="009B6971"/>
    <w:rsid w:val="009B6D26"/>
    <w:rsid w:val="009C27F1"/>
    <w:rsid w:val="009C3152"/>
    <w:rsid w:val="009C4CFA"/>
    <w:rsid w:val="009C5070"/>
    <w:rsid w:val="009C6F9E"/>
    <w:rsid w:val="009D112C"/>
    <w:rsid w:val="009D39B6"/>
    <w:rsid w:val="009D47FA"/>
    <w:rsid w:val="009D50D2"/>
    <w:rsid w:val="009D6BCA"/>
    <w:rsid w:val="009D72B9"/>
    <w:rsid w:val="009E0F62"/>
    <w:rsid w:val="009E0FE0"/>
    <w:rsid w:val="009E10BC"/>
    <w:rsid w:val="009E1848"/>
    <w:rsid w:val="009E1A49"/>
    <w:rsid w:val="009E480E"/>
    <w:rsid w:val="009E4A58"/>
    <w:rsid w:val="009E5A2D"/>
    <w:rsid w:val="009E5AB2"/>
    <w:rsid w:val="009E6219"/>
    <w:rsid w:val="009F03B3"/>
    <w:rsid w:val="009F3FB4"/>
    <w:rsid w:val="009F4636"/>
    <w:rsid w:val="009F57C2"/>
    <w:rsid w:val="009F6395"/>
    <w:rsid w:val="009F671F"/>
    <w:rsid w:val="009F737B"/>
    <w:rsid w:val="00A015D7"/>
    <w:rsid w:val="00A01757"/>
    <w:rsid w:val="00A017BE"/>
    <w:rsid w:val="00A028C0"/>
    <w:rsid w:val="00A02BAE"/>
    <w:rsid w:val="00A05AA6"/>
    <w:rsid w:val="00A06A6B"/>
    <w:rsid w:val="00A07E47"/>
    <w:rsid w:val="00A114D0"/>
    <w:rsid w:val="00A1159A"/>
    <w:rsid w:val="00A129D0"/>
    <w:rsid w:val="00A12C33"/>
    <w:rsid w:val="00A138BA"/>
    <w:rsid w:val="00A14C8E"/>
    <w:rsid w:val="00A153D9"/>
    <w:rsid w:val="00A15F09"/>
    <w:rsid w:val="00A169B6"/>
    <w:rsid w:val="00A2271D"/>
    <w:rsid w:val="00A237D5"/>
    <w:rsid w:val="00A30EFC"/>
    <w:rsid w:val="00A31984"/>
    <w:rsid w:val="00A32D73"/>
    <w:rsid w:val="00A3367B"/>
    <w:rsid w:val="00A3597D"/>
    <w:rsid w:val="00A4006C"/>
    <w:rsid w:val="00A40091"/>
    <w:rsid w:val="00A4030F"/>
    <w:rsid w:val="00A41C79"/>
    <w:rsid w:val="00A41CB5"/>
    <w:rsid w:val="00A42CDF"/>
    <w:rsid w:val="00A4307B"/>
    <w:rsid w:val="00A4451A"/>
    <w:rsid w:val="00A4452E"/>
    <w:rsid w:val="00A4472C"/>
    <w:rsid w:val="00A44E69"/>
    <w:rsid w:val="00A4661E"/>
    <w:rsid w:val="00A511B0"/>
    <w:rsid w:val="00A54160"/>
    <w:rsid w:val="00A55BD6"/>
    <w:rsid w:val="00A55D50"/>
    <w:rsid w:val="00A57142"/>
    <w:rsid w:val="00A61D48"/>
    <w:rsid w:val="00A647C5"/>
    <w:rsid w:val="00A648CD"/>
    <w:rsid w:val="00A6537A"/>
    <w:rsid w:val="00A65A6B"/>
    <w:rsid w:val="00A674D2"/>
    <w:rsid w:val="00A67866"/>
    <w:rsid w:val="00A70B07"/>
    <w:rsid w:val="00A723F8"/>
    <w:rsid w:val="00A729E2"/>
    <w:rsid w:val="00A77CCB"/>
    <w:rsid w:val="00A83D8D"/>
    <w:rsid w:val="00A8446B"/>
    <w:rsid w:val="00A8473F"/>
    <w:rsid w:val="00A862D6"/>
    <w:rsid w:val="00A8715E"/>
    <w:rsid w:val="00A87647"/>
    <w:rsid w:val="00A87DFA"/>
    <w:rsid w:val="00A90E3B"/>
    <w:rsid w:val="00A9295B"/>
    <w:rsid w:val="00A931F7"/>
    <w:rsid w:val="00A93B09"/>
    <w:rsid w:val="00A952D7"/>
    <w:rsid w:val="00A963F7"/>
    <w:rsid w:val="00A96471"/>
    <w:rsid w:val="00A96AD8"/>
    <w:rsid w:val="00AA052C"/>
    <w:rsid w:val="00AA1E45"/>
    <w:rsid w:val="00AA279A"/>
    <w:rsid w:val="00AA2D94"/>
    <w:rsid w:val="00AA30E6"/>
    <w:rsid w:val="00AA4286"/>
    <w:rsid w:val="00AA456B"/>
    <w:rsid w:val="00AA57F5"/>
    <w:rsid w:val="00AA672E"/>
    <w:rsid w:val="00AA6EC9"/>
    <w:rsid w:val="00AB6309"/>
    <w:rsid w:val="00AB6C5F"/>
    <w:rsid w:val="00AB7129"/>
    <w:rsid w:val="00AC27A6"/>
    <w:rsid w:val="00AC30F7"/>
    <w:rsid w:val="00AC3A5A"/>
    <w:rsid w:val="00AC418A"/>
    <w:rsid w:val="00AC4D95"/>
    <w:rsid w:val="00AC5DF4"/>
    <w:rsid w:val="00AD0AEF"/>
    <w:rsid w:val="00AD1084"/>
    <w:rsid w:val="00AD11B7"/>
    <w:rsid w:val="00AD1A94"/>
    <w:rsid w:val="00AD1C05"/>
    <w:rsid w:val="00AD1D13"/>
    <w:rsid w:val="00AD3270"/>
    <w:rsid w:val="00AD4126"/>
    <w:rsid w:val="00AD421C"/>
    <w:rsid w:val="00AD44FA"/>
    <w:rsid w:val="00AD5D89"/>
    <w:rsid w:val="00AE070A"/>
    <w:rsid w:val="00AE101C"/>
    <w:rsid w:val="00AE232F"/>
    <w:rsid w:val="00AE5EB4"/>
    <w:rsid w:val="00AE6D3B"/>
    <w:rsid w:val="00AE6F0A"/>
    <w:rsid w:val="00AF0C18"/>
    <w:rsid w:val="00AF47C5"/>
    <w:rsid w:val="00AF5398"/>
    <w:rsid w:val="00AF5C61"/>
    <w:rsid w:val="00B02548"/>
    <w:rsid w:val="00B028C1"/>
    <w:rsid w:val="00B049AF"/>
    <w:rsid w:val="00B05E15"/>
    <w:rsid w:val="00B07242"/>
    <w:rsid w:val="00B10534"/>
    <w:rsid w:val="00B113DB"/>
    <w:rsid w:val="00B11D8A"/>
    <w:rsid w:val="00B12981"/>
    <w:rsid w:val="00B13083"/>
    <w:rsid w:val="00B147DD"/>
    <w:rsid w:val="00B156FD"/>
    <w:rsid w:val="00B21F61"/>
    <w:rsid w:val="00B24DE3"/>
    <w:rsid w:val="00B261F1"/>
    <w:rsid w:val="00B265BC"/>
    <w:rsid w:val="00B30CB4"/>
    <w:rsid w:val="00B31E03"/>
    <w:rsid w:val="00B31FB1"/>
    <w:rsid w:val="00B33952"/>
    <w:rsid w:val="00B33C5E"/>
    <w:rsid w:val="00B342F4"/>
    <w:rsid w:val="00B34369"/>
    <w:rsid w:val="00B34DC2"/>
    <w:rsid w:val="00B378E5"/>
    <w:rsid w:val="00B400B5"/>
    <w:rsid w:val="00B4346D"/>
    <w:rsid w:val="00B440F4"/>
    <w:rsid w:val="00B447A5"/>
    <w:rsid w:val="00B45B85"/>
    <w:rsid w:val="00B4654C"/>
    <w:rsid w:val="00B47293"/>
    <w:rsid w:val="00B50E50"/>
    <w:rsid w:val="00B52120"/>
    <w:rsid w:val="00B54ABC"/>
    <w:rsid w:val="00B56FBE"/>
    <w:rsid w:val="00B62B58"/>
    <w:rsid w:val="00B65149"/>
    <w:rsid w:val="00B66567"/>
    <w:rsid w:val="00B66F52"/>
    <w:rsid w:val="00B66FE5"/>
    <w:rsid w:val="00B7081E"/>
    <w:rsid w:val="00B72880"/>
    <w:rsid w:val="00B758BF"/>
    <w:rsid w:val="00B827A6"/>
    <w:rsid w:val="00B831CE"/>
    <w:rsid w:val="00B83C55"/>
    <w:rsid w:val="00B86677"/>
    <w:rsid w:val="00B8683B"/>
    <w:rsid w:val="00B87131"/>
    <w:rsid w:val="00B907CA"/>
    <w:rsid w:val="00B939B1"/>
    <w:rsid w:val="00B94152"/>
    <w:rsid w:val="00B96D40"/>
    <w:rsid w:val="00B97386"/>
    <w:rsid w:val="00B978DB"/>
    <w:rsid w:val="00BA263B"/>
    <w:rsid w:val="00BA42B2"/>
    <w:rsid w:val="00BA5582"/>
    <w:rsid w:val="00BA58D4"/>
    <w:rsid w:val="00BA5B9E"/>
    <w:rsid w:val="00BA612F"/>
    <w:rsid w:val="00BA7C9A"/>
    <w:rsid w:val="00BB1DCC"/>
    <w:rsid w:val="00BB5F8F"/>
    <w:rsid w:val="00BB657A"/>
    <w:rsid w:val="00BC1A4E"/>
    <w:rsid w:val="00BC5DC7"/>
    <w:rsid w:val="00BC6B8B"/>
    <w:rsid w:val="00BC73D8"/>
    <w:rsid w:val="00BD4291"/>
    <w:rsid w:val="00BD52D7"/>
    <w:rsid w:val="00BD5AD2"/>
    <w:rsid w:val="00BE22F3"/>
    <w:rsid w:val="00BE5B52"/>
    <w:rsid w:val="00BE7B8D"/>
    <w:rsid w:val="00BF0993"/>
    <w:rsid w:val="00BF10A9"/>
    <w:rsid w:val="00BF1703"/>
    <w:rsid w:val="00BF231C"/>
    <w:rsid w:val="00BF51E5"/>
    <w:rsid w:val="00BF74A6"/>
    <w:rsid w:val="00BF7718"/>
    <w:rsid w:val="00C013AD"/>
    <w:rsid w:val="00C01C8A"/>
    <w:rsid w:val="00C020FB"/>
    <w:rsid w:val="00C04904"/>
    <w:rsid w:val="00C056B3"/>
    <w:rsid w:val="00C103E5"/>
    <w:rsid w:val="00C13319"/>
    <w:rsid w:val="00C133AE"/>
    <w:rsid w:val="00C13EE9"/>
    <w:rsid w:val="00C1548C"/>
    <w:rsid w:val="00C157ED"/>
    <w:rsid w:val="00C21540"/>
    <w:rsid w:val="00C21906"/>
    <w:rsid w:val="00C21BFA"/>
    <w:rsid w:val="00C24C8D"/>
    <w:rsid w:val="00C25FE2"/>
    <w:rsid w:val="00C260F4"/>
    <w:rsid w:val="00C26B53"/>
    <w:rsid w:val="00C279B2"/>
    <w:rsid w:val="00C30C15"/>
    <w:rsid w:val="00C3376A"/>
    <w:rsid w:val="00C33E50"/>
    <w:rsid w:val="00C34C20"/>
    <w:rsid w:val="00C35A3E"/>
    <w:rsid w:val="00C42130"/>
    <w:rsid w:val="00C423A4"/>
    <w:rsid w:val="00C44471"/>
    <w:rsid w:val="00C44840"/>
    <w:rsid w:val="00C44BF5"/>
    <w:rsid w:val="00C46DD2"/>
    <w:rsid w:val="00C5087C"/>
    <w:rsid w:val="00C50D80"/>
    <w:rsid w:val="00C521D6"/>
    <w:rsid w:val="00C544A9"/>
    <w:rsid w:val="00C54DFE"/>
    <w:rsid w:val="00C55232"/>
    <w:rsid w:val="00C553A4"/>
    <w:rsid w:val="00C55A06"/>
    <w:rsid w:val="00C55D03"/>
    <w:rsid w:val="00C601BC"/>
    <w:rsid w:val="00C6329F"/>
    <w:rsid w:val="00C63340"/>
    <w:rsid w:val="00C63474"/>
    <w:rsid w:val="00C643F9"/>
    <w:rsid w:val="00C64E95"/>
    <w:rsid w:val="00C71372"/>
    <w:rsid w:val="00C72410"/>
    <w:rsid w:val="00C7287F"/>
    <w:rsid w:val="00C756A9"/>
    <w:rsid w:val="00C80CB8"/>
    <w:rsid w:val="00C819F8"/>
    <w:rsid w:val="00C8248C"/>
    <w:rsid w:val="00C84E33"/>
    <w:rsid w:val="00C86D6F"/>
    <w:rsid w:val="00C905FC"/>
    <w:rsid w:val="00C90FBD"/>
    <w:rsid w:val="00C92B64"/>
    <w:rsid w:val="00C92D03"/>
    <w:rsid w:val="00C9319C"/>
    <w:rsid w:val="00C9435D"/>
    <w:rsid w:val="00C94678"/>
    <w:rsid w:val="00C96741"/>
    <w:rsid w:val="00C97DFE"/>
    <w:rsid w:val="00CA00EE"/>
    <w:rsid w:val="00CA2D1B"/>
    <w:rsid w:val="00CA59D1"/>
    <w:rsid w:val="00CA662A"/>
    <w:rsid w:val="00CA791C"/>
    <w:rsid w:val="00CA7AFD"/>
    <w:rsid w:val="00CA7C3C"/>
    <w:rsid w:val="00CB0189"/>
    <w:rsid w:val="00CB0BA2"/>
    <w:rsid w:val="00CB1252"/>
    <w:rsid w:val="00CB1A42"/>
    <w:rsid w:val="00CB1B0C"/>
    <w:rsid w:val="00CB2158"/>
    <w:rsid w:val="00CB2C0B"/>
    <w:rsid w:val="00CB31EA"/>
    <w:rsid w:val="00CB31EE"/>
    <w:rsid w:val="00CB517D"/>
    <w:rsid w:val="00CB6BBB"/>
    <w:rsid w:val="00CB7662"/>
    <w:rsid w:val="00CC038D"/>
    <w:rsid w:val="00CC1A38"/>
    <w:rsid w:val="00CC39FF"/>
    <w:rsid w:val="00CC3C2F"/>
    <w:rsid w:val="00CC4AC8"/>
    <w:rsid w:val="00CC5233"/>
    <w:rsid w:val="00CC5DE6"/>
    <w:rsid w:val="00CC6332"/>
    <w:rsid w:val="00CC6E4E"/>
    <w:rsid w:val="00CC6FE8"/>
    <w:rsid w:val="00CC7202"/>
    <w:rsid w:val="00CD2808"/>
    <w:rsid w:val="00CD28BF"/>
    <w:rsid w:val="00CD4092"/>
    <w:rsid w:val="00CD4A20"/>
    <w:rsid w:val="00CD50A1"/>
    <w:rsid w:val="00CD519E"/>
    <w:rsid w:val="00CE0C4F"/>
    <w:rsid w:val="00CE1F78"/>
    <w:rsid w:val="00CE30EA"/>
    <w:rsid w:val="00CE479E"/>
    <w:rsid w:val="00CF048A"/>
    <w:rsid w:val="00CF155A"/>
    <w:rsid w:val="00CF2947"/>
    <w:rsid w:val="00CF4606"/>
    <w:rsid w:val="00CF4E76"/>
    <w:rsid w:val="00CF5E57"/>
    <w:rsid w:val="00CF686F"/>
    <w:rsid w:val="00CF6E60"/>
    <w:rsid w:val="00CF70F4"/>
    <w:rsid w:val="00CF7BCA"/>
    <w:rsid w:val="00D008FD"/>
    <w:rsid w:val="00D0321C"/>
    <w:rsid w:val="00D035EC"/>
    <w:rsid w:val="00D06AB1"/>
    <w:rsid w:val="00D072ED"/>
    <w:rsid w:val="00D07A16"/>
    <w:rsid w:val="00D1067E"/>
    <w:rsid w:val="00D10F50"/>
    <w:rsid w:val="00D11272"/>
    <w:rsid w:val="00D126F5"/>
    <w:rsid w:val="00D1489E"/>
    <w:rsid w:val="00D20737"/>
    <w:rsid w:val="00D21E81"/>
    <w:rsid w:val="00D223DE"/>
    <w:rsid w:val="00D2477D"/>
    <w:rsid w:val="00D25E37"/>
    <w:rsid w:val="00D2661A"/>
    <w:rsid w:val="00D27582"/>
    <w:rsid w:val="00D32719"/>
    <w:rsid w:val="00D33333"/>
    <w:rsid w:val="00D34CB7"/>
    <w:rsid w:val="00D352A2"/>
    <w:rsid w:val="00D36C95"/>
    <w:rsid w:val="00D41028"/>
    <w:rsid w:val="00D4162B"/>
    <w:rsid w:val="00D4435D"/>
    <w:rsid w:val="00D44B1E"/>
    <w:rsid w:val="00D4514F"/>
    <w:rsid w:val="00D451E2"/>
    <w:rsid w:val="00D45E89"/>
    <w:rsid w:val="00D45E8D"/>
    <w:rsid w:val="00D465CE"/>
    <w:rsid w:val="00D466AE"/>
    <w:rsid w:val="00D4734F"/>
    <w:rsid w:val="00D51BF3"/>
    <w:rsid w:val="00D54B98"/>
    <w:rsid w:val="00D56D85"/>
    <w:rsid w:val="00D56E3D"/>
    <w:rsid w:val="00D6543B"/>
    <w:rsid w:val="00D66846"/>
    <w:rsid w:val="00D675FB"/>
    <w:rsid w:val="00D71F25"/>
    <w:rsid w:val="00D75CFE"/>
    <w:rsid w:val="00D77031"/>
    <w:rsid w:val="00D81136"/>
    <w:rsid w:val="00D84941"/>
    <w:rsid w:val="00D84FA1"/>
    <w:rsid w:val="00D851F0"/>
    <w:rsid w:val="00D86DB7"/>
    <w:rsid w:val="00D903A8"/>
    <w:rsid w:val="00D9060C"/>
    <w:rsid w:val="00D9068F"/>
    <w:rsid w:val="00D926D0"/>
    <w:rsid w:val="00D93030"/>
    <w:rsid w:val="00D950E1"/>
    <w:rsid w:val="00D952A6"/>
    <w:rsid w:val="00D97F99"/>
    <w:rsid w:val="00DA1E08"/>
    <w:rsid w:val="00DA24F8"/>
    <w:rsid w:val="00DA28E8"/>
    <w:rsid w:val="00DA30B9"/>
    <w:rsid w:val="00DA38D3"/>
    <w:rsid w:val="00DA3932"/>
    <w:rsid w:val="00DA3AFC"/>
    <w:rsid w:val="00DA64F8"/>
    <w:rsid w:val="00DA6C15"/>
    <w:rsid w:val="00DB02EF"/>
    <w:rsid w:val="00DB38EE"/>
    <w:rsid w:val="00DB498B"/>
    <w:rsid w:val="00DB66CA"/>
    <w:rsid w:val="00DB6BCA"/>
    <w:rsid w:val="00DB7113"/>
    <w:rsid w:val="00DB7557"/>
    <w:rsid w:val="00DB78F6"/>
    <w:rsid w:val="00DC0321"/>
    <w:rsid w:val="00DC3067"/>
    <w:rsid w:val="00DC370B"/>
    <w:rsid w:val="00DC5B90"/>
    <w:rsid w:val="00DC6093"/>
    <w:rsid w:val="00DD00FF"/>
    <w:rsid w:val="00DD0619"/>
    <w:rsid w:val="00DD07FB"/>
    <w:rsid w:val="00DD1DD3"/>
    <w:rsid w:val="00DD25C6"/>
    <w:rsid w:val="00DD4138"/>
    <w:rsid w:val="00DD4FE5"/>
    <w:rsid w:val="00DD54B0"/>
    <w:rsid w:val="00DD57EE"/>
    <w:rsid w:val="00DD6BCC"/>
    <w:rsid w:val="00DE0A4B"/>
    <w:rsid w:val="00DE2410"/>
    <w:rsid w:val="00DE2939"/>
    <w:rsid w:val="00DE6E81"/>
    <w:rsid w:val="00DE703F"/>
    <w:rsid w:val="00DE7595"/>
    <w:rsid w:val="00DF1961"/>
    <w:rsid w:val="00DF44DE"/>
    <w:rsid w:val="00DF4A10"/>
    <w:rsid w:val="00E01138"/>
    <w:rsid w:val="00E02DFB"/>
    <w:rsid w:val="00E030F9"/>
    <w:rsid w:val="00E0311A"/>
    <w:rsid w:val="00E03138"/>
    <w:rsid w:val="00E06404"/>
    <w:rsid w:val="00E07AF8"/>
    <w:rsid w:val="00E11A85"/>
    <w:rsid w:val="00E12495"/>
    <w:rsid w:val="00E15CCD"/>
    <w:rsid w:val="00E15D9E"/>
    <w:rsid w:val="00E202EF"/>
    <w:rsid w:val="00E210B5"/>
    <w:rsid w:val="00E2454D"/>
    <w:rsid w:val="00E2552F"/>
    <w:rsid w:val="00E3137A"/>
    <w:rsid w:val="00E3175B"/>
    <w:rsid w:val="00E3183D"/>
    <w:rsid w:val="00E3197C"/>
    <w:rsid w:val="00E32213"/>
    <w:rsid w:val="00E322AB"/>
    <w:rsid w:val="00E32CCF"/>
    <w:rsid w:val="00E33542"/>
    <w:rsid w:val="00E34A98"/>
    <w:rsid w:val="00E353E7"/>
    <w:rsid w:val="00E35D1E"/>
    <w:rsid w:val="00E364F9"/>
    <w:rsid w:val="00E365FA"/>
    <w:rsid w:val="00E36789"/>
    <w:rsid w:val="00E37C91"/>
    <w:rsid w:val="00E40BCD"/>
    <w:rsid w:val="00E43DA0"/>
    <w:rsid w:val="00E44A83"/>
    <w:rsid w:val="00E44DBC"/>
    <w:rsid w:val="00E4532F"/>
    <w:rsid w:val="00E502C1"/>
    <w:rsid w:val="00E502DD"/>
    <w:rsid w:val="00E50D3A"/>
    <w:rsid w:val="00E51387"/>
    <w:rsid w:val="00E51E68"/>
    <w:rsid w:val="00E52EFD"/>
    <w:rsid w:val="00E5408A"/>
    <w:rsid w:val="00E56800"/>
    <w:rsid w:val="00E62FF9"/>
    <w:rsid w:val="00E635D6"/>
    <w:rsid w:val="00E639BC"/>
    <w:rsid w:val="00E6510B"/>
    <w:rsid w:val="00E664CC"/>
    <w:rsid w:val="00E70388"/>
    <w:rsid w:val="00E70B15"/>
    <w:rsid w:val="00E70F92"/>
    <w:rsid w:val="00E74C54"/>
    <w:rsid w:val="00E77A03"/>
    <w:rsid w:val="00E81D96"/>
    <w:rsid w:val="00E822E8"/>
    <w:rsid w:val="00E8233C"/>
    <w:rsid w:val="00E82554"/>
    <w:rsid w:val="00E82606"/>
    <w:rsid w:val="00E846C8"/>
    <w:rsid w:val="00E84957"/>
    <w:rsid w:val="00E84A55"/>
    <w:rsid w:val="00E85BFF"/>
    <w:rsid w:val="00E90391"/>
    <w:rsid w:val="00E906C2"/>
    <w:rsid w:val="00E9070B"/>
    <w:rsid w:val="00E9311F"/>
    <w:rsid w:val="00E934D1"/>
    <w:rsid w:val="00E94AF0"/>
    <w:rsid w:val="00E95D13"/>
    <w:rsid w:val="00E95DD3"/>
    <w:rsid w:val="00E969D5"/>
    <w:rsid w:val="00EA58D1"/>
    <w:rsid w:val="00EA61BC"/>
    <w:rsid w:val="00EA681A"/>
    <w:rsid w:val="00EA6D60"/>
    <w:rsid w:val="00EA735B"/>
    <w:rsid w:val="00EB17B9"/>
    <w:rsid w:val="00EB1E69"/>
    <w:rsid w:val="00EB2086"/>
    <w:rsid w:val="00EB2FCB"/>
    <w:rsid w:val="00EB5EDF"/>
    <w:rsid w:val="00EB60FE"/>
    <w:rsid w:val="00EB74DB"/>
    <w:rsid w:val="00EC3298"/>
    <w:rsid w:val="00EC5359"/>
    <w:rsid w:val="00EC562A"/>
    <w:rsid w:val="00EC5F80"/>
    <w:rsid w:val="00ED067A"/>
    <w:rsid w:val="00ED2B50"/>
    <w:rsid w:val="00ED30D2"/>
    <w:rsid w:val="00EE0350"/>
    <w:rsid w:val="00EE0719"/>
    <w:rsid w:val="00EE0E80"/>
    <w:rsid w:val="00EE613F"/>
    <w:rsid w:val="00EE7295"/>
    <w:rsid w:val="00EE7869"/>
    <w:rsid w:val="00EF054A"/>
    <w:rsid w:val="00EF3235"/>
    <w:rsid w:val="00EF3CBF"/>
    <w:rsid w:val="00EF7E72"/>
    <w:rsid w:val="00F00E0B"/>
    <w:rsid w:val="00F01542"/>
    <w:rsid w:val="00F06D37"/>
    <w:rsid w:val="00F07B9D"/>
    <w:rsid w:val="00F104B5"/>
    <w:rsid w:val="00F10926"/>
    <w:rsid w:val="00F11586"/>
    <w:rsid w:val="00F1183B"/>
    <w:rsid w:val="00F11C9F"/>
    <w:rsid w:val="00F12263"/>
    <w:rsid w:val="00F13CAB"/>
    <w:rsid w:val="00F1409D"/>
    <w:rsid w:val="00F14214"/>
    <w:rsid w:val="00F157A9"/>
    <w:rsid w:val="00F25BB6"/>
    <w:rsid w:val="00F269EB"/>
    <w:rsid w:val="00F26B7E"/>
    <w:rsid w:val="00F27A3B"/>
    <w:rsid w:val="00F313E2"/>
    <w:rsid w:val="00F33817"/>
    <w:rsid w:val="00F33C4C"/>
    <w:rsid w:val="00F3447F"/>
    <w:rsid w:val="00F34DA1"/>
    <w:rsid w:val="00F350B7"/>
    <w:rsid w:val="00F420D5"/>
    <w:rsid w:val="00F44C7C"/>
    <w:rsid w:val="00F45094"/>
    <w:rsid w:val="00F451EA"/>
    <w:rsid w:val="00F45447"/>
    <w:rsid w:val="00F456C6"/>
    <w:rsid w:val="00F4577B"/>
    <w:rsid w:val="00F46496"/>
    <w:rsid w:val="00F474D0"/>
    <w:rsid w:val="00F50179"/>
    <w:rsid w:val="00F56511"/>
    <w:rsid w:val="00F6194E"/>
    <w:rsid w:val="00F623AC"/>
    <w:rsid w:val="00F6412A"/>
    <w:rsid w:val="00F65893"/>
    <w:rsid w:val="00F65F0E"/>
    <w:rsid w:val="00F66A4A"/>
    <w:rsid w:val="00F71E22"/>
    <w:rsid w:val="00F72142"/>
    <w:rsid w:val="00F72610"/>
    <w:rsid w:val="00F72AE7"/>
    <w:rsid w:val="00F76B1C"/>
    <w:rsid w:val="00F77D98"/>
    <w:rsid w:val="00F8008C"/>
    <w:rsid w:val="00F833BA"/>
    <w:rsid w:val="00F84E0A"/>
    <w:rsid w:val="00F84FD0"/>
    <w:rsid w:val="00F859A8"/>
    <w:rsid w:val="00F9108B"/>
    <w:rsid w:val="00F911C6"/>
    <w:rsid w:val="00F91349"/>
    <w:rsid w:val="00F93A8A"/>
    <w:rsid w:val="00F94EBE"/>
    <w:rsid w:val="00F95248"/>
    <w:rsid w:val="00F956A9"/>
    <w:rsid w:val="00F963ED"/>
    <w:rsid w:val="00F966CF"/>
    <w:rsid w:val="00F96CAE"/>
    <w:rsid w:val="00F97C99"/>
    <w:rsid w:val="00F97D95"/>
    <w:rsid w:val="00FA03D7"/>
    <w:rsid w:val="00FA3035"/>
    <w:rsid w:val="00FA4F71"/>
    <w:rsid w:val="00FA662D"/>
    <w:rsid w:val="00FA6730"/>
    <w:rsid w:val="00FA73B1"/>
    <w:rsid w:val="00FB0A40"/>
    <w:rsid w:val="00FB0CB9"/>
    <w:rsid w:val="00FB45F1"/>
    <w:rsid w:val="00FB4701"/>
    <w:rsid w:val="00FB4A72"/>
    <w:rsid w:val="00FB54E8"/>
    <w:rsid w:val="00FB7054"/>
    <w:rsid w:val="00FC0FF3"/>
    <w:rsid w:val="00FC17B7"/>
    <w:rsid w:val="00FC2CB7"/>
    <w:rsid w:val="00FC4090"/>
    <w:rsid w:val="00FC55B4"/>
    <w:rsid w:val="00FC72F9"/>
    <w:rsid w:val="00FD00E6"/>
    <w:rsid w:val="00FD09A1"/>
    <w:rsid w:val="00FD2A7C"/>
    <w:rsid w:val="00FD59EB"/>
    <w:rsid w:val="00FD7299"/>
    <w:rsid w:val="00FE1871"/>
    <w:rsid w:val="00FE1FBE"/>
    <w:rsid w:val="00FE3901"/>
    <w:rsid w:val="00FE39D3"/>
    <w:rsid w:val="00FE4BCE"/>
    <w:rsid w:val="00FE54AE"/>
    <w:rsid w:val="00FE576A"/>
    <w:rsid w:val="00FE7E79"/>
    <w:rsid w:val="00FF3B39"/>
    <w:rsid w:val="00FF3E7D"/>
    <w:rsid w:val="00FF56F6"/>
    <w:rsid w:val="00FF5865"/>
    <w:rsid w:val="00FF59FA"/>
    <w:rsid w:val="00FF5B99"/>
    <w:rsid w:val="00FF730C"/>
    <w:rsid w:val="00FF73F4"/>
    <w:rsid w:val="00FF7CE4"/>
    <w:rsid w:val="00FF7E39"/>
    <w:rsid w:val="13F71F51"/>
    <w:rsid w:val="2FEF61E3"/>
    <w:rsid w:val="37E3FE81"/>
    <w:rsid w:val="57AE27EF"/>
    <w:rsid w:val="77ED978E"/>
    <w:rsid w:val="7EDF2147"/>
    <w:rsid w:val="7F67F204"/>
    <w:rsid w:val="7F7F8358"/>
    <w:rsid w:val="9DFF9AF1"/>
    <w:rsid w:val="DBDF5046"/>
    <w:rsid w:val="F5AD79FA"/>
    <w:rsid w:val="F6782D91"/>
    <w:rsid w:val="FB57817E"/>
    <w:rsid w:val="FB5F0548"/>
    <w:rsid w:val="FBF5533F"/>
    <w:rsid w:val="FDEF1D28"/>
    <w:rsid w:val="FFFFB6E4"/>
  </w:rsids>
  <m:mathPr>
    <m:mathFont m:val="Cambria Math"/>
    <m:brkBin m:val="before"/>
    <m:brkBinSub m:val="--"/>
    <m:smallFrac m:val="0"/>
    <m:dispDef/>
    <m:lMargin m:val="0"/>
    <m:rMargin m:val="0"/>
    <m:defJc m:val="centerGroup"/>
    <m:wrapIndent m:val="1440"/>
    <m:intLim m:val="subSup"/>
    <m:naryLim m:val="undOvr"/>
  </m:mathPr>
  <w:themeFontLang w:val="en-US" w:eastAsia="zh-CN" w:bidi="mn-Mong-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qFormat="1"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7"/>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8"/>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9"/>
    <w:qFormat/>
    <w:uiPriority w:val="0"/>
    <w:pPr>
      <w:keepNext/>
      <w:keepLines/>
      <w:spacing w:before="260" w:after="260" w:line="416" w:lineRule="auto"/>
      <w:outlineLvl w:val="2"/>
    </w:pPr>
    <w:rPr>
      <w:b/>
      <w:bCs/>
      <w:sz w:val="32"/>
      <w:szCs w:val="32"/>
    </w:rPr>
  </w:style>
  <w:style w:type="paragraph" w:styleId="5">
    <w:name w:val="heading 4"/>
    <w:basedOn w:val="1"/>
    <w:next w:val="1"/>
    <w:link w:val="40"/>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41"/>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42"/>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3"/>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4"/>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5"/>
    <w:qFormat/>
    <w:uiPriority w:val="0"/>
    <w:pPr>
      <w:keepNext/>
      <w:keepLines/>
      <w:adjustRightInd/>
      <w:spacing w:before="240" w:after="64" w:line="320" w:lineRule="auto"/>
      <w:outlineLvl w:val="8"/>
    </w:pPr>
    <w:rPr>
      <w:rFonts w:ascii="Arial" w:hAnsi="Arial" w:eastAsia="黑体"/>
    </w:rPr>
  </w:style>
  <w:style w:type="character" w:default="1" w:styleId="30">
    <w:name w:val="Default Paragraph Font"/>
    <w:semiHidden/>
    <w:unhideWhenUsed/>
    <w:qFormat/>
    <w:uiPriority w:val="1"/>
  </w:style>
  <w:style w:type="table" w:default="1" w:styleId="28">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annotation text"/>
    <w:basedOn w:val="1"/>
    <w:link w:val="233"/>
    <w:semiHidden/>
    <w:unhideWhenUsed/>
    <w:qFormat/>
    <w:uiPriority w:val="99"/>
    <w:pPr>
      <w:jc w:val="left"/>
    </w:pPr>
  </w:style>
  <w:style w:type="paragraph" w:styleId="14">
    <w:name w:val="Body Text"/>
    <w:basedOn w:val="1"/>
    <w:link w:val="89"/>
    <w:qFormat/>
    <w:uiPriority w:val="0"/>
    <w:pPr>
      <w:spacing w:after="120"/>
    </w:pPr>
  </w:style>
  <w:style w:type="paragraph" w:styleId="15">
    <w:name w:val="toc 5"/>
    <w:basedOn w:val="1"/>
    <w:next w:val="1"/>
    <w:unhideWhenUsed/>
    <w:qFormat/>
    <w:uiPriority w:val="39"/>
    <w:pPr>
      <w:ind w:left="839"/>
    </w:pPr>
    <w:rPr>
      <w:rFonts w:ascii="宋体"/>
    </w:rPr>
  </w:style>
  <w:style w:type="paragraph" w:styleId="16">
    <w:name w:val="toc 3"/>
    <w:basedOn w:val="1"/>
    <w:next w:val="1"/>
    <w:unhideWhenUsed/>
    <w:qFormat/>
    <w:uiPriority w:val="39"/>
    <w:pPr>
      <w:spacing w:line="300" w:lineRule="exact"/>
      <w:ind w:left="420"/>
    </w:pPr>
    <w:rPr>
      <w:rFonts w:ascii="宋体"/>
    </w:rPr>
  </w:style>
  <w:style w:type="paragraph" w:styleId="17">
    <w:name w:val="Balloon Text"/>
    <w:basedOn w:val="1"/>
    <w:link w:val="48"/>
    <w:semiHidden/>
    <w:unhideWhenUsed/>
    <w:qFormat/>
    <w:uiPriority w:val="99"/>
    <w:rPr>
      <w:sz w:val="18"/>
      <w:szCs w:val="18"/>
    </w:rPr>
  </w:style>
  <w:style w:type="paragraph" w:styleId="18">
    <w:name w:val="footer"/>
    <w:basedOn w:val="1"/>
    <w:link w:val="47"/>
    <w:qFormat/>
    <w:uiPriority w:val="99"/>
    <w:pPr>
      <w:tabs>
        <w:tab w:val="center" w:pos="4153"/>
        <w:tab w:val="right" w:pos="8306"/>
      </w:tabs>
      <w:adjustRightInd/>
      <w:snapToGrid w:val="0"/>
      <w:spacing w:line="240" w:lineRule="auto"/>
      <w:jc w:val="right"/>
    </w:pPr>
    <w:rPr>
      <w:rFonts w:ascii="宋体"/>
      <w:sz w:val="18"/>
      <w:szCs w:val="18"/>
    </w:rPr>
  </w:style>
  <w:style w:type="paragraph" w:styleId="19">
    <w:name w:val="header"/>
    <w:basedOn w:val="1"/>
    <w:link w:val="46"/>
    <w:qFormat/>
    <w:uiPriority w:val="99"/>
    <w:pPr>
      <w:tabs>
        <w:tab w:val="center" w:pos="4153"/>
        <w:tab w:val="right" w:pos="8306"/>
      </w:tabs>
      <w:adjustRightInd/>
      <w:snapToGrid w:val="0"/>
      <w:jc w:val="center"/>
    </w:pPr>
    <w:rPr>
      <w:sz w:val="18"/>
      <w:szCs w:val="18"/>
    </w:rPr>
  </w:style>
  <w:style w:type="paragraph" w:styleId="20">
    <w:name w:val="toc 1"/>
    <w:basedOn w:val="1"/>
    <w:next w:val="1"/>
    <w:unhideWhenUsed/>
    <w:qFormat/>
    <w:uiPriority w:val="39"/>
    <w:rPr>
      <w:rFonts w:ascii="宋体"/>
    </w:rPr>
  </w:style>
  <w:style w:type="paragraph" w:styleId="21">
    <w:name w:val="toc 4"/>
    <w:basedOn w:val="1"/>
    <w:next w:val="1"/>
    <w:unhideWhenUsed/>
    <w:qFormat/>
    <w:uiPriority w:val="39"/>
    <w:pPr>
      <w:tabs>
        <w:tab w:val="right" w:leader="dot" w:pos="9344"/>
      </w:tabs>
      <w:spacing w:line="300" w:lineRule="exact"/>
      <w:ind w:left="629"/>
    </w:pPr>
    <w:rPr>
      <w:rFonts w:ascii="宋体"/>
    </w:rPr>
  </w:style>
  <w:style w:type="paragraph" w:styleId="22">
    <w:name w:val="footnote text"/>
    <w:basedOn w:val="1"/>
    <w:next w:val="1"/>
    <w:link w:val="102"/>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3">
    <w:name w:val="toc 6"/>
    <w:basedOn w:val="1"/>
    <w:next w:val="1"/>
    <w:unhideWhenUsed/>
    <w:qFormat/>
    <w:uiPriority w:val="39"/>
    <w:pPr>
      <w:spacing w:line="300" w:lineRule="exact"/>
      <w:ind w:left="1049"/>
    </w:pPr>
    <w:rPr>
      <w:rFonts w:ascii="宋体"/>
    </w:rPr>
  </w:style>
  <w:style w:type="paragraph" w:styleId="24">
    <w:name w:val="table of figures"/>
    <w:basedOn w:val="1"/>
    <w:next w:val="1"/>
    <w:semiHidden/>
    <w:qFormat/>
    <w:uiPriority w:val="0"/>
    <w:pPr>
      <w:adjustRightInd/>
      <w:spacing w:line="240" w:lineRule="auto"/>
      <w:jc w:val="left"/>
    </w:pPr>
    <w:rPr>
      <w:szCs w:val="24"/>
    </w:rPr>
  </w:style>
  <w:style w:type="paragraph" w:styleId="25">
    <w:name w:val="toc 2"/>
    <w:basedOn w:val="1"/>
    <w:next w:val="1"/>
    <w:unhideWhenUsed/>
    <w:qFormat/>
    <w:uiPriority w:val="39"/>
    <w:pPr>
      <w:tabs>
        <w:tab w:val="right" w:leader="dot" w:pos="9344"/>
      </w:tabs>
      <w:spacing w:line="300" w:lineRule="exact"/>
      <w:ind w:left="210"/>
    </w:pPr>
    <w:rPr>
      <w:rFonts w:ascii="宋体"/>
    </w:rPr>
  </w:style>
  <w:style w:type="paragraph" w:styleId="26">
    <w:name w:val="Title"/>
    <w:basedOn w:val="1"/>
    <w:link w:val="51"/>
    <w:qFormat/>
    <w:uiPriority w:val="0"/>
    <w:pPr>
      <w:spacing w:before="240" w:after="60"/>
      <w:jc w:val="center"/>
      <w:outlineLvl w:val="0"/>
    </w:pPr>
    <w:rPr>
      <w:rFonts w:ascii="Arial" w:hAnsi="Arial" w:cs="Arial"/>
      <w:b/>
      <w:bCs/>
      <w:sz w:val="32"/>
      <w:szCs w:val="32"/>
    </w:rPr>
  </w:style>
  <w:style w:type="paragraph" w:styleId="27">
    <w:name w:val="annotation subject"/>
    <w:basedOn w:val="13"/>
    <w:next w:val="13"/>
    <w:link w:val="234"/>
    <w:semiHidden/>
    <w:unhideWhenUsed/>
    <w:qFormat/>
    <w:uiPriority w:val="99"/>
    <w:rPr>
      <w:b/>
      <w:bCs/>
    </w:rPr>
  </w:style>
  <w:style w:type="table" w:styleId="29">
    <w:name w:val="Table Grid"/>
    <w:basedOn w:val="28"/>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1">
    <w:name w:val="Strong"/>
    <w:qFormat/>
    <w:uiPriority w:val="22"/>
    <w:rPr>
      <w:b/>
      <w:bCs/>
    </w:rPr>
  </w:style>
  <w:style w:type="character" w:styleId="32">
    <w:name w:val="page number"/>
    <w:qFormat/>
    <w:uiPriority w:val="0"/>
    <w:rPr>
      <w:rFonts w:ascii="宋体" w:hAnsi="Times New Roman" w:eastAsia="宋体"/>
      <w:sz w:val="18"/>
    </w:rPr>
  </w:style>
  <w:style w:type="character" w:styleId="33">
    <w:name w:val="Emphasis"/>
    <w:qFormat/>
    <w:uiPriority w:val="20"/>
    <w:rPr>
      <w:i/>
      <w:iCs/>
    </w:rPr>
  </w:style>
  <w:style w:type="character" w:styleId="34">
    <w:name w:val="Hyperlink"/>
    <w:qFormat/>
    <w:uiPriority w:val="99"/>
    <w:rPr>
      <w:rFonts w:ascii="宋体" w:hAnsi="Times New Roman" w:eastAsia="宋体"/>
      <w:color w:val="auto"/>
      <w:spacing w:val="0"/>
      <w:w w:val="100"/>
      <w:position w:val="0"/>
      <w:sz w:val="21"/>
      <w:u w:val="none"/>
      <w:vertAlign w:val="baseline"/>
    </w:rPr>
  </w:style>
  <w:style w:type="character" w:styleId="35">
    <w:name w:val="annotation reference"/>
    <w:basedOn w:val="30"/>
    <w:semiHidden/>
    <w:unhideWhenUsed/>
    <w:qFormat/>
    <w:uiPriority w:val="99"/>
    <w:rPr>
      <w:sz w:val="21"/>
      <w:szCs w:val="21"/>
    </w:rPr>
  </w:style>
  <w:style w:type="character" w:styleId="36">
    <w:name w:val="footnote reference"/>
    <w:semiHidden/>
    <w:qFormat/>
    <w:uiPriority w:val="0"/>
    <w:rPr>
      <w:rFonts w:ascii="宋体" w:hAnsi="宋体" w:eastAsia="宋体" w:cs="Times New Roman"/>
      <w:spacing w:val="0"/>
      <w:sz w:val="18"/>
      <w:vertAlign w:val="superscript"/>
    </w:rPr>
  </w:style>
  <w:style w:type="character" w:customStyle="1" w:styleId="37">
    <w:name w:val="标题 1 Char"/>
    <w:link w:val="2"/>
    <w:qFormat/>
    <w:uiPriority w:val="0"/>
    <w:rPr>
      <w:rFonts w:ascii="Times New Roman" w:hAnsi="Times New Roman" w:eastAsia="宋体" w:cs="Times New Roman"/>
      <w:b/>
      <w:bCs/>
      <w:kern w:val="44"/>
      <w:sz w:val="44"/>
      <w:szCs w:val="44"/>
    </w:rPr>
  </w:style>
  <w:style w:type="character" w:customStyle="1" w:styleId="38">
    <w:name w:val="标题 2 Char"/>
    <w:link w:val="3"/>
    <w:qFormat/>
    <w:uiPriority w:val="0"/>
    <w:rPr>
      <w:rFonts w:ascii="Arial" w:hAnsi="Arial" w:eastAsia="黑体" w:cs="Times New Roman"/>
      <w:b/>
      <w:bCs/>
      <w:sz w:val="32"/>
      <w:szCs w:val="32"/>
    </w:rPr>
  </w:style>
  <w:style w:type="character" w:customStyle="1" w:styleId="39">
    <w:name w:val="标题 3 Char"/>
    <w:link w:val="4"/>
    <w:qFormat/>
    <w:uiPriority w:val="0"/>
    <w:rPr>
      <w:rFonts w:ascii="Times New Roman" w:hAnsi="Times New Roman" w:eastAsia="宋体" w:cs="Times New Roman"/>
      <w:b/>
      <w:bCs/>
      <w:sz w:val="32"/>
      <w:szCs w:val="32"/>
    </w:rPr>
  </w:style>
  <w:style w:type="character" w:customStyle="1" w:styleId="40">
    <w:name w:val="标题 4 Char"/>
    <w:link w:val="5"/>
    <w:qFormat/>
    <w:uiPriority w:val="0"/>
    <w:rPr>
      <w:rFonts w:ascii="Arial" w:hAnsi="Arial" w:eastAsia="黑体" w:cs="Times New Roman"/>
      <w:b/>
      <w:bCs/>
      <w:sz w:val="28"/>
      <w:szCs w:val="28"/>
    </w:rPr>
  </w:style>
  <w:style w:type="character" w:customStyle="1" w:styleId="41">
    <w:name w:val="标题 5 Char"/>
    <w:link w:val="6"/>
    <w:qFormat/>
    <w:uiPriority w:val="0"/>
    <w:rPr>
      <w:rFonts w:ascii="Times New Roman" w:hAnsi="Times New Roman" w:eastAsia="宋体" w:cs="Times New Roman"/>
      <w:b/>
      <w:bCs/>
      <w:sz w:val="28"/>
      <w:szCs w:val="28"/>
    </w:rPr>
  </w:style>
  <w:style w:type="character" w:customStyle="1" w:styleId="42">
    <w:name w:val="标题 6 Char"/>
    <w:link w:val="7"/>
    <w:qFormat/>
    <w:uiPriority w:val="0"/>
    <w:rPr>
      <w:rFonts w:ascii="Arial" w:hAnsi="Arial" w:eastAsia="黑体" w:cs="Times New Roman"/>
      <w:b/>
      <w:bCs/>
      <w:sz w:val="24"/>
      <w:szCs w:val="24"/>
    </w:rPr>
  </w:style>
  <w:style w:type="character" w:customStyle="1" w:styleId="43">
    <w:name w:val="标题 7 Char"/>
    <w:link w:val="8"/>
    <w:qFormat/>
    <w:uiPriority w:val="0"/>
    <w:rPr>
      <w:rFonts w:ascii="Times New Roman" w:hAnsi="Times New Roman" w:eastAsia="宋体" w:cs="Times New Roman"/>
      <w:b/>
      <w:bCs/>
      <w:sz w:val="24"/>
      <w:szCs w:val="24"/>
    </w:rPr>
  </w:style>
  <w:style w:type="character" w:customStyle="1" w:styleId="44">
    <w:name w:val="标题 8 Char"/>
    <w:link w:val="9"/>
    <w:qFormat/>
    <w:uiPriority w:val="0"/>
    <w:rPr>
      <w:rFonts w:ascii="Arial" w:hAnsi="Arial" w:eastAsia="黑体" w:cs="Times New Roman"/>
      <w:sz w:val="24"/>
      <w:szCs w:val="24"/>
    </w:rPr>
  </w:style>
  <w:style w:type="character" w:customStyle="1" w:styleId="45">
    <w:name w:val="标题 9 Char"/>
    <w:link w:val="10"/>
    <w:qFormat/>
    <w:uiPriority w:val="0"/>
    <w:rPr>
      <w:rFonts w:ascii="Arial" w:hAnsi="Arial" w:eastAsia="黑体" w:cs="Times New Roman"/>
      <w:szCs w:val="21"/>
    </w:rPr>
  </w:style>
  <w:style w:type="character" w:customStyle="1" w:styleId="46">
    <w:name w:val="页眉 Char"/>
    <w:link w:val="19"/>
    <w:qFormat/>
    <w:uiPriority w:val="99"/>
    <w:rPr>
      <w:rFonts w:ascii="Times New Roman" w:hAnsi="Times New Roman" w:eastAsia="宋体" w:cs="Times New Roman"/>
      <w:sz w:val="18"/>
      <w:szCs w:val="18"/>
    </w:rPr>
  </w:style>
  <w:style w:type="character" w:customStyle="1" w:styleId="47">
    <w:name w:val="页脚 Char"/>
    <w:link w:val="18"/>
    <w:qFormat/>
    <w:uiPriority w:val="99"/>
    <w:rPr>
      <w:rFonts w:ascii="宋体" w:hAnsi="Times New Roman" w:eastAsia="宋体" w:cs="Times New Roman"/>
      <w:sz w:val="18"/>
      <w:szCs w:val="18"/>
    </w:rPr>
  </w:style>
  <w:style w:type="character" w:customStyle="1" w:styleId="48">
    <w:name w:val="批注框文本 Char"/>
    <w:link w:val="17"/>
    <w:semiHidden/>
    <w:qFormat/>
    <w:uiPriority w:val="99"/>
    <w:rPr>
      <w:sz w:val="18"/>
      <w:szCs w:val="18"/>
    </w:rPr>
  </w:style>
  <w:style w:type="paragraph" w:styleId="49">
    <w:name w:val="Quote"/>
    <w:basedOn w:val="1"/>
    <w:next w:val="1"/>
    <w:link w:val="50"/>
    <w:qFormat/>
    <w:uiPriority w:val="29"/>
    <w:rPr>
      <w:i/>
      <w:iCs/>
      <w:color w:val="000000"/>
    </w:rPr>
  </w:style>
  <w:style w:type="character" w:customStyle="1" w:styleId="50">
    <w:name w:val="引用 Char"/>
    <w:link w:val="49"/>
    <w:qFormat/>
    <w:uiPriority w:val="29"/>
    <w:rPr>
      <w:i/>
      <w:iCs/>
      <w:color w:val="000000"/>
    </w:rPr>
  </w:style>
  <w:style w:type="character" w:customStyle="1" w:styleId="51">
    <w:name w:val="标题 Char"/>
    <w:link w:val="26"/>
    <w:qFormat/>
    <w:uiPriority w:val="0"/>
    <w:rPr>
      <w:rFonts w:ascii="Arial" w:hAnsi="Arial" w:eastAsia="宋体" w:cs="Arial"/>
      <w:b/>
      <w:bCs/>
      <w:sz w:val="32"/>
      <w:szCs w:val="32"/>
    </w:rPr>
  </w:style>
  <w:style w:type="paragraph" w:customStyle="1" w:styleId="52">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3">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4">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5">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6">
    <w:name w:val="标准书眉一"/>
    <w:qFormat/>
    <w:uiPriority w:val="0"/>
    <w:pPr>
      <w:jc w:val="both"/>
    </w:pPr>
    <w:rPr>
      <w:rFonts w:ascii="Times New Roman" w:hAnsi="Times New Roman" w:eastAsia="宋体" w:cs="Times New Roman"/>
      <w:lang w:val="en-US" w:eastAsia="zh-CN" w:bidi="ar-SA"/>
    </w:rPr>
  </w:style>
  <w:style w:type="paragraph" w:customStyle="1" w:styleId="57">
    <w:name w:val="标准文件_ICS"/>
    <w:basedOn w:val="1"/>
    <w:qFormat/>
    <w:uiPriority w:val="0"/>
    <w:pPr>
      <w:spacing w:line="0" w:lineRule="atLeast"/>
    </w:pPr>
    <w:rPr>
      <w:rFonts w:ascii="黑体" w:hAnsi="宋体" w:eastAsia="黑体"/>
    </w:rPr>
  </w:style>
  <w:style w:type="paragraph" w:customStyle="1" w:styleId="58">
    <w:name w:val="标准文件_标准正文"/>
    <w:basedOn w:val="1"/>
    <w:next w:val="59"/>
    <w:qFormat/>
    <w:uiPriority w:val="0"/>
    <w:pPr>
      <w:snapToGrid w:val="0"/>
      <w:ind w:firstLine="200" w:firstLineChars="200"/>
    </w:pPr>
    <w:rPr>
      <w:kern w:val="0"/>
    </w:rPr>
  </w:style>
  <w:style w:type="paragraph" w:customStyle="1" w:styleId="59">
    <w:name w:val="标准文件_段"/>
    <w:link w:val="187"/>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60">
    <w:name w:val="标准文件_版本"/>
    <w:basedOn w:val="58"/>
    <w:qFormat/>
    <w:uiPriority w:val="0"/>
    <w:pPr>
      <w:adjustRightInd/>
      <w:snapToGrid/>
      <w:ind w:firstLine="0" w:firstLineChars="0"/>
    </w:pPr>
    <w:rPr>
      <w:rFonts w:ascii="宋体" w:hAnsi="宋体"/>
      <w:kern w:val="2"/>
    </w:rPr>
  </w:style>
  <w:style w:type="paragraph" w:customStyle="1" w:styleId="61">
    <w:name w:val="标准文件_标准部门"/>
    <w:basedOn w:val="1"/>
    <w:qFormat/>
    <w:uiPriority w:val="0"/>
    <w:pPr>
      <w:jc w:val="center"/>
    </w:pPr>
    <w:rPr>
      <w:rFonts w:ascii="黑体" w:eastAsia="黑体"/>
      <w:kern w:val="0"/>
      <w:sz w:val="44"/>
    </w:rPr>
  </w:style>
  <w:style w:type="paragraph" w:customStyle="1" w:styleId="62">
    <w:name w:val="标准文件_标准代替"/>
    <w:basedOn w:val="1"/>
    <w:next w:val="1"/>
    <w:qFormat/>
    <w:uiPriority w:val="0"/>
    <w:pPr>
      <w:spacing w:line="310" w:lineRule="exact"/>
      <w:jc w:val="right"/>
    </w:pPr>
    <w:rPr>
      <w:rFonts w:ascii="宋体" w:hAnsi="宋体"/>
      <w:kern w:val="0"/>
    </w:rPr>
  </w:style>
  <w:style w:type="paragraph" w:customStyle="1" w:styleId="63">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4">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5">
    <w:name w:val="标准文件_页眉偶数页"/>
    <w:basedOn w:val="64"/>
    <w:next w:val="1"/>
    <w:qFormat/>
    <w:uiPriority w:val="0"/>
    <w:pPr>
      <w:jc w:val="left"/>
    </w:pPr>
  </w:style>
  <w:style w:type="paragraph" w:customStyle="1" w:styleId="66">
    <w:name w:val="标准文件_参考文献标题"/>
    <w:basedOn w:val="1"/>
    <w:next w:val="1"/>
    <w:qFormat/>
    <w:uiPriority w:val="0"/>
    <w:pPr>
      <w:widowControl/>
      <w:shd w:val="clear" w:color="FFFFFF" w:fill="FFFFFF"/>
      <w:adjustRightInd/>
      <w:spacing w:before="40" w:beforeLines="40" w:after="50" w:afterLines="50" w:line="240" w:lineRule="auto"/>
      <w:jc w:val="center"/>
      <w:outlineLvl w:val="0"/>
    </w:pPr>
    <w:rPr>
      <w:rFonts w:ascii="黑体" w:eastAsia="黑体"/>
      <w:kern w:val="0"/>
    </w:rPr>
  </w:style>
  <w:style w:type="paragraph" w:customStyle="1" w:styleId="67">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8">
    <w:name w:val="标准文件_二级条标题"/>
    <w:next w:val="59"/>
    <w:qFormat/>
    <w:uiPriority w:val="0"/>
    <w:pPr>
      <w:widowControl w:val="0"/>
      <w:numPr>
        <w:ilvl w:val="3"/>
        <w:numId w:val="2"/>
      </w:numPr>
      <w:spacing w:before="50" w:beforeLines="50" w:after="50" w:afterLines="50"/>
      <w:ind w:left="0"/>
      <w:jc w:val="both"/>
      <w:outlineLvl w:val="2"/>
    </w:pPr>
    <w:rPr>
      <w:rFonts w:ascii="黑体" w:hAnsi="Times New Roman" w:eastAsia="黑体" w:cs="Times New Roman"/>
      <w:sz w:val="21"/>
      <w:lang w:val="en-US" w:eastAsia="zh-CN" w:bidi="ar-SA"/>
    </w:rPr>
  </w:style>
  <w:style w:type="character" w:customStyle="1" w:styleId="69">
    <w:name w:val="标准文件_发布"/>
    <w:qFormat/>
    <w:uiPriority w:val="0"/>
    <w:rPr>
      <w:rFonts w:ascii="黑体" w:eastAsia="黑体"/>
      <w:spacing w:val="0"/>
      <w:w w:val="100"/>
      <w:position w:val="3"/>
      <w:sz w:val="28"/>
    </w:rPr>
  </w:style>
  <w:style w:type="paragraph" w:customStyle="1" w:styleId="70">
    <w:name w:val="标准文件_方框数字列项"/>
    <w:basedOn w:val="59"/>
    <w:qFormat/>
    <w:uiPriority w:val="0"/>
    <w:pPr>
      <w:numPr>
        <w:ilvl w:val="0"/>
        <w:numId w:val="3"/>
      </w:numPr>
      <w:ind w:firstLine="0" w:firstLineChars="0"/>
    </w:pPr>
  </w:style>
  <w:style w:type="paragraph" w:customStyle="1" w:styleId="71">
    <w:name w:val="标准文件_封面标准编号"/>
    <w:basedOn w:val="1"/>
    <w:next w:val="62"/>
    <w:qFormat/>
    <w:uiPriority w:val="0"/>
    <w:pPr>
      <w:spacing w:line="310" w:lineRule="exact"/>
      <w:jc w:val="right"/>
    </w:pPr>
    <w:rPr>
      <w:rFonts w:ascii="黑体" w:eastAsia="黑体"/>
      <w:kern w:val="0"/>
      <w:sz w:val="28"/>
    </w:rPr>
  </w:style>
  <w:style w:type="paragraph" w:customStyle="1" w:styleId="72">
    <w:name w:val="标准文件_封面标准分类号"/>
    <w:basedOn w:val="1"/>
    <w:qFormat/>
    <w:uiPriority w:val="0"/>
    <w:rPr>
      <w:rFonts w:ascii="黑体" w:eastAsia="黑体"/>
      <w:b/>
      <w:kern w:val="0"/>
      <w:sz w:val="28"/>
    </w:rPr>
  </w:style>
  <w:style w:type="paragraph" w:customStyle="1" w:styleId="73">
    <w:name w:val="标准文件_封面标准名称"/>
    <w:basedOn w:val="1"/>
    <w:qFormat/>
    <w:uiPriority w:val="0"/>
    <w:pPr>
      <w:spacing w:line="240" w:lineRule="auto"/>
      <w:jc w:val="center"/>
    </w:pPr>
    <w:rPr>
      <w:rFonts w:ascii="黑体" w:eastAsia="黑体"/>
      <w:kern w:val="0"/>
      <w:sz w:val="52"/>
    </w:rPr>
  </w:style>
  <w:style w:type="paragraph" w:customStyle="1" w:styleId="74">
    <w:name w:val="标准文件_封面标准英文名称"/>
    <w:basedOn w:val="1"/>
    <w:qFormat/>
    <w:uiPriority w:val="0"/>
    <w:pPr>
      <w:spacing w:line="240" w:lineRule="auto"/>
      <w:jc w:val="center"/>
    </w:pPr>
    <w:rPr>
      <w:rFonts w:ascii="黑体" w:eastAsia="黑体"/>
      <w:b/>
      <w:sz w:val="28"/>
    </w:rPr>
  </w:style>
  <w:style w:type="paragraph" w:customStyle="1" w:styleId="75">
    <w:name w:val="标准文件_封面发布日期"/>
    <w:basedOn w:val="1"/>
    <w:qFormat/>
    <w:uiPriority w:val="0"/>
    <w:pPr>
      <w:spacing w:line="310" w:lineRule="exact"/>
    </w:pPr>
    <w:rPr>
      <w:rFonts w:ascii="黑体" w:eastAsia="黑体"/>
      <w:kern w:val="0"/>
      <w:sz w:val="28"/>
    </w:rPr>
  </w:style>
  <w:style w:type="paragraph" w:customStyle="1" w:styleId="76">
    <w:name w:val="标准文件_封面密级"/>
    <w:basedOn w:val="1"/>
    <w:qFormat/>
    <w:uiPriority w:val="0"/>
    <w:rPr>
      <w:rFonts w:eastAsia="黑体"/>
      <w:sz w:val="32"/>
    </w:rPr>
  </w:style>
  <w:style w:type="paragraph" w:customStyle="1" w:styleId="77">
    <w:name w:val="标准文件_封面实施日期"/>
    <w:basedOn w:val="1"/>
    <w:qFormat/>
    <w:uiPriority w:val="0"/>
    <w:pPr>
      <w:spacing w:line="310" w:lineRule="exact"/>
      <w:jc w:val="right"/>
    </w:pPr>
    <w:rPr>
      <w:rFonts w:ascii="黑体" w:eastAsia="黑体"/>
      <w:sz w:val="28"/>
    </w:rPr>
  </w:style>
  <w:style w:type="paragraph" w:customStyle="1" w:styleId="78">
    <w:name w:val="标准文件_封面抬头"/>
    <w:basedOn w:val="59"/>
    <w:qFormat/>
    <w:uiPriority w:val="0"/>
    <w:pPr>
      <w:adjustRightInd w:val="0"/>
      <w:spacing w:line="800" w:lineRule="exact"/>
      <w:ind w:firstLine="0" w:firstLineChars="0"/>
      <w:jc w:val="distribute"/>
    </w:pPr>
    <w:rPr>
      <w:rFonts w:ascii="黑体" w:eastAsia="黑体"/>
      <w:b/>
      <w:sz w:val="64"/>
    </w:rPr>
  </w:style>
  <w:style w:type="paragraph" w:customStyle="1" w:styleId="79">
    <w:name w:val="标准文件_附录标识"/>
    <w:next w:val="59"/>
    <w:qFormat/>
    <w:uiPriority w:val="0"/>
    <w:pPr>
      <w:numPr>
        <w:ilvl w:val="0"/>
        <w:numId w:val="4"/>
      </w:numPr>
      <w:shd w:val="clear" w:color="FFFFFF" w:fill="FFFFFF"/>
      <w:tabs>
        <w:tab w:val="left" w:pos="6406"/>
      </w:tabs>
      <w:spacing w:before="25" w:beforeLines="25" w:after="50" w:afterLines="50"/>
      <w:jc w:val="center"/>
      <w:outlineLvl w:val="0"/>
    </w:pPr>
    <w:rPr>
      <w:rFonts w:ascii="黑体" w:hAnsi="Times New Roman" w:eastAsia="黑体" w:cs="Times New Roman"/>
      <w:sz w:val="21"/>
      <w:lang w:val="en-US" w:eastAsia="zh-CN" w:bidi="ar-SA"/>
    </w:rPr>
  </w:style>
  <w:style w:type="paragraph" w:customStyle="1" w:styleId="80">
    <w:name w:val="标准文件_附录表标题"/>
    <w:next w:val="59"/>
    <w:qFormat/>
    <w:uiPriority w:val="0"/>
    <w:pPr>
      <w:numPr>
        <w:ilvl w:val="1"/>
        <w:numId w:val="5"/>
      </w:numPr>
      <w:adjustRightInd w:val="0"/>
      <w:snapToGrid w:val="0"/>
      <w:spacing w:before="50" w:beforeLines="50" w:after="50" w:afterLines="50"/>
      <w:ind w:firstLine="420"/>
      <w:jc w:val="center"/>
      <w:textAlignment w:val="baseline"/>
    </w:pPr>
    <w:rPr>
      <w:rFonts w:ascii="黑体" w:hAnsi="Times New Roman" w:eastAsia="黑体" w:cs="Times New Roman"/>
      <w:kern w:val="21"/>
      <w:sz w:val="21"/>
      <w:lang w:val="en-US" w:eastAsia="zh-CN" w:bidi="ar-SA"/>
    </w:rPr>
  </w:style>
  <w:style w:type="paragraph" w:customStyle="1" w:styleId="81">
    <w:name w:val="标准文件_附录一级条标题"/>
    <w:next w:val="59"/>
    <w:qFormat/>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82">
    <w:name w:val="标准文件_附录二级条标题"/>
    <w:basedOn w:val="81"/>
    <w:next w:val="59"/>
    <w:qFormat/>
    <w:uiPriority w:val="0"/>
    <w:pPr>
      <w:widowControl/>
      <w:numPr>
        <w:ilvl w:val="2"/>
      </w:numPr>
      <w:wordWrap w:val="0"/>
      <w:overflowPunct w:val="0"/>
      <w:autoSpaceDE w:val="0"/>
      <w:autoSpaceDN w:val="0"/>
      <w:textAlignment w:val="baseline"/>
      <w:outlineLvl w:val="3"/>
    </w:pPr>
  </w:style>
  <w:style w:type="paragraph" w:customStyle="1" w:styleId="83">
    <w:name w:val="标准文件_附录公式"/>
    <w:basedOn w:val="58"/>
    <w:next w:val="58"/>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4">
    <w:name w:val="标准文件_附录三级条标题"/>
    <w:next w:val="59"/>
    <w:qFormat/>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5">
    <w:name w:val="标准文件_附录四级条标题"/>
    <w:next w:val="59"/>
    <w:qFormat/>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6">
    <w:name w:val="标准文件_附录图标题"/>
    <w:next w:val="59"/>
    <w:qFormat/>
    <w:uiPriority w:val="0"/>
    <w:pPr>
      <w:numPr>
        <w:ilvl w:val="1"/>
        <w:numId w:val="6"/>
      </w:numPr>
      <w:adjustRightInd w:val="0"/>
      <w:snapToGrid w:val="0"/>
      <w:spacing w:before="50" w:beforeLines="50" w:after="50" w:afterLines="50"/>
      <w:ind w:firstLine="420"/>
      <w:jc w:val="center"/>
    </w:pPr>
    <w:rPr>
      <w:rFonts w:ascii="黑体" w:hAnsi="Times New Roman" w:eastAsia="黑体" w:cs="Times New Roman"/>
      <w:sz w:val="21"/>
      <w:lang w:val="en-US" w:eastAsia="zh-CN" w:bidi="ar-SA"/>
    </w:rPr>
  </w:style>
  <w:style w:type="paragraph" w:customStyle="1" w:styleId="87">
    <w:name w:val="标准文件_附录五级条标题"/>
    <w:next w:val="59"/>
    <w:qFormat/>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8">
    <w:name w:val="标准文件_附录英文标识"/>
    <w:next w:val="14"/>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9">
    <w:name w:val="正文文本 Char"/>
    <w:link w:val="14"/>
    <w:qFormat/>
    <w:uiPriority w:val="0"/>
    <w:rPr>
      <w:rFonts w:ascii="Times New Roman" w:hAnsi="Times New Roman" w:eastAsia="宋体" w:cs="Times New Roman"/>
      <w:szCs w:val="20"/>
    </w:rPr>
  </w:style>
  <w:style w:type="paragraph" w:customStyle="1" w:styleId="90">
    <w:name w:val="标准文件_附录章标题"/>
    <w:next w:val="59"/>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91">
    <w:name w:val="标准文件_公式后的破折号"/>
    <w:basedOn w:val="59"/>
    <w:next w:val="59"/>
    <w:qFormat/>
    <w:uiPriority w:val="0"/>
    <w:pPr>
      <w:ind w:left="488" w:leftChars="200" w:hanging="289" w:hangingChars="290"/>
    </w:pPr>
  </w:style>
  <w:style w:type="paragraph" w:customStyle="1" w:styleId="92">
    <w:name w:val="标准文件_前言、引言标题"/>
    <w:next w:val="1"/>
    <w:qFormat/>
    <w:uiPriority w:val="0"/>
    <w:pPr>
      <w:numPr>
        <w:ilvl w:val="0"/>
        <w:numId w:val="8"/>
      </w:numPr>
      <w:shd w:val="clear" w:color="FFFFFF" w:fill="FFFFFF"/>
      <w:spacing w:after="150" w:afterLines="150"/>
      <w:ind w:left="0" w:firstLine="0"/>
      <w:jc w:val="center"/>
      <w:outlineLvl w:val="0"/>
    </w:pPr>
    <w:rPr>
      <w:rFonts w:ascii="黑体" w:hAnsi="Times New Roman" w:eastAsia="黑体" w:cs="Times New Roman"/>
      <w:sz w:val="32"/>
      <w:lang w:val="en-US" w:eastAsia="zh-CN" w:bidi="ar-SA"/>
    </w:rPr>
  </w:style>
  <w:style w:type="paragraph" w:customStyle="1" w:styleId="93">
    <w:name w:val="标准文件_目次、标准名称标题"/>
    <w:basedOn w:val="92"/>
    <w:next w:val="59"/>
    <w:qFormat/>
    <w:uiPriority w:val="0"/>
    <w:pPr>
      <w:spacing w:line="460" w:lineRule="exact"/>
    </w:pPr>
  </w:style>
  <w:style w:type="paragraph" w:customStyle="1" w:styleId="94">
    <w:name w:val="标准文件_目录标题"/>
    <w:basedOn w:val="1"/>
    <w:qFormat/>
    <w:uiPriority w:val="0"/>
    <w:pPr>
      <w:spacing w:after="150" w:afterLines="150" w:line="240" w:lineRule="auto"/>
      <w:jc w:val="center"/>
    </w:pPr>
    <w:rPr>
      <w:rFonts w:ascii="黑体" w:eastAsia="黑体"/>
      <w:sz w:val="32"/>
    </w:rPr>
  </w:style>
  <w:style w:type="paragraph" w:customStyle="1" w:styleId="95">
    <w:name w:val="标准文件_破折号列项"/>
    <w:qFormat/>
    <w:uiPriority w:val="0"/>
    <w:pPr>
      <w:numPr>
        <w:ilvl w:val="0"/>
        <w:numId w:val="9"/>
      </w:numPr>
      <w:adjustRightInd w:val="0"/>
      <w:snapToGrid w:val="0"/>
      <w:ind w:left="0" w:firstLine="200" w:firstLineChars="200"/>
    </w:pPr>
    <w:rPr>
      <w:rFonts w:ascii="Times New Roman" w:hAnsi="Times New Roman" w:eastAsia="宋体" w:cs="Times New Roman"/>
      <w:sz w:val="21"/>
      <w:lang w:val="en-US" w:eastAsia="zh-CN" w:bidi="ar-SA"/>
    </w:rPr>
  </w:style>
  <w:style w:type="paragraph" w:customStyle="1" w:styleId="96">
    <w:name w:val="标准文件_破折号列项（二级）"/>
    <w:basedOn w:val="95"/>
    <w:qFormat/>
    <w:uiPriority w:val="0"/>
    <w:pPr>
      <w:numPr>
        <w:numId w:val="10"/>
      </w:numPr>
      <w:ind w:left="0" w:firstLine="200"/>
    </w:pPr>
  </w:style>
  <w:style w:type="paragraph" w:customStyle="1" w:styleId="97">
    <w:name w:val="标准文件_三级条标题"/>
    <w:basedOn w:val="68"/>
    <w:next w:val="59"/>
    <w:qFormat/>
    <w:uiPriority w:val="0"/>
    <w:pPr>
      <w:widowControl/>
      <w:numPr>
        <w:ilvl w:val="4"/>
      </w:numPr>
      <w:outlineLvl w:val="3"/>
    </w:pPr>
  </w:style>
  <w:style w:type="character" w:customStyle="1" w:styleId="98">
    <w:name w:val="不明显参考1"/>
    <w:qFormat/>
    <w:uiPriority w:val="31"/>
    <w:rPr>
      <w:smallCaps/>
      <w:color w:val="C0504D"/>
      <w:u w:val="single"/>
    </w:rPr>
  </w:style>
  <w:style w:type="paragraph" w:customStyle="1" w:styleId="99">
    <w:name w:val="标准文件_示例后续"/>
    <w:basedOn w:val="1"/>
    <w:qFormat/>
    <w:uiPriority w:val="0"/>
    <w:pPr>
      <w:adjustRightInd/>
      <w:spacing w:line="240" w:lineRule="auto"/>
      <w:ind w:firstLine="200" w:firstLineChars="200"/>
    </w:pPr>
    <w:rPr>
      <w:sz w:val="18"/>
      <w:szCs w:val="24"/>
    </w:rPr>
  </w:style>
  <w:style w:type="paragraph" w:customStyle="1" w:styleId="100">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101">
    <w:name w:val="标准文件_四级条标题"/>
    <w:next w:val="59"/>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102">
    <w:name w:val="脚注文本 Char"/>
    <w:link w:val="22"/>
    <w:semiHidden/>
    <w:qFormat/>
    <w:uiPriority w:val="0"/>
    <w:rPr>
      <w:rFonts w:ascii="宋体" w:hAnsi="Times New Roman" w:eastAsia="宋体" w:cs="Times New Roman"/>
      <w:sz w:val="18"/>
      <w:szCs w:val="18"/>
    </w:rPr>
  </w:style>
  <w:style w:type="paragraph" w:customStyle="1" w:styleId="103">
    <w:name w:val="标准文件_条文脚注"/>
    <w:basedOn w:val="22"/>
    <w:qFormat/>
    <w:uiPriority w:val="0"/>
    <w:pPr>
      <w:adjustRightInd w:val="0"/>
      <w:spacing w:line="240" w:lineRule="auto"/>
      <w:ind w:left="0" w:leftChars="0" w:firstLine="200" w:firstLineChars="200"/>
      <w:jc w:val="both"/>
    </w:pPr>
    <w:rPr>
      <w:rFonts w:hAnsi="宋体"/>
    </w:rPr>
  </w:style>
  <w:style w:type="paragraph" w:customStyle="1" w:styleId="104">
    <w:name w:val="标准文件_图表脚注"/>
    <w:basedOn w:val="1"/>
    <w:next w:val="59"/>
    <w:qFormat/>
    <w:uiPriority w:val="0"/>
    <w:pPr>
      <w:numPr>
        <w:ilvl w:val="0"/>
        <w:numId w:val="12"/>
      </w:numPr>
      <w:spacing w:line="240" w:lineRule="auto"/>
      <w:jc w:val="left"/>
    </w:pPr>
    <w:rPr>
      <w:rFonts w:ascii="宋体" w:hAnsi="宋体"/>
      <w:sz w:val="18"/>
    </w:rPr>
  </w:style>
  <w:style w:type="character" w:customStyle="1" w:styleId="105">
    <w:name w:val="标准文件_图表脚注内容"/>
    <w:qFormat/>
    <w:uiPriority w:val="0"/>
    <w:rPr>
      <w:rFonts w:ascii="宋体" w:hAnsi="宋体" w:eastAsia="宋体" w:cs="Times New Roman"/>
      <w:spacing w:val="0"/>
      <w:sz w:val="18"/>
      <w:vertAlign w:val="superscript"/>
    </w:rPr>
  </w:style>
  <w:style w:type="paragraph" w:customStyle="1" w:styleId="106">
    <w:name w:val="标准文件_五级条标题"/>
    <w:next w:val="59"/>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7">
    <w:name w:val="标准文件_章标题"/>
    <w:next w:val="59"/>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8">
    <w:name w:val="标准文件_一级条标题"/>
    <w:basedOn w:val="107"/>
    <w:next w:val="59"/>
    <w:qFormat/>
    <w:uiPriority w:val="0"/>
    <w:pPr>
      <w:numPr>
        <w:ilvl w:val="2"/>
      </w:numPr>
      <w:spacing w:before="50" w:beforeLines="50" w:after="50" w:afterLines="50"/>
      <w:ind w:left="0"/>
      <w:outlineLvl w:val="1"/>
    </w:pPr>
  </w:style>
  <w:style w:type="paragraph" w:customStyle="1" w:styleId="109">
    <w:name w:val="标准文件_一致程度"/>
    <w:basedOn w:val="1"/>
    <w:qFormat/>
    <w:uiPriority w:val="0"/>
    <w:pPr>
      <w:spacing w:line="440" w:lineRule="exact"/>
      <w:jc w:val="center"/>
    </w:pPr>
    <w:rPr>
      <w:sz w:val="28"/>
    </w:rPr>
  </w:style>
  <w:style w:type="paragraph" w:customStyle="1" w:styleId="110">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11">
    <w:name w:val="标准文件_英文图表脚注"/>
    <w:basedOn w:val="58"/>
    <w:qFormat/>
    <w:uiPriority w:val="0"/>
    <w:pPr>
      <w:widowControl/>
      <w:adjustRightInd/>
      <w:snapToGrid/>
      <w:spacing w:line="240" w:lineRule="auto"/>
      <w:ind w:left="79" w:hanging="79" w:hangingChars="80"/>
    </w:pPr>
    <w:rPr>
      <w:rFonts w:ascii="宋体" w:hAnsi="宋体"/>
    </w:rPr>
  </w:style>
  <w:style w:type="paragraph" w:customStyle="1" w:styleId="112">
    <w:name w:val="标准文件_数字编号列项（二级）"/>
    <w:qFormat/>
    <w:uiPriority w:val="0"/>
    <w:pPr>
      <w:numPr>
        <w:ilvl w:val="1"/>
        <w:numId w:val="13"/>
      </w:numPr>
      <w:jc w:val="both"/>
    </w:pPr>
    <w:rPr>
      <w:rFonts w:ascii="宋体" w:hAnsi="Times New Roman" w:eastAsia="宋体" w:cs="Times New Roman"/>
      <w:sz w:val="21"/>
      <w:lang w:val="en-US" w:eastAsia="zh-CN" w:bidi="ar-SA"/>
    </w:rPr>
  </w:style>
  <w:style w:type="paragraph" w:customStyle="1" w:styleId="113">
    <w:name w:val="标准文件_英文注："/>
    <w:basedOn w:val="1"/>
    <w:next w:val="59"/>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4">
    <w:name w:val="标准文件_英文注×："/>
    <w:basedOn w:val="1"/>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5">
    <w:name w:val="标准文件_正文表标题"/>
    <w:next w:val="59"/>
    <w:qFormat/>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6">
    <w:name w:val="标准文件_正文公式"/>
    <w:basedOn w:val="1"/>
    <w:next w:val="58"/>
    <w:qFormat/>
    <w:uiPriority w:val="0"/>
    <w:pPr>
      <w:tabs>
        <w:tab w:val="center" w:pos="4678"/>
        <w:tab w:val="right" w:leader="middleDot" w:pos="9356"/>
      </w:tabs>
      <w:spacing w:line="240" w:lineRule="auto"/>
    </w:pPr>
    <w:rPr>
      <w:rFonts w:ascii="宋体" w:hAnsi="宋体"/>
    </w:rPr>
  </w:style>
  <w:style w:type="paragraph" w:customStyle="1" w:styleId="117">
    <w:name w:val="标准文件_正文图标题"/>
    <w:next w:val="59"/>
    <w:qFormat/>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8">
    <w:name w:val="标准文件_正文英文表标题"/>
    <w:next w:val="59"/>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19">
    <w:name w:val="标准文件_正文英文图标题"/>
    <w:next w:val="59"/>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20">
    <w:name w:val="标准文件_编号列项（三级）"/>
    <w:qFormat/>
    <w:uiPriority w:val="0"/>
    <w:pPr>
      <w:numPr>
        <w:ilvl w:val="2"/>
        <w:numId w:val="13"/>
      </w:numPr>
    </w:pPr>
    <w:rPr>
      <w:rFonts w:ascii="宋体" w:hAnsi="Times New Roman" w:eastAsia="宋体" w:cs="Times New Roman"/>
      <w:sz w:val="21"/>
      <w:lang w:val="en-US" w:eastAsia="zh-CN" w:bidi="ar-SA"/>
    </w:rPr>
  </w:style>
  <w:style w:type="paragraph" w:customStyle="1" w:styleId="121">
    <w:name w:val="二级无标题条"/>
    <w:basedOn w:val="1"/>
    <w:qFormat/>
    <w:uiPriority w:val="0"/>
    <w:pPr>
      <w:numPr>
        <w:ilvl w:val="3"/>
        <w:numId w:val="20"/>
      </w:numPr>
      <w:adjustRightInd/>
      <w:spacing w:line="240" w:lineRule="auto"/>
    </w:pPr>
    <w:rPr>
      <w:rFonts w:ascii="宋体" w:hAnsi="宋体"/>
      <w:szCs w:val="24"/>
    </w:rPr>
  </w:style>
  <w:style w:type="paragraph" w:customStyle="1" w:styleId="122">
    <w:name w:val="发布部门"/>
    <w:next w:val="59"/>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3">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4">
    <w:name w:val="封面标准代替信息"/>
    <w:basedOn w:val="1"/>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5">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6">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7">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8">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9">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30">
    <w:name w:val="封面正文"/>
    <w:qFormat/>
    <w:uiPriority w:val="0"/>
    <w:pPr>
      <w:jc w:val="both"/>
    </w:pPr>
    <w:rPr>
      <w:rFonts w:ascii="Times New Roman" w:hAnsi="Times New Roman" w:eastAsia="宋体" w:cs="Times New Roman"/>
      <w:lang w:val="en-US" w:eastAsia="zh-CN" w:bidi="ar-SA"/>
    </w:rPr>
  </w:style>
  <w:style w:type="paragraph" w:customStyle="1" w:styleId="131">
    <w:name w:val="附录二级无标题条"/>
    <w:basedOn w:val="1"/>
    <w:next w:val="59"/>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32">
    <w:name w:val="附录三级无标题条"/>
    <w:basedOn w:val="131"/>
    <w:next w:val="59"/>
    <w:qFormat/>
    <w:uiPriority w:val="0"/>
    <w:pPr>
      <w:outlineLvl w:val="4"/>
    </w:pPr>
  </w:style>
  <w:style w:type="paragraph" w:customStyle="1" w:styleId="133">
    <w:name w:val="附录四级无标题条"/>
    <w:basedOn w:val="132"/>
    <w:next w:val="59"/>
    <w:qFormat/>
    <w:uiPriority w:val="0"/>
    <w:pPr>
      <w:outlineLvl w:val="5"/>
    </w:pPr>
  </w:style>
  <w:style w:type="paragraph" w:customStyle="1" w:styleId="134">
    <w:name w:val="附录图"/>
    <w:next w:val="59"/>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5">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6">
    <w:name w:val="附录五级无标题条"/>
    <w:basedOn w:val="133"/>
    <w:next w:val="59"/>
    <w:qFormat/>
    <w:uiPriority w:val="0"/>
    <w:pPr>
      <w:outlineLvl w:val="6"/>
    </w:pPr>
  </w:style>
  <w:style w:type="paragraph" w:customStyle="1" w:styleId="137">
    <w:name w:val="附录性质"/>
    <w:basedOn w:val="1"/>
    <w:qFormat/>
    <w:uiPriority w:val="0"/>
    <w:pPr>
      <w:widowControl/>
      <w:adjustRightInd/>
      <w:jc w:val="center"/>
    </w:pPr>
    <w:rPr>
      <w:rFonts w:ascii="黑体" w:eastAsia="黑体"/>
    </w:rPr>
  </w:style>
  <w:style w:type="paragraph" w:customStyle="1" w:styleId="138">
    <w:name w:val="附录一级无标题条"/>
    <w:basedOn w:val="90"/>
    <w:next w:val="59"/>
    <w:qFormat/>
    <w:uiPriority w:val="0"/>
    <w:pPr>
      <w:autoSpaceDN w:val="0"/>
      <w:outlineLvl w:val="2"/>
    </w:pPr>
    <w:rPr>
      <w:rFonts w:ascii="宋体" w:hAnsi="宋体" w:eastAsia="宋体"/>
    </w:rPr>
  </w:style>
  <w:style w:type="character" w:customStyle="1" w:styleId="139">
    <w:name w:val="个人答复风格"/>
    <w:qFormat/>
    <w:uiPriority w:val="0"/>
    <w:rPr>
      <w:rFonts w:ascii="Arial" w:hAnsi="Arial" w:eastAsia="宋体" w:cs="Arial"/>
      <w:color w:val="auto"/>
      <w:spacing w:val="0"/>
      <w:sz w:val="20"/>
    </w:rPr>
  </w:style>
  <w:style w:type="character" w:customStyle="1" w:styleId="140">
    <w:name w:val="个人撰写风格"/>
    <w:qFormat/>
    <w:uiPriority w:val="0"/>
    <w:rPr>
      <w:rFonts w:ascii="Arial" w:hAnsi="Arial" w:eastAsia="宋体" w:cs="Arial"/>
      <w:color w:val="auto"/>
      <w:spacing w:val="0"/>
      <w:sz w:val="20"/>
    </w:rPr>
  </w:style>
  <w:style w:type="paragraph" w:customStyle="1" w:styleId="141">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42">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3">
    <w:name w:val="列项·"/>
    <w:basedOn w:val="59"/>
    <w:qFormat/>
    <w:uiPriority w:val="0"/>
    <w:pPr>
      <w:tabs>
        <w:tab w:val="left" w:pos="840"/>
      </w:tabs>
    </w:pPr>
  </w:style>
  <w:style w:type="paragraph" w:customStyle="1" w:styleId="144">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5">
    <w:name w:val="目录 21"/>
    <w:basedOn w:val="1"/>
    <w:next w:val="1"/>
    <w:semiHidden/>
    <w:qFormat/>
    <w:uiPriority w:val="0"/>
    <w:pPr>
      <w:adjustRightInd/>
      <w:spacing w:line="240" w:lineRule="auto"/>
      <w:jc w:val="left"/>
    </w:pPr>
    <w:rPr>
      <w:bCs/>
      <w:iCs/>
    </w:rPr>
  </w:style>
  <w:style w:type="paragraph" w:customStyle="1" w:styleId="146">
    <w:name w:val="目录 31"/>
    <w:basedOn w:val="1"/>
    <w:next w:val="1"/>
    <w:semiHidden/>
    <w:qFormat/>
    <w:uiPriority w:val="0"/>
    <w:pPr>
      <w:spacing w:line="240" w:lineRule="auto"/>
    </w:pPr>
    <w:rPr>
      <w:rFonts w:ascii="宋体" w:hAnsi="宋体"/>
      <w:iCs/>
    </w:rPr>
  </w:style>
  <w:style w:type="paragraph" w:customStyle="1" w:styleId="147">
    <w:name w:val="目录 41"/>
    <w:basedOn w:val="1"/>
    <w:next w:val="1"/>
    <w:semiHidden/>
    <w:qFormat/>
    <w:uiPriority w:val="0"/>
    <w:pPr>
      <w:adjustRightInd/>
      <w:spacing w:line="240" w:lineRule="auto"/>
      <w:jc w:val="left"/>
    </w:pPr>
  </w:style>
  <w:style w:type="paragraph" w:customStyle="1" w:styleId="148">
    <w:name w:val="目录 51"/>
    <w:basedOn w:val="1"/>
    <w:next w:val="1"/>
    <w:semiHidden/>
    <w:qFormat/>
    <w:uiPriority w:val="0"/>
    <w:pPr>
      <w:spacing w:line="240" w:lineRule="auto"/>
    </w:pPr>
    <w:rPr>
      <w:rFonts w:ascii="宋体" w:hAnsi="宋体"/>
    </w:rPr>
  </w:style>
  <w:style w:type="paragraph" w:customStyle="1" w:styleId="149">
    <w:name w:val="目录 61"/>
    <w:basedOn w:val="1"/>
    <w:next w:val="1"/>
    <w:semiHidden/>
    <w:qFormat/>
    <w:uiPriority w:val="0"/>
    <w:pPr>
      <w:adjustRightInd/>
      <w:spacing w:line="240" w:lineRule="auto"/>
      <w:jc w:val="left"/>
    </w:pPr>
  </w:style>
  <w:style w:type="paragraph" w:customStyle="1" w:styleId="150">
    <w:name w:val="目录 71"/>
    <w:basedOn w:val="149"/>
    <w:semiHidden/>
    <w:qFormat/>
    <w:uiPriority w:val="0"/>
    <w:pPr>
      <w:ind w:left="1260"/>
    </w:pPr>
  </w:style>
  <w:style w:type="paragraph" w:customStyle="1" w:styleId="151">
    <w:name w:val="目录 81"/>
    <w:basedOn w:val="150"/>
    <w:semiHidden/>
    <w:qFormat/>
    <w:uiPriority w:val="0"/>
    <w:pPr>
      <w:ind w:left="1470"/>
    </w:pPr>
  </w:style>
  <w:style w:type="paragraph" w:customStyle="1" w:styleId="152">
    <w:name w:val="目录 91"/>
    <w:basedOn w:val="151"/>
    <w:semiHidden/>
    <w:qFormat/>
    <w:uiPriority w:val="0"/>
    <w:pPr>
      <w:ind w:left="1680"/>
    </w:pPr>
  </w:style>
  <w:style w:type="paragraph" w:customStyle="1" w:styleId="153">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4">
    <w:name w:val="其他发布部门"/>
    <w:basedOn w:val="122"/>
    <w:qFormat/>
    <w:uiPriority w:val="0"/>
    <w:pPr>
      <w:spacing w:line="0" w:lineRule="atLeast"/>
    </w:pPr>
    <w:rPr>
      <w:rFonts w:ascii="黑体" w:eastAsia="黑体"/>
      <w:b w:val="0"/>
    </w:rPr>
  </w:style>
  <w:style w:type="paragraph" w:customStyle="1" w:styleId="155">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6">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7">
    <w:name w:val="实施日期"/>
    <w:basedOn w:val="123"/>
    <w:qFormat/>
    <w:uiPriority w:val="0"/>
    <w:pPr>
      <w:framePr w:hSpace="0" w:xAlign="right"/>
      <w:jc w:val="right"/>
    </w:pPr>
  </w:style>
  <w:style w:type="paragraph" w:customStyle="1" w:styleId="158">
    <w:name w:val="四级无标题条"/>
    <w:basedOn w:val="1"/>
    <w:qFormat/>
    <w:uiPriority w:val="0"/>
    <w:pPr>
      <w:numPr>
        <w:ilvl w:val="5"/>
        <w:numId w:val="20"/>
      </w:numPr>
      <w:adjustRightInd/>
      <w:spacing w:line="240" w:lineRule="auto"/>
    </w:pPr>
    <w:rPr>
      <w:rFonts w:ascii="宋体" w:hAnsi="宋体"/>
      <w:szCs w:val="24"/>
    </w:rPr>
  </w:style>
  <w:style w:type="paragraph" w:customStyle="1" w:styleId="159">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60">
    <w:name w:val="无标题条"/>
    <w:next w:val="59"/>
    <w:qFormat/>
    <w:uiPriority w:val="0"/>
    <w:pPr>
      <w:jc w:val="both"/>
    </w:pPr>
    <w:rPr>
      <w:rFonts w:ascii="宋体" w:hAnsi="宋体" w:eastAsia="宋体" w:cs="Times New Roman"/>
      <w:sz w:val="21"/>
      <w:lang w:val="en-US" w:eastAsia="zh-CN" w:bidi="ar-SA"/>
    </w:rPr>
  </w:style>
  <w:style w:type="paragraph" w:customStyle="1" w:styleId="161">
    <w:name w:val="五级无标题条"/>
    <w:basedOn w:val="1"/>
    <w:qFormat/>
    <w:uiPriority w:val="0"/>
    <w:pPr>
      <w:numPr>
        <w:ilvl w:val="6"/>
        <w:numId w:val="20"/>
      </w:numPr>
      <w:adjustRightInd/>
    </w:pPr>
    <w:rPr>
      <w:szCs w:val="24"/>
    </w:rPr>
  </w:style>
  <w:style w:type="paragraph" w:customStyle="1" w:styleId="162">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3">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4">
    <w:name w:val="注×:后续"/>
    <w:basedOn w:val="163"/>
    <w:qFormat/>
    <w:uiPriority w:val="0"/>
    <w:pPr>
      <w:ind w:left="1406" w:leftChars="0" w:hanging="499" w:firstLineChars="0"/>
    </w:pPr>
  </w:style>
  <w:style w:type="paragraph" w:customStyle="1" w:styleId="165">
    <w:name w:val="标准文件_一级无标题"/>
    <w:basedOn w:val="108"/>
    <w:qFormat/>
    <w:uiPriority w:val="0"/>
    <w:pPr>
      <w:spacing w:before="0" w:beforeLines="0" w:after="0" w:afterLines="0"/>
      <w:outlineLvl w:val="9"/>
    </w:pPr>
    <w:rPr>
      <w:rFonts w:ascii="宋体" w:eastAsia="宋体"/>
    </w:rPr>
  </w:style>
  <w:style w:type="paragraph" w:customStyle="1" w:styleId="166">
    <w:name w:val="标准文件_五级无标题"/>
    <w:basedOn w:val="106"/>
    <w:qFormat/>
    <w:uiPriority w:val="0"/>
    <w:pPr>
      <w:spacing w:before="0" w:beforeLines="0" w:after="0" w:afterLines="0"/>
      <w:outlineLvl w:val="9"/>
    </w:pPr>
    <w:rPr>
      <w:rFonts w:ascii="宋体" w:eastAsia="宋体"/>
    </w:rPr>
  </w:style>
  <w:style w:type="paragraph" w:customStyle="1" w:styleId="167">
    <w:name w:val="标准文件_三级无标题"/>
    <w:basedOn w:val="97"/>
    <w:qFormat/>
    <w:uiPriority w:val="0"/>
    <w:pPr>
      <w:spacing w:before="0" w:beforeLines="0" w:after="0" w:afterLines="0"/>
      <w:outlineLvl w:val="9"/>
    </w:pPr>
    <w:rPr>
      <w:rFonts w:ascii="宋体" w:eastAsia="宋体"/>
    </w:rPr>
  </w:style>
  <w:style w:type="paragraph" w:customStyle="1" w:styleId="168">
    <w:name w:val="标准文件_二级无标题"/>
    <w:basedOn w:val="68"/>
    <w:qFormat/>
    <w:uiPriority w:val="0"/>
    <w:pPr>
      <w:spacing w:before="0" w:beforeLines="0" w:after="0" w:afterLines="0"/>
      <w:outlineLvl w:val="9"/>
    </w:pPr>
    <w:rPr>
      <w:rFonts w:ascii="宋体" w:eastAsia="宋体"/>
    </w:rPr>
  </w:style>
  <w:style w:type="paragraph" w:customStyle="1" w:styleId="169">
    <w:name w:val="标准_四级无标题"/>
    <w:basedOn w:val="101"/>
    <w:next w:val="59"/>
    <w:qFormat/>
    <w:uiPriority w:val="0"/>
    <w:rPr>
      <w:rFonts w:eastAsia="宋体"/>
    </w:rPr>
  </w:style>
  <w:style w:type="paragraph" w:customStyle="1" w:styleId="170">
    <w:name w:val="标准文件_四级无标题"/>
    <w:basedOn w:val="101"/>
    <w:qFormat/>
    <w:uiPriority w:val="0"/>
    <w:pPr>
      <w:spacing w:before="0" w:beforeLines="0" w:after="0" w:afterLines="0"/>
      <w:outlineLvl w:val="9"/>
    </w:pPr>
    <w:rPr>
      <w:rFonts w:ascii="宋体" w:hAnsi="黑体" w:eastAsia="宋体"/>
      <w:szCs w:val="52"/>
    </w:rPr>
  </w:style>
  <w:style w:type="paragraph" w:customStyle="1" w:styleId="171">
    <w:name w:val="标准文件_大写罗马数字编号列项"/>
    <w:basedOn w:val="59"/>
    <w:qFormat/>
    <w:uiPriority w:val="0"/>
    <w:pPr>
      <w:numPr>
        <w:ilvl w:val="0"/>
        <w:numId w:val="23"/>
      </w:numPr>
      <w:ind w:firstLine="0" w:firstLineChars="0"/>
    </w:pPr>
    <w:rPr>
      <w:rFonts w:ascii="Times New Roman" w:cs="Arial"/>
      <w:szCs w:val="28"/>
    </w:rPr>
  </w:style>
  <w:style w:type="paragraph" w:customStyle="1" w:styleId="172">
    <w:name w:val="标准文件_小写罗马数字编号列项"/>
    <w:basedOn w:val="59"/>
    <w:qFormat/>
    <w:uiPriority w:val="0"/>
    <w:pPr>
      <w:numPr>
        <w:ilvl w:val="0"/>
        <w:numId w:val="24"/>
      </w:numPr>
      <w:ind w:firstLine="0" w:firstLineChars="0"/>
    </w:pPr>
    <w:rPr>
      <w:rFonts w:cs="Arial"/>
      <w:szCs w:val="28"/>
    </w:rPr>
  </w:style>
  <w:style w:type="paragraph" w:customStyle="1" w:styleId="173">
    <w:name w:val="标准文件_附录标题"/>
    <w:basedOn w:val="79"/>
    <w:qFormat/>
    <w:uiPriority w:val="0"/>
    <w:pPr>
      <w:numPr>
        <w:numId w:val="0"/>
      </w:numPr>
      <w:spacing w:after="280"/>
      <w:outlineLvl w:val="9"/>
    </w:pPr>
  </w:style>
  <w:style w:type="paragraph" w:customStyle="1" w:styleId="174">
    <w:name w:val="标准文件_二级项"/>
    <w:qFormat/>
    <w:uiPriority w:val="0"/>
    <w:rPr>
      <w:rFonts w:ascii="宋体" w:hAnsi="Times New Roman" w:eastAsia="宋体" w:cs="Times New Roman"/>
      <w:sz w:val="21"/>
      <w:lang w:val="en-US" w:eastAsia="zh-CN" w:bidi="ar-SA"/>
    </w:rPr>
  </w:style>
  <w:style w:type="paragraph" w:customStyle="1" w:styleId="175">
    <w:name w:val="标准文件_三级项"/>
    <w:basedOn w:val="1"/>
    <w:qFormat/>
    <w:uiPriority w:val="0"/>
    <w:pPr>
      <w:numPr>
        <w:ilvl w:val="2"/>
        <w:numId w:val="21"/>
      </w:numPr>
      <w:spacing w:line="536870612" w:lineRule="auto"/>
    </w:pPr>
    <w:rPr>
      <w:rFonts w:ascii="Times New Roman" w:hAnsi="Times New Roman"/>
    </w:rPr>
  </w:style>
  <w:style w:type="paragraph" w:customStyle="1" w:styleId="176">
    <w:name w:val="图表脚注说明"/>
    <w:basedOn w:val="1"/>
    <w:next w:val="59"/>
    <w:qFormat/>
    <w:uiPriority w:val="0"/>
    <w:pPr>
      <w:numPr>
        <w:ilvl w:val="0"/>
        <w:numId w:val="25"/>
      </w:numPr>
      <w:adjustRightInd/>
      <w:spacing w:line="240" w:lineRule="auto"/>
      <w:ind w:left="783"/>
    </w:pPr>
    <w:rPr>
      <w:rFonts w:ascii="宋体" w:hAnsi="Times New Roman"/>
      <w:sz w:val="18"/>
      <w:szCs w:val="18"/>
    </w:rPr>
  </w:style>
  <w:style w:type="paragraph" w:customStyle="1" w:styleId="177">
    <w:name w:val="标准文件_字母编号列项（一级）"/>
    <w:qFormat/>
    <w:uiPriority w:val="0"/>
    <w:pPr>
      <w:numPr>
        <w:ilvl w:val="0"/>
        <w:numId w:val="13"/>
      </w:numPr>
      <w:tabs>
        <w:tab w:val="left" w:pos="851"/>
        <w:tab w:val="clear" w:pos="1419"/>
      </w:tabs>
      <w:ind w:left="851"/>
      <w:jc w:val="both"/>
    </w:pPr>
    <w:rPr>
      <w:rFonts w:ascii="宋体" w:hAnsi="Times New Roman" w:eastAsia="宋体" w:cs="Times New Roman"/>
      <w:sz w:val="21"/>
      <w:lang w:val="en-US" w:eastAsia="zh-CN" w:bidi="ar-SA"/>
    </w:rPr>
  </w:style>
  <w:style w:type="paragraph" w:customStyle="1" w:styleId="178">
    <w:name w:val="标准文件_索引字母"/>
    <w:next w:val="59"/>
    <w:qFormat/>
    <w:uiPriority w:val="0"/>
    <w:pPr>
      <w:jc w:val="center"/>
    </w:pPr>
    <w:rPr>
      <w:rFonts w:ascii="宋体" w:hAnsi="宋体" w:eastAsia="Times New Roman" w:cs="Times New Roman"/>
      <w:b/>
      <w:kern w:val="2"/>
      <w:sz w:val="21"/>
      <w:lang w:val="en-US" w:eastAsia="zh-CN" w:bidi="ar-SA"/>
    </w:rPr>
  </w:style>
  <w:style w:type="paragraph" w:customStyle="1" w:styleId="179">
    <w:name w:val="标准文件_附录前"/>
    <w:next w:val="59"/>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80">
    <w:name w:val="标准文件_正文标准名称"/>
    <w:qFormat/>
    <w:uiPriority w:val="0"/>
    <w:pPr>
      <w:spacing w:before="20" w:beforeLines="20" w:after="640" w:line="400" w:lineRule="exact"/>
      <w:jc w:val="center"/>
    </w:pPr>
    <w:rPr>
      <w:rFonts w:ascii="黑体" w:hAnsi="黑体" w:eastAsia="黑体" w:cs="Times New Roman"/>
      <w:kern w:val="2"/>
      <w:sz w:val="32"/>
      <w:szCs w:val="32"/>
      <w:lang w:val="en-US" w:eastAsia="zh-CN" w:bidi="ar-SA"/>
    </w:rPr>
  </w:style>
  <w:style w:type="paragraph" w:customStyle="1" w:styleId="181">
    <w:name w:val="标准文件_表格"/>
    <w:basedOn w:val="59"/>
    <w:qFormat/>
    <w:uiPriority w:val="0"/>
    <w:pPr>
      <w:ind w:firstLine="0" w:firstLineChars="0"/>
      <w:jc w:val="center"/>
    </w:pPr>
    <w:rPr>
      <w:sz w:val="18"/>
    </w:rPr>
  </w:style>
  <w:style w:type="paragraph" w:customStyle="1" w:styleId="182">
    <w:name w:val="标准文件_注："/>
    <w:next w:val="59"/>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3">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4">
    <w:name w:val="标准文件_示例："/>
    <w:next w:val="185"/>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5">
    <w:name w:val="标准文件_示例内容"/>
    <w:basedOn w:val="59"/>
    <w:qFormat/>
    <w:uiPriority w:val="0"/>
    <w:pPr>
      <w:ind w:firstLine="420"/>
    </w:pPr>
    <w:rPr>
      <w:sz w:val="18"/>
    </w:rPr>
  </w:style>
  <w:style w:type="paragraph" w:customStyle="1" w:styleId="186">
    <w:name w:val="标准文件_示例×："/>
    <w:basedOn w:val="1"/>
    <w:next w:val="185"/>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7">
    <w:name w:val="标准文件_段 Char"/>
    <w:link w:val="59"/>
    <w:qFormat/>
    <w:uiPriority w:val="0"/>
    <w:rPr>
      <w:rFonts w:ascii="宋体" w:hAnsi="Times New Roman"/>
      <w:sz w:val="21"/>
    </w:rPr>
  </w:style>
  <w:style w:type="paragraph" w:customStyle="1" w:styleId="188">
    <w:name w:val="标准文件_表格续"/>
    <w:basedOn w:val="59"/>
    <w:next w:val="59"/>
    <w:qFormat/>
    <w:uiPriority w:val="0"/>
    <w:pPr>
      <w:jc w:val="center"/>
    </w:pPr>
    <w:rPr>
      <w:rFonts w:ascii="黑体" w:hAnsi="黑体" w:eastAsia="黑体"/>
    </w:rPr>
  </w:style>
  <w:style w:type="character" w:styleId="189">
    <w:name w:val="Placeholder Text"/>
    <w:basedOn w:val="30"/>
    <w:semiHidden/>
    <w:qFormat/>
    <w:uiPriority w:val="99"/>
    <w:rPr>
      <w:color w:val="808080"/>
    </w:rPr>
  </w:style>
  <w:style w:type="paragraph" w:customStyle="1" w:styleId="190">
    <w:name w:val="标准文件_二级项2"/>
    <w:basedOn w:val="59"/>
    <w:qFormat/>
    <w:uiPriority w:val="0"/>
    <w:pPr>
      <w:numPr>
        <w:ilvl w:val="1"/>
        <w:numId w:val="21"/>
      </w:numPr>
      <w:ind w:left="1271" w:hanging="420" w:firstLineChars="0"/>
    </w:pPr>
  </w:style>
  <w:style w:type="paragraph" w:customStyle="1" w:styleId="191">
    <w:name w:val="标准文件_三级项2"/>
    <w:basedOn w:val="59"/>
    <w:qFormat/>
    <w:uiPriority w:val="0"/>
    <w:pPr>
      <w:numPr>
        <w:ilvl w:val="0"/>
        <w:numId w:val="30"/>
      </w:numPr>
      <w:spacing w:line="300" w:lineRule="exact"/>
      <w:ind w:left="1276" w:hanging="425" w:firstLineChars="0"/>
    </w:pPr>
    <w:rPr>
      <w:rFonts w:ascii="Times New Roman"/>
    </w:rPr>
  </w:style>
  <w:style w:type="paragraph" w:customStyle="1" w:styleId="192">
    <w:name w:val="标准文件_一级项2"/>
    <w:basedOn w:val="59"/>
    <w:qFormat/>
    <w:uiPriority w:val="0"/>
    <w:pPr>
      <w:numPr>
        <w:ilvl w:val="0"/>
        <w:numId w:val="31"/>
      </w:numPr>
      <w:spacing w:line="300" w:lineRule="exact"/>
      <w:ind w:left="1271" w:hanging="420" w:firstLineChars="0"/>
    </w:pPr>
    <w:rPr>
      <w:rFonts w:ascii="Times New Roman"/>
    </w:rPr>
  </w:style>
  <w:style w:type="paragraph" w:customStyle="1" w:styleId="193">
    <w:name w:val="标准文件_提示"/>
    <w:basedOn w:val="59"/>
    <w:next w:val="59"/>
    <w:qFormat/>
    <w:uiPriority w:val="0"/>
    <w:pPr>
      <w:ind w:firstLine="420"/>
    </w:pPr>
    <w:rPr>
      <w:rFonts w:ascii="黑体" w:eastAsia="黑体"/>
    </w:rPr>
  </w:style>
  <w:style w:type="character" w:customStyle="1" w:styleId="194">
    <w:name w:val="标准文件_来源"/>
    <w:basedOn w:val="30"/>
    <w:qFormat/>
    <w:uiPriority w:val="1"/>
    <w:rPr>
      <w:rFonts w:eastAsia="宋体"/>
      <w:sz w:val="21"/>
    </w:rPr>
  </w:style>
  <w:style w:type="paragraph" w:customStyle="1" w:styleId="195">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6">
    <w:name w:val="其他发布日期"/>
    <w:basedOn w:val="123"/>
    <w:qFormat/>
    <w:uiPriority w:val="0"/>
    <w:pPr>
      <w:framePr w:w="3997" w:h="471" w:hRule="exact" w:hSpace="0" w:vSpace="181" w:vAnchor="page" w:hAnchor="page" w:x="1419" w:y="14097"/>
    </w:pPr>
  </w:style>
  <w:style w:type="paragraph" w:customStyle="1" w:styleId="197">
    <w:name w:val="其他实施日期"/>
    <w:basedOn w:val="157"/>
    <w:qFormat/>
    <w:uiPriority w:val="0"/>
    <w:pPr>
      <w:framePr w:w="3997" w:h="471" w:hRule="exact" w:vSpace="181" w:vAnchor="page" w:hAnchor="page" w:x="7089" w:y="14097"/>
    </w:pPr>
  </w:style>
  <w:style w:type="paragraph" w:customStyle="1" w:styleId="198">
    <w:name w:val="标准文件_文件编号"/>
    <w:basedOn w:val="59"/>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9">
    <w:name w:val="标准文件_替换文件编号"/>
    <w:basedOn w:val="198"/>
    <w:qFormat/>
    <w:uiPriority w:val="0"/>
    <w:pPr>
      <w:spacing w:before="57"/>
    </w:pPr>
    <w:rPr>
      <w:sz w:val="21"/>
    </w:rPr>
  </w:style>
  <w:style w:type="paragraph" w:customStyle="1" w:styleId="200">
    <w:name w:val="标准文件_文件名称"/>
    <w:basedOn w:val="59"/>
    <w:next w:val="59"/>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201">
    <w:name w:val="标准文件_附录图标号"/>
    <w:basedOn w:val="59"/>
    <w:next w:val="59"/>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202">
    <w:name w:val="标准文件_附录表标号"/>
    <w:basedOn w:val="59"/>
    <w:next w:val="59"/>
    <w:qFormat/>
    <w:uiPriority w:val="0"/>
    <w:pPr>
      <w:numPr>
        <w:ilvl w:val="0"/>
        <w:numId w:val="5"/>
      </w:numPr>
      <w:spacing w:line="14" w:lineRule="exact"/>
      <w:ind w:firstLine="0" w:firstLineChars="0"/>
      <w:jc w:val="center"/>
    </w:pPr>
    <w:rPr>
      <w:rFonts w:eastAsia="黑体"/>
      <w:vanish/>
      <w:sz w:val="2"/>
    </w:rPr>
  </w:style>
  <w:style w:type="paragraph" w:customStyle="1" w:styleId="203">
    <w:name w:val="标准文件_引言一级条标题"/>
    <w:basedOn w:val="59"/>
    <w:next w:val="59"/>
    <w:qFormat/>
    <w:uiPriority w:val="0"/>
    <w:pPr>
      <w:numPr>
        <w:ilvl w:val="1"/>
        <w:numId w:val="8"/>
      </w:numPr>
      <w:spacing w:before="50" w:beforeLines="50" w:after="50" w:afterLines="50"/>
      <w:ind w:firstLineChars="0"/>
    </w:pPr>
    <w:rPr>
      <w:rFonts w:ascii="黑体" w:eastAsia="黑体"/>
    </w:rPr>
  </w:style>
  <w:style w:type="paragraph" w:customStyle="1" w:styleId="204">
    <w:name w:val="标准文件_引言二级条标题"/>
    <w:basedOn w:val="59"/>
    <w:next w:val="59"/>
    <w:qFormat/>
    <w:uiPriority w:val="0"/>
    <w:pPr>
      <w:numPr>
        <w:ilvl w:val="2"/>
        <w:numId w:val="8"/>
      </w:numPr>
      <w:spacing w:before="50" w:beforeLines="50" w:after="50" w:afterLines="50"/>
      <w:ind w:firstLineChars="0"/>
    </w:pPr>
    <w:rPr>
      <w:rFonts w:ascii="黑体" w:eastAsia="黑体"/>
    </w:rPr>
  </w:style>
  <w:style w:type="paragraph" w:customStyle="1" w:styleId="205">
    <w:name w:val="标准文件_引言三级条标题"/>
    <w:basedOn w:val="59"/>
    <w:next w:val="59"/>
    <w:qFormat/>
    <w:uiPriority w:val="0"/>
    <w:pPr>
      <w:numPr>
        <w:ilvl w:val="3"/>
        <w:numId w:val="8"/>
      </w:numPr>
      <w:spacing w:before="50" w:beforeLines="50" w:after="50" w:afterLines="50"/>
      <w:ind w:firstLineChars="0"/>
    </w:pPr>
    <w:rPr>
      <w:rFonts w:ascii="黑体" w:eastAsia="黑体"/>
    </w:rPr>
  </w:style>
  <w:style w:type="paragraph" w:customStyle="1" w:styleId="206">
    <w:name w:val="标准文件_引言四级条标题"/>
    <w:basedOn w:val="59"/>
    <w:next w:val="59"/>
    <w:qFormat/>
    <w:uiPriority w:val="0"/>
    <w:pPr>
      <w:numPr>
        <w:ilvl w:val="4"/>
        <w:numId w:val="8"/>
      </w:numPr>
      <w:spacing w:before="50" w:beforeLines="50" w:after="50" w:afterLines="50"/>
      <w:ind w:firstLineChars="0"/>
    </w:pPr>
    <w:rPr>
      <w:rFonts w:ascii="黑体" w:eastAsia="黑体"/>
    </w:rPr>
  </w:style>
  <w:style w:type="paragraph" w:customStyle="1" w:styleId="207">
    <w:name w:val="标准文件_引言五级条标题"/>
    <w:basedOn w:val="59"/>
    <w:next w:val="59"/>
    <w:qFormat/>
    <w:uiPriority w:val="0"/>
    <w:pPr>
      <w:numPr>
        <w:ilvl w:val="5"/>
        <w:numId w:val="8"/>
      </w:numPr>
      <w:spacing w:before="50" w:beforeLines="50" w:after="50" w:afterLines="50"/>
      <w:ind w:firstLineChars="0"/>
    </w:pPr>
    <w:rPr>
      <w:rFonts w:ascii="黑体" w:eastAsia="黑体"/>
    </w:rPr>
  </w:style>
  <w:style w:type="paragraph" w:customStyle="1" w:styleId="208">
    <w:name w:val="标准文件_注后"/>
    <w:basedOn w:val="59"/>
    <w:qFormat/>
    <w:uiPriority w:val="0"/>
    <w:pPr>
      <w:ind w:left="811" w:firstLine="0" w:firstLineChars="0"/>
    </w:pPr>
    <w:rPr>
      <w:sz w:val="18"/>
    </w:rPr>
  </w:style>
  <w:style w:type="paragraph" w:customStyle="1" w:styleId="209">
    <w:name w:val="标准文件_注X后"/>
    <w:basedOn w:val="59"/>
    <w:qFormat/>
    <w:uiPriority w:val="0"/>
    <w:pPr>
      <w:ind w:left="811" w:firstLine="0" w:firstLineChars="0"/>
    </w:pPr>
    <w:rPr>
      <w:sz w:val="18"/>
    </w:rPr>
  </w:style>
  <w:style w:type="paragraph" w:customStyle="1" w:styleId="210">
    <w:name w:val="标准文件_示例后"/>
    <w:basedOn w:val="59"/>
    <w:qFormat/>
    <w:uiPriority w:val="0"/>
    <w:pPr>
      <w:ind w:left="964" w:firstLine="0" w:firstLineChars="0"/>
    </w:pPr>
    <w:rPr>
      <w:sz w:val="18"/>
    </w:rPr>
  </w:style>
  <w:style w:type="paragraph" w:customStyle="1" w:styleId="211">
    <w:name w:val="标准文件_示例X后"/>
    <w:basedOn w:val="59"/>
    <w:link w:val="212"/>
    <w:qFormat/>
    <w:uiPriority w:val="0"/>
    <w:pPr>
      <w:ind w:left="1049" w:firstLine="0" w:firstLineChars="0"/>
    </w:pPr>
    <w:rPr>
      <w:sz w:val="18"/>
    </w:rPr>
  </w:style>
  <w:style w:type="character" w:customStyle="1" w:styleId="212">
    <w:name w:val="标准文件_示例X后 字符"/>
    <w:basedOn w:val="187"/>
    <w:link w:val="211"/>
    <w:qFormat/>
    <w:uiPriority w:val="0"/>
    <w:rPr>
      <w:rFonts w:ascii="宋体" w:hAnsi="Times New Roman"/>
      <w:sz w:val="18"/>
    </w:rPr>
  </w:style>
  <w:style w:type="paragraph" w:customStyle="1" w:styleId="213">
    <w:name w:val="标准文件_索引项"/>
    <w:basedOn w:val="59"/>
    <w:next w:val="59"/>
    <w:qFormat/>
    <w:uiPriority w:val="0"/>
    <w:pPr>
      <w:tabs>
        <w:tab w:val="right" w:leader="dot" w:pos="9356"/>
      </w:tabs>
      <w:ind w:left="210" w:hanging="210" w:firstLineChars="0"/>
      <w:jc w:val="left"/>
    </w:pPr>
  </w:style>
  <w:style w:type="paragraph" w:customStyle="1" w:styleId="214">
    <w:name w:val="标准文件_附录一级无标题"/>
    <w:basedOn w:val="81"/>
    <w:qFormat/>
    <w:uiPriority w:val="0"/>
    <w:pPr>
      <w:spacing w:before="0" w:beforeLines="0" w:after="0" w:afterLines="0" w:line="276" w:lineRule="auto"/>
      <w:outlineLvl w:val="9"/>
    </w:pPr>
    <w:rPr>
      <w:rFonts w:ascii="宋体" w:eastAsia="宋体"/>
    </w:rPr>
  </w:style>
  <w:style w:type="paragraph" w:customStyle="1" w:styleId="215">
    <w:name w:val="标准文件_附录二级无标题"/>
    <w:basedOn w:val="82"/>
    <w:qFormat/>
    <w:uiPriority w:val="0"/>
    <w:pPr>
      <w:spacing w:before="0" w:beforeLines="0" w:after="0" w:afterLines="0" w:line="276" w:lineRule="auto"/>
      <w:outlineLvl w:val="9"/>
    </w:pPr>
    <w:rPr>
      <w:rFonts w:ascii="宋体" w:eastAsia="宋体"/>
    </w:rPr>
  </w:style>
  <w:style w:type="paragraph" w:customStyle="1" w:styleId="216">
    <w:name w:val="标准文件_附录三级无标题"/>
    <w:basedOn w:val="84"/>
    <w:qFormat/>
    <w:uiPriority w:val="0"/>
    <w:pPr>
      <w:spacing w:before="0" w:beforeLines="0" w:after="0" w:afterLines="0" w:line="276" w:lineRule="auto"/>
      <w:outlineLvl w:val="9"/>
    </w:pPr>
    <w:rPr>
      <w:rFonts w:ascii="宋体" w:eastAsia="宋体"/>
    </w:rPr>
  </w:style>
  <w:style w:type="paragraph" w:customStyle="1" w:styleId="217">
    <w:name w:val="标准文件_附录四级无标题"/>
    <w:basedOn w:val="85"/>
    <w:qFormat/>
    <w:uiPriority w:val="0"/>
    <w:pPr>
      <w:spacing w:before="0" w:beforeLines="0" w:after="0" w:afterLines="0" w:line="276" w:lineRule="auto"/>
      <w:outlineLvl w:val="9"/>
    </w:pPr>
    <w:rPr>
      <w:rFonts w:ascii="宋体" w:eastAsia="宋体"/>
    </w:rPr>
  </w:style>
  <w:style w:type="paragraph" w:customStyle="1" w:styleId="218">
    <w:name w:val="标准文件_附录五级无标题"/>
    <w:basedOn w:val="87"/>
    <w:qFormat/>
    <w:uiPriority w:val="0"/>
    <w:pPr>
      <w:spacing w:before="0" w:beforeLines="0" w:after="0" w:afterLines="0" w:line="276" w:lineRule="auto"/>
      <w:outlineLvl w:val="9"/>
    </w:pPr>
    <w:rPr>
      <w:rFonts w:ascii="宋体" w:eastAsia="宋体"/>
    </w:rPr>
  </w:style>
  <w:style w:type="paragraph" w:customStyle="1" w:styleId="219">
    <w:name w:val="标准文件_引言一级无标题"/>
    <w:basedOn w:val="203"/>
    <w:next w:val="59"/>
    <w:qFormat/>
    <w:uiPriority w:val="0"/>
    <w:pPr>
      <w:spacing w:before="0" w:beforeLines="0" w:after="0" w:afterLines="0" w:line="276" w:lineRule="auto"/>
    </w:pPr>
    <w:rPr>
      <w:rFonts w:ascii="宋体" w:eastAsia="宋体"/>
    </w:rPr>
  </w:style>
  <w:style w:type="paragraph" w:customStyle="1" w:styleId="220">
    <w:name w:val="标准文件_引言二级无标题"/>
    <w:basedOn w:val="204"/>
    <w:next w:val="59"/>
    <w:qFormat/>
    <w:uiPriority w:val="0"/>
    <w:pPr>
      <w:spacing w:before="0" w:beforeLines="0" w:after="0" w:afterLines="0" w:line="276" w:lineRule="auto"/>
    </w:pPr>
    <w:rPr>
      <w:rFonts w:ascii="宋体" w:eastAsia="宋体"/>
    </w:rPr>
  </w:style>
  <w:style w:type="paragraph" w:customStyle="1" w:styleId="221">
    <w:name w:val="标准文件_引言三级无标题"/>
    <w:basedOn w:val="205"/>
    <w:next w:val="59"/>
    <w:qFormat/>
    <w:uiPriority w:val="0"/>
    <w:pPr>
      <w:spacing w:before="0" w:beforeLines="0" w:after="0" w:afterLines="0" w:line="276" w:lineRule="auto"/>
    </w:pPr>
    <w:rPr>
      <w:rFonts w:ascii="宋体" w:eastAsia="宋体"/>
    </w:rPr>
  </w:style>
  <w:style w:type="paragraph" w:customStyle="1" w:styleId="222">
    <w:name w:val="标准文件_引言四级无标题"/>
    <w:basedOn w:val="206"/>
    <w:next w:val="59"/>
    <w:qFormat/>
    <w:uiPriority w:val="0"/>
    <w:pPr>
      <w:spacing w:before="0" w:beforeLines="0" w:after="0" w:afterLines="0" w:line="276" w:lineRule="auto"/>
    </w:pPr>
    <w:rPr>
      <w:rFonts w:ascii="宋体" w:eastAsia="宋体"/>
    </w:rPr>
  </w:style>
  <w:style w:type="paragraph" w:customStyle="1" w:styleId="223">
    <w:name w:val="标准文件_引言五级无标题"/>
    <w:basedOn w:val="207"/>
    <w:next w:val="59"/>
    <w:qFormat/>
    <w:uiPriority w:val="0"/>
    <w:pPr>
      <w:spacing w:before="0" w:beforeLines="0" w:after="0" w:afterLines="0" w:line="276" w:lineRule="auto"/>
    </w:pPr>
    <w:rPr>
      <w:rFonts w:ascii="宋体" w:eastAsia="宋体"/>
    </w:rPr>
  </w:style>
  <w:style w:type="paragraph" w:customStyle="1" w:styleId="224">
    <w:name w:val="标准文件_索引标题"/>
    <w:basedOn w:val="66"/>
    <w:next w:val="59"/>
    <w:qFormat/>
    <w:uiPriority w:val="0"/>
    <w:rPr>
      <w:rFonts w:hAnsi="黑体"/>
    </w:rPr>
  </w:style>
  <w:style w:type="paragraph" w:customStyle="1" w:styleId="225">
    <w:name w:val="标准文件_脚注内容"/>
    <w:basedOn w:val="59"/>
    <w:qFormat/>
    <w:uiPriority w:val="0"/>
    <w:pPr>
      <w:ind w:left="400" w:leftChars="200" w:hanging="200" w:hangingChars="200"/>
    </w:pPr>
    <w:rPr>
      <w:sz w:val="15"/>
    </w:rPr>
  </w:style>
  <w:style w:type="paragraph" w:customStyle="1" w:styleId="226">
    <w:name w:val="标准文件_术语条一"/>
    <w:basedOn w:val="165"/>
    <w:next w:val="59"/>
    <w:qFormat/>
    <w:uiPriority w:val="0"/>
  </w:style>
  <w:style w:type="paragraph" w:customStyle="1" w:styleId="227">
    <w:name w:val="标准文件_术语条二"/>
    <w:basedOn w:val="168"/>
    <w:next w:val="59"/>
    <w:qFormat/>
    <w:uiPriority w:val="0"/>
  </w:style>
  <w:style w:type="paragraph" w:customStyle="1" w:styleId="228">
    <w:name w:val="标准文件_术语条三"/>
    <w:basedOn w:val="167"/>
    <w:next w:val="59"/>
    <w:qFormat/>
    <w:uiPriority w:val="0"/>
  </w:style>
  <w:style w:type="paragraph" w:customStyle="1" w:styleId="229">
    <w:name w:val="标准文件_术语条四"/>
    <w:basedOn w:val="170"/>
    <w:next w:val="59"/>
    <w:qFormat/>
    <w:uiPriority w:val="0"/>
  </w:style>
  <w:style w:type="paragraph" w:customStyle="1" w:styleId="230">
    <w:name w:val="标准文件_术语条五"/>
    <w:basedOn w:val="166"/>
    <w:next w:val="59"/>
    <w:qFormat/>
    <w:uiPriority w:val="0"/>
  </w:style>
  <w:style w:type="paragraph" w:customStyle="1" w:styleId="231">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32">
    <w:name w:val="发布"/>
    <w:basedOn w:val="30"/>
    <w:qFormat/>
    <w:uiPriority w:val="0"/>
    <w:rPr>
      <w:rFonts w:ascii="黑体" w:eastAsia="黑体"/>
      <w:spacing w:val="85"/>
      <w:w w:val="100"/>
      <w:position w:val="3"/>
      <w:sz w:val="28"/>
      <w:szCs w:val="28"/>
    </w:rPr>
  </w:style>
  <w:style w:type="character" w:customStyle="1" w:styleId="233">
    <w:name w:val="批注文字 Char"/>
    <w:basedOn w:val="30"/>
    <w:link w:val="13"/>
    <w:semiHidden/>
    <w:qFormat/>
    <w:uiPriority w:val="99"/>
    <w:rPr>
      <w:kern w:val="2"/>
      <w:sz w:val="21"/>
      <w:szCs w:val="21"/>
    </w:rPr>
  </w:style>
  <w:style w:type="character" w:customStyle="1" w:styleId="234">
    <w:name w:val="批注主题 Char"/>
    <w:basedOn w:val="233"/>
    <w:link w:val="27"/>
    <w:semiHidden/>
    <w:qFormat/>
    <w:uiPriority w:val="99"/>
    <w:rPr>
      <w:b/>
      <w:bCs/>
      <w:kern w:val="2"/>
      <w:sz w:val="21"/>
      <w:szCs w:val="21"/>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0" Type="http://schemas.openxmlformats.org/officeDocument/2006/relationships/glossaryDocument" Target="glossary/document.xml"/><Relationship Id="rId3" Type="http://schemas.openxmlformats.org/officeDocument/2006/relationships/footnotes" Target="footnotes.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2.jpeg"/><Relationship Id="rId25" Type="http://schemas.openxmlformats.org/officeDocument/2006/relationships/image" Target="media/image1.emf"/><Relationship Id="rId24" Type="http://schemas.openxmlformats.org/officeDocument/2006/relationships/oleObject" Target="embeddings/oleObject1.bin"/><Relationship Id="rId23" Type="http://schemas.openxmlformats.org/officeDocument/2006/relationships/theme" Target="theme/theme1.xml"/><Relationship Id="rId22" Type="http://schemas.openxmlformats.org/officeDocument/2006/relationships/footer" Target="footer9.xml"/><Relationship Id="rId21" Type="http://schemas.openxmlformats.org/officeDocument/2006/relationships/footer" Target="footer8.xml"/><Relationship Id="rId20" Type="http://schemas.openxmlformats.org/officeDocument/2006/relationships/header" Target="header9.xml"/><Relationship Id="rId2" Type="http://schemas.openxmlformats.org/officeDocument/2006/relationships/settings" Target="settings.xml"/><Relationship Id="rId19" Type="http://schemas.openxmlformats.org/officeDocument/2006/relationships/header" Target="header8.xml"/><Relationship Id="rId18" Type="http://schemas.openxmlformats.org/officeDocument/2006/relationships/footer" Target="footer7.xml"/><Relationship Id="rId17" Type="http://schemas.openxmlformats.org/officeDocument/2006/relationships/footer" Target="footer6.xml"/><Relationship Id="rId16" Type="http://schemas.openxmlformats.org/officeDocument/2006/relationships/header" Target="header7.xml"/><Relationship Id="rId15" Type="http://schemas.openxmlformats.org/officeDocument/2006/relationships/header" Target="header6.xml"/><Relationship Id="rId14" Type="http://schemas.openxmlformats.org/officeDocument/2006/relationships/footer" Target="footer5.xml"/><Relationship Id="rId13" Type="http://schemas.openxmlformats.org/officeDocument/2006/relationships/footer" Target="footer4.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A9600D4DAC664A81B69CEE2747A876D5"/>
        <w:style w:val=""/>
        <w:category>
          <w:name w:val="常规"/>
          <w:gallery w:val="placeholder"/>
        </w:category>
        <w:types>
          <w:type w:val="bbPlcHdr"/>
        </w:types>
        <w:behaviors>
          <w:behavior w:val="content"/>
        </w:behaviors>
        <w:description w:val=""/>
        <w:guid w:val="{B082DC1A-4F5F-4FFF-994D-3A9D8D68E22B}"/>
      </w:docPartPr>
      <w:docPartBody>
        <w:p>
          <w:pPr>
            <w:pStyle w:val="5"/>
          </w:pPr>
          <w:r>
            <w:rPr>
              <w:rStyle w:val="4"/>
              <w:rFonts w:hint="eastAsia"/>
            </w:rPr>
            <w:t>单击或点击此处输入文字。</w:t>
          </w:r>
        </w:p>
      </w:docPartBody>
    </w:docPart>
    <w:docPart>
      <w:docPartPr>
        <w:name w:val="8FBF613A7B404C04A1F9640FEC08C987"/>
        <w:style w:val=""/>
        <w:category>
          <w:name w:val="常规"/>
          <w:gallery w:val="placeholder"/>
        </w:category>
        <w:types>
          <w:type w:val="bbPlcHdr"/>
        </w:types>
        <w:behaviors>
          <w:behavior w:val="content"/>
        </w:behaviors>
        <w:description w:val=""/>
        <w:guid w:val="{F74AF436-77D1-40E7-891A-255989B81151}"/>
      </w:docPartPr>
      <w:docPartBody>
        <w:p>
          <w:pPr>
            <w:pStyle w:val="6"/>
          </w:pPr>
          <w:r>
            <w:rPr>
              <w:rStyle w:val="4"/>
              <w:rFonts w:hint="eastAsia"/>
            </w:rPr>
            <w:t>选择一项。</w:t>
          </w:r>
        </w:p>
      </w:docPartBody>
    </w:docPart>
    <w:docPart>
      <w:docPartPr>
        <w:name w:val="24B0F80773CE4A6D916D46DEA3E78202"/>
        <w:style w:val=""/>
        <w:category>
          <w:name w:val="常规"/>
          <w:gallery w:val="placeholder"/>
        </w:category>
        <w:types>
          <w:type w:val="bbPlcHdr"/>
        </w:types>
        <w:behaviors>
          <w:behavior w:val="content"/>
        </w:behaviors>
        <w:description w:val=""/>
        <w:guid w:val="{25464C0F-A610-4D8F-8916-097BC61C471D}"/>
      </w:docPartPr>
      <w:docPartBody>
        <w:p>
          <w:pPr>
            <w:pStyle w:val="7"/>
          </w:pPr>
          <w:r>
            <w:rPr>
              <w:rStyle w:val="4"/>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altName w:val="DejaVu Sans"/>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panose1 w:val="02000609000000000000"/>
    <w:charset w:val="02"/>
    <w:family w:val="roman"/>
    <w:pitch w:val="default"/>
    <w:sig w:usb0="800000AF" w:usb1="4000204A" w:usb2="00000000" w:usb3="00000000" w:csb0="20000000" w:csb1="00000000"/>
  </w:font>
  <w:font w:name="Calibri">
    <w:altName w:val="DejaVu Sans"/>
    <w:panose1 w:val="020F0502020204030204"/>
    <w:charset w:val="00"/>
    <w:family w:val="swiss"/>
    <w:pitch w:val="default"/>
    <w:sig w:usb0="00000000" w:usb1="00000000" w:usb2="00000001" w:usb3="00000000" w:csb0="0000019F" w:csb1="00000000"/>
  </w:font>
  <w:font w:name="Mongolian Baiti">
    <w:altName w:val="Angsana New"/>
    <w:panose1 w:val="03000500000000000000"/>
    <w:charset w:val="00"/>
    <w:family w:val="script"/>
    <w:pitch w:val="default"/>
    <w:sig w:usb0="00000000" w:usb1="00000000" w:usb2="00020000" w:usb3="00000000" w:csb0="00000001" w:csb1="00000000"/>
  </w:font>
  <w:font w:name="等线">
    <w:altName w:val="宋体"/>
    <w:panose1 w:val="02010600030101010101"/>
    <w:charset w:val="86"/>
    <w:family w:val="auto"/>
    <w:pitch w:val="default"/>
    <w:sig w:usb0="00000000" w:usb1="00000000" w:usb2="00000016" w:usb3="00000000" w:csb0="0004000F" w:csb1="00000000"/>
  </w:font>
  <w:font w:name="等线">
    <w:altName w:val="仿宋_GB2312"/>
    <w:panose1 w:val="00000000000000000000"/>
    <w:charset w:val="86"/>
    <w:family w:val="auto"/>
    <w:pitch w:val="default"/>
    <w:sig w:usb0="00000000" w:usb1="00000000" w:usb2="00000000" w:usb3="00000000" w:csb0="00000000" w:csb1="00000000"/>
  </w:font>
  <w:font w:name="等线">
    <w:altName w:val="仿宋_GB2312"/>
    <w:panose1 w:val="00000000000000000000"/>
    <w:charset w:val="00"/>
    <w:family w:val="auto"/>
    <w:pitch w:val="default"/>
    <w:sig w:usb0="00000000" w:usb1="00000000" w:usb2="00000000" w:usb3="00000000" w:csb0="00000000" w:csb1="00000000"/>
  </w:font>
  <w:font w:name="DejaVu Sans">
    <w:panose1 w:val="020B0603030804020204"/>
    <w:charset w:val="00"/>
    <w:family w:val="auto"/>
    <w:pitch w:val="default"/>
    <w:sig w:usb0="E7006EFF" w:usb1="D200FDFF" w:usb2="0A246029" w:usb3="0400200C" w:csb0="600001FF" w:csb1="DFFF0000"/>
  </w:font>
  <w:font w:name="Angsana New">
    <w:panose1 w:val="02020503050405090304"/>
    <w:charset w:val="00"/>
    <w:family w:val="auto"/>
    <w:pitch w:val="default"/>
    <w:sig w:usb0="81000003" w:usb1="00000000" w:usb2="00000000" w:usb3="00000000" w:csb0="00010001" w:csb1="00000000"/>
  </w:font>
  <w:font w:name="仿宋_GB2312">
    <w:panose1 w:val="02010609030101010101"/>
    <w:charset w:val="86"/>
    <w:family w:val="auto"/>
    <w:pitch w:val="default"/>
    <w:sig w:usb0="00000001" w:usb1="080E0000" w:usb2="00000000" w:usb3="00000000" w:csb0="0004000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true"/>
  <w:bordersDoNotSurroundFooter w:val="true"/>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4437B"/>
    <w:rsid w:val="00083CAE"/>
    <w:rsid w:val="000D6598"/>
    <w:rsid w:val="00113F47"/>
    <w:rsid w:val="001D0A21"/>
    <w:rsid w:val="0020698B"/>
    <w:rsid w:val="00245EF1"/>
    <w:rsid w:val="002505EB"/>
    <w:rsid w:val="002B62FF"/>
    <w:rsid w:val="002E0D33"/>
    <w:rsid w:val="00360FB4"/>
    <w:rsid w:val="003832C5"/>
    <w:rsid w:val="003E18BB"/>
    <w:rsid w:val="00417CE2"/>
    <w:rsid w:val="0044437B"/>
    <w:rsid w:val="00477F26"/>
    <w:rsid w:val="004949D9"/>
    <w:rsid w:val="004B11F8"/>
    <w:rsid w:val="004B416A"/>
    <w:rsid w:val="004B47AF"/>
    <w:rsid w:val="0054307A"/>
    <w:rsid w:val="0076072F"/>
    <w:rsid w:val="00823EB7"/>
    <w:rsid w:val="00897B94"/>
    <w:rsid w:val="00905FD7"/>
    <w:rsid w:val="009544F2"/>
    <w:rsid w:val="009749D4"/>
    <w:rsid w:val="00A42738"/>
    <w:rsid w:val="00AB3451"/>
    <w:rsid w:val="00AE1333"/>
    <w:rsid w:val="00B0659E"/>
    <w:rsid w:val="00B21E1A"/>
    <w:rsid w:val="00B8161A"/>
    <w:rsid w:val="00BC6444"/>
    <w:rsid w:val="00DA4C15"/>
    <w:rsid w:val="00DE7FA8"/>
    <w:rsid w:val="00E64A1E"/>
    <w:rsid w:val="00EF6DDF"/>
    <w:rsid w:val="00FD72A5"/>
    <w:rsid w:val="00FF34D1"/>
  </w:rsids>
  <m:mathPr>
    <m:mathFont m:val="Cambria Math"/>
    <m:brkBin m:val="before"/>
    <m:brkBinSub m:val="--"/>
    <m:smallFrac m:val="0"/>
    <m:dispDef/>
    <m:lMargin m:val="0"/>
    <m:rMargin m:val="0"/>
    <m:defJc m:val="centerGroup"/>
    <m:wrapIndent m:val="1440"/>
    <m:intLim m:val="subSup"/>
    <m:naryLim m:val="undOvr"/>
  </m:mathPr>
  <w:themeFontLang w:val="en-US" w:eastAsia="zh-CN" w:bidi="mn-Mong-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A9600D4DAC664A81B69CEE2747A876D5"/>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6">
    <w:name w:val="8FBF613A7B404C04A1F9640FEC08C987"/>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7">
    <w:name w:val="24B0F80773CE4A6D916D46DEA3E78202"/>
    <w:qFormat/>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true">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false"/>
        </a:gradFill>
        <a:gradFill rotWithShape="true">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false"/>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true">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false"/>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PCMI</Company>
  <Pages>8</Pages>
  <Words>666</Words>
  <Characters>3799</Characters>
  <Lines>31</Lines>
  <Paragraphs>8</Paragraphs>
  <TotalTime>1</TotalTime>
  <ScaleCrop>false</ScaleCrop>
  <LinksUpToDate>false</LinksUpToDate>
  <CharactersWithSpaces>4457</CharactersWithSpaces>
  <Application>WPS Office_11.8.2.10505_F1E327BC-269C-435d-A152-05C5408002CA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2024-10-11T02:52:00Z</dcterms:created>
  <dc:creator>JDQ</dc:creator>
  <dc:description>&lt;config cover="true" show_menu="true" version="1.0.0" doctype="SDKXY"&gt;_x000d_
&lt;/config&gt;</dc:description>
  <cp:lastModifiedBy>nyncbuser</cp:lastModifiedBy>
  <cp:lastPrinted>2023-12-02T15:26:00Z</cp:lastPrinted>
  <dcterms:modified xsi:type="dcterms:W3CDTF">2024-11-04T15:36:53Z</dcterms:modified>
  <dc:title>行业标准</dc:title>
  <cp:revision>366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行业标准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y fmtid="{D5CDD505-2E9C-101B-9397-08002B2CF9AE}" pid="15" name="KSOProductBuildVer">
    <vt:lpwstr>2052-11.8.2.10505</vt:lpwstr>
  </property>
</Properties>
</file>