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val="0"/>
        <w:topLinePunct/>
        <w:autoSpaceDE w:val="0"/>
        <w:autoSpaceDN w:val="0"/>
        <w:bidi w:val="0"/>
        <w:snapToGrid/>
        <w:jc w:val="center"/>
        <w:rPr>
          <w:rFonts w:hint="eastAsia" w:ascii="华文中宋" w:hAnsi="华文中宋" w:eastAsia="华文中宋" w:cs="Times New Roman"/>
          <w:b/>
          <w:bCs/>
          <w:sz w:val="36"/>
          <w:szCs w:val="36"/>
        </w:rPr>
      </w:pPr>
    </w:p>
    <w:p>
      <w:pPr>
        <w:pageBreakBefore w:val="0"/>
        <w:widowControl w:val="0"/>
        <w:kinsoku/>
        <w:wordWrap/>
        <w:overflowPunct w:val="0"/>
        <w:topLinePunct/>
        <w:autoSpaceDE w:val="0"/>
        <w:autoSpaceDN w:val="0"/>
        <w:bidi w:val="0"/>
        <w:snapToGrid/>
        <w:jc w:val="center"/>
        <w:rPr>
          <w:rFonts w:hint="eastAsia" w:ascii="华文中宋" w:hAnsi="华文中宋" w:eastAsia="华文中宋" w:cs="Times New Roman"/>
          <w:b/>
          <w:bCs/>
          <w:sz w:val="36"/>
          <w:szCs w:val="36"/>
        </w:rPr>
      </w:pPr>
      <w:r>
        <w:rPr>
          <w:rFonts w:hint="eastAsia" w:ascii="华文中宋" w:hAnsi="华文中宋" w:eastAsia="华文中宋" w:cs="Times New Roman"/>
          <w:b/>
          <w:bCs/>
          <w:sz w:val="36"/>
          <w:szCs w:val="36"/>
        </w:rPr>
        <w:t>《</w:t>
      </w:r>
      <w:r>
        <w:rPr>
          <w:rFonts w:hint="eastAsia" w:ascii="华文中宋" w:hAnsi="华文中宋" w:eastAsia="华文中宋" w:cs="Times New Roman"/>
          <w:b/>
          <w:bCs/>
          <w:sz w:val="36"/>
          <w:szCs w:val="36"/>
          <w:lang w:eastAsia="zh-CN"/>
        </w:rPr>
        <w:t>农业机械试验鉴定证书和标志</w:t>
      </w:r>
      <w:r>
        <w:rPr>
          <w:rFonts w:hint="eastAsia" w:ascii="华文中宋" w:hAnsi="华文中宋" w:eastAsia="华文中宋" w:cs="Times New Roman"/>
          <w:b/>
          <w:bCs/>
          <w:sz w:val="36"/>
          <w:szCs w:val="36"/>
        </w:rPr>
        <w:t>》</w:t>
      </w:r>
    </w:p>
    <w:p>
      <w:pPr>
        <w:pageBreakBefore w:val="0"/>
        <w:widowControl w:val="0"/>
        <w:kinsoku/>
        <w:wordWrap/>
        <w:overflowPunct w:val="0"/>
        <w:topLinePunct/>
        <w:autoSpaceDE w:val="0"/>
        <w:autoSpaceDN w:val="0"/>
        <w:bidi w:val="0"/>
        <w:snapToGrid/>
        <w:jc w:val="center"/>
        <w:rPr>
          <w:rFonts w:ascii="华文中宋" w:hAnsi="华文中宋" w:eastAsia="华文中宋" w:cs="Times New Roman"/>
          <w:b/>
          <w:bCs/>
          <w:sz w:val="36"/>
          <w:szCs w:val="36"/>
        </w:rPr>
      </w:pPr>
      <w:r>
        <w:rPr>
          <w:rFonts w:hint="eastAsia" w:ascii="华文中宋" w:hAnsi="华文中宋" w:eastAsia="华文中宋" w:cs="Times New Roman"/>
          <w:b/>
          <w:bCs/>
          <w:sz w:val="36"/>
          <w:szCs w:val="36"/>
        </w:rPr>
        <w:t>农业行业标准编制说明</w:t>
      </w:r>
      <w:r>
        <w:rPr>
          <w:rFonts w:ascii="华文中宋" w:hAnsi="华文中宋" w:eastAsia="华文中宋" w:cs="Times New Roman"/>
          <w:b/>
          <w:bCs/>
          <w:sz w:val="36"/>
          <w:szCs w:val="36"/>
        </w:rPr>
        <w:br w:type="textWrapping"/>
      </w:r>
    </w:p>
    <w:p>
      <w:pPr>
        <w:pStyle w:val="3"/>
        <w:pageBreakBefore w:val="0"/>
        <w:widowControl w:val="0"/>
        <w:numPr>
          <w:ilvl w:val="0"/>
          <w:numId w:val="0"/>
        </w:numPr>
        <w:kinsoku/>
        <w:wordWrap/>
        <w:overflowPunct/>
        <w:topLinePunct w:val="0"/>
        <w:autoSpaceDE/>
        <w:autoSpaceDN/>
        <w:bidi w:val="0"/>
        <w:adjustRightInd/>
        <w:snapToGrid/>
        <w:spacing w:before="0" w:after="0" w:line="240" w:lineRule="auto"/>
        <w:ind w:firstLine="640" w:firstLineChars="200"/>
        <w:textAlignment w:val="auto"/>
        <w:rPr>
          <w:rFonts w:hint="eastAsia" w:ascii="黑体" w:hAnsi="黑体" w:eastAsia="黑体" w:cs="黑体"/>
          <w:b w:val="0"/>
          <w:sz w:val="32"/>
          <w:szCs w:val="32"/>
        </w:rPr>
      </w:pPr>
      <w:r>
        <w:rPr>
          <w:rFonts w:hint="eastAsia" w:ascii="黑体" w:hAnsi="黑体" w:eastAsia="黑体" w:cs="黑体"/>
          <w:b w:val="0"/>
          <w:sz w:val="32"/>
          <w:szCs w:val="32"/>
          <w:lang w:eastAsia="zh-CN"/>
        </w:rPr>
        <w:t>一、</w:t>
      </w:r>
      <w:r>
        <w:rPr>
          <w:rFonts w:hint="eastAsia" w:ascii="黑体" w:hAnsi="黑体" w:eastAsia="黑体" w:cs="黑体"/>
          <w:b w:val="0"/>
          <w:sz w:val="32"/>
          <w:szCs w:val="32"/>
        </w:rPr>
        <w:t>工作简况</w:t>
      </w:r>
    </w:p>
    <w:p>
      <w:pPr>
        <w:pStyle w:val="4"/>
        <w:pageBreakBefore w:val="0"/>
        <w:widowControl w:val="0"/>
        <w:numPr>
          <w:ilvl w:val="0"/>
          <w:numId w:val="0"/>
        </w:numPr>
        <w:kinsoku/>
        <w:wordWrap/>
        <w:overflowPunct/>
        <w:topLinePunct w:val="0"/>
        <w:autoSpaceDE/>
        <w:autoSpaceDN/>
        <w:bidi w:val="0"/>
        <w:adjustRightInd/>
        <w:snapToGrid/>
        <w:spacing w:before="0" w:after="0" w:line="240" w:lineRule="auto"/>
        <w:ind w:firstLine="642"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（一）</w:t>
      </w:r>
      <w:r>
        <w:rPr>
          <w:rFonts w:hint="eastAsia" w:ascii="楷体_GB2312" w:hAnsi="楷体_GB2312" w:eastAsia="楷体_GB2312" w:cs="楷体_GB2312"/>
          <w:sz w:val="32"/>
          <w:szCs w:val="32"/>
        </w:rPr>
        <w:t>任务来源</w:t>
      </w:r>
    </w:p>
    <w:p>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根据农业农村部农产品质量安全监管司《关于下达2019年农业国家、行业标准制定和修订项目任务的通知》（农质标函〔20</w:t>
      </w:r>
      <w:r>
        <w:rPr>
          <w:rFonts w:hint="eastAsia" w:ascii="仿宋_GB2312" w:hAnsi="仿宋_GB2312" w:eastAsia="仿宋_GB2312" w:cs="仿宋_GB2312"/>
          <w:sz w:val="32"/>
          <w:szCs w:val="32"/>
          <w:lang w:val="en-US" w:eastAsia="zh-CN"/>
        </w:rPr>
        <w:t>19</w:t>
      </w:r>
      <w:r>
        <w:rPr>
          <w:rFonts w:hint="eastAsia" w:ascii="仿宋_GB2312" w:hAnsi="仿宋_GB2312" w:eastAsia="仿宋_GB2312" w:cs="仿宋_GB2312"/>
          <w:sz w:val="32"/>
          <w:szCs w:val="32"/>
        </w:rPr>
        <w:t>〕7</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号），农业农村部农业机械化总站</w:t>
      </w:r>
      <w:r>
        <w:rPr>
          <w:rFonts w:hint="eastAsia" w:ascii="仿宋_GB2312" w:hAnsi="仿宋_GB2312" w:eastAsia="仿宋_GB2312" w:cs="仿宋_GB2312"/>
          <w:sz w:val="32"/>
          <w:szCs w:val="32"/>
          <w:lang w:eastAsia="zh-CN"/>
        </w:rPr>
        <w:t>牵头</w:t>
      </w:r>
      <w:r>
        <w:rPr>
          <w:rFonts w:hint="eastAsia" w:ascii="仿宋_GB2312" w:hAnsi="仿宋_GB2312" w:eastAsia="仿宋_GB2312" w:cs="仿宋_GB2312"/>
          <w:sz w:val="32"/>
          <w:szCs w:val="32"/>
        </w:rPr>
        <w:t>承担《</w:t>
      </w:r>
      <w:r>
        <w:rPr>
          <w:rFonts w:hint="eastAsia" w:ascii="仿宋_GB2312" w:hAnsi="仿宋_GB2312" w:eastAsia="仿宋_GB2312" w:cs="仿宋_GB2312"/>
          <w:sz w:val="32"/>
          <w:szCs w:val="32"/>
          <w:lang w:eastAsia="zh-CN"/>
        </w:rPr>
        <w:t>农业机械试验鉴定证书和标志</w:t>
      </w:r>
      <w:r>
        <w:rPr>
          <w:rFonts w:hint="eastAsia" w:ascii="仿宋_GB2312" w:hAnsi="仿宋_GB2312" w:eastAsia="仿宋_GB2312" w:cs="仿宋_GB2312"/>
          <w:sz w:val="32"/>
          <w:szCs w:val="32"/>
        </w:rPr>
        <w:t>》农业行业标准的制定工作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w:t>
      </w:r>
      <w:r>
        <w:rPr>
          <w:rFonts w:hint="eastAsia" w:ascii="仿宋_GB2312" w:hAnsi="仿宋_GB2312" w:eastAsia="仿宋_GB2312" w:cs="仿宋_GB2312"/>
          <w:sz w:val="32"/>
          <w:szCs w:val="32"/>
          <w:lang w:eastAsia="zh-CN"/>
        </w:rPr>
        <w:t>序号</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10-1</w:t>
      </w:r>
      <w:r>
        <w:rPr>
          <w:rFonts w:hint="eastAsia" w:ascii="仿宋_GB2312" w:hAnsi="仿宋_GB2312" w:eastAsia="仿宋_GB2312" w:cs="仿宋_GB2312"/>
          <w:sz w:val="32"/>
          <w:szCs w:val="32"/>
          <w:lang w:eastAsia="zh-CN"/>
        </w:rPr>
        <w:t>；业务司局：</w:t>
      </w:r>
      <w:r>
        <w:rPr>
          <w:rFonts w:hint="eastAsia" w:ascii="仿宋_GB2312" w:hAnsi="仿宋_GB2312" w:eastAsia="仿宋_GB2312" w:cs="仿宋_GB2312"/>
          <w:sz w:val="32"/>
          <w:szCs w:val="32"/>
        </w:rPr>
        <w:t>农业农村部农业机械化管理司</w:t>
      </w:r>
      <w:r>
        <w:rPr>
          <w:rFonts w:hint="eastAsia" w:ascii="仿宋_GB2312" w:hAnsi="仿宋_GB2312" w:eastAsia="仿宋_GB2312" w:cs="仿宋_GB2312"/>
          <w:sz w:val="32"/>
          <w:szCs w:val="32"/>
          <w:lang w:eastAsia="zh-CN"/>
        </w:rPr>
        <w:t>；技术归口单位：</w:t>
      </w:r>
      <w:r>
        <w:rPr>
          <w:rFonts w:hint="eastAsia" w:ascii="仿宋_GB2312" w:hAnsi="仿宋_GB2312" w:eastAsia="仿宋_GB2312" w:cs="仿宋_GB2312"/>
          <w:sz w:val="32"/>
          <w:szCs w:val="32"/>
        </w:rPr>
        <w:t>全国农业机械标准化技术委员会农业机械化分技术委员会</w:t>
      </w:r>
      <w:r>
        <w:rPr>
          <w:rFonts w:hint="eastAsia" w:ascii="仿宋_GB2312" w:hAnsi="仿宋_GB2312" w:eastAsia="仿宋_GB2312" w:cs="仿宋_GB2312"/>
          <w:sz w:val="32"/>
          <w:szCs w:val="32"/>
          <w:lang w:eastAsia="zh-CN"/>
        </w:rPr>
        <w:t>。</w:t>
      </w:r>
    </w:p>
    <w:p>
      <w:pPr>
        <w:pStyle w:val="4"/>
        <w:pageBreakBefore w:val="0"/>
        <w:widowControl w:val="0"/>
        <w:numPr>
          <w:ilvl w:val="0"/>
          <w:numId w:val="0"/>
        </w:numPr>
        <w:kinsoku/>
        <w:wordWrap/>
        <w:overflowPunct/>
        <w:topLinePunct w:val="0"/>
        <w:autoSpaceDE/>
        <w:autoSpaceDN/>
        <w:bidi w:val="0"/>
        <w:adjustRightInd/>
        <w:snapToGrid/>
        <w:spacing w:before="0" w:after="0" w:line="240" w:lineRule="auto"/>
        <w:ind w:firstLine="642"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（二）</w:t>
      </w:r>
      <w:r>
        <w:rPr>
          <w:rFonts w:hint="eastAsia" w:ascii="楷体_GB2312" w:hAnsi="楷体_GB2312" w:eastAsia="楷体_GB2312" w:cs="楷体_GB2312"/>
          <w:sz w:val="32"/>
          <w:szCs w:val="32"/>
        </w:rPr>
        <w:t>制定背景</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农业机械试验鉴定是指农机鉴定机构通过科学试验、检测和考核，对农业机械的适用性、安全性和可靠性作出技术评价，为农业机械的选择和推广提供依据和信息的活动。农机试验鉴定是农机化管理工作的重要组成部分，是促进农机化创新发展、保障农机化安全生产和加快农机化技术推广应用的基础工作和重要环节。据统计，</w:t>
      </w:r>
      <w:r>
        <w:rPr>
          <w:rFonts w:hint="eastAsia" w:ascii="仿宋_GB2312" w:hAnsi="Calibri" w:eastAsia="仿宋_GB2312" w:cs="Times New Roman"/>
          <w:sz w:val="32"/>
          <w:szCs w:val="32"/>
          <w:lang w:val="en-US" w:eastAsia="zh-CN"/>
        </w:rPr>
        <w:t>2019年以来全国发放推广鉴定证书每年在6500张以上，</w:t>
      </w:r>
      <w:r>
        <w:rPr>
          <w:rFonts w:hint="eastAsia" w:ascii="仿宋_GB2312" w:hAnsi="Times New Roman" w:eastAsia="仿宋_GB2312" w:cs="Times New Roman"/>
          <w:sz w:val="32"/>
          <w:szCs w:val="32"/>
          <w:lang w:val="en-US" w:eastAsia="zh-CN"/>
        </w:rPr>
        <w:t>为推广先进适用的农业机械、保障农机安全生产和实施农机购置与应用补贴政策等作出了重要贡献。</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《农业机械试验鉴定办法》（农业农村部令 2018年第3号）规定，对通过农机鉴定的产品，农机鉴定机构应当在公布后10日内颁发农业机械鉴定证书，产品生产者凭农业机械鉴定证书使用相应的农业机械鉴定标志。农业机械鉴定证书和标志的式样由农业农村部统一制定、发布。《农业机械试验鉴定工作规范》（农机发〔2019〕3号）规定了农业机械鉴定证书发放与标志使用要求。</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国农机鉴定和农机化质量工作改革推进座谈会要求，加强试验鉴定等公共服务的品牌建设，利用好购机补贴等农机化政策采信的重要机遇期，强化试验鉴定理论研究，明确公益性职能定位和服务政府、企业、用户的发展方向，以标准为引领、证书和标志为平台、质量和信誉为支撑，不断提升鉴定能力和服务水平，不断加强品牌宣传和对外交流合作，真正做到服务创品牌，品牌促发展，发展强保障，持续推动试验鉴定健康发展，为农机化全程全面高质高效发展提供技术支撑。因此，为有效推进农机试验鉴定品牌建设，农业农村部农业机械化总站</w:t>
      </w:r>
      <w:r>
        <w:rPr>
          <w:rFonts w:hint="eastAsia" w:ascii="仿宋_GB2312" w:hAnsi="仿宋_GB2312" w:eastAsia="仿宋_GB2312" w:cs="仿宋_GB2312"/>
          <w:sz w:val="32"/>
          <w:szCs w:val="32"/>
          <w:lang w:eastAsia="zh-CN"/>
        </w:rPr>
        <w:t>申请并牵头</w:t>
      </w:r>
      <w:r>
        <w:rPr>
          <w:rFonts w:hint="eastAsia" w:ascii="仿宋_GB2312" w:hAnsi="仿宋_GB2312" w:eastAsia="仿宋_GB2312" w:cs="仿宋_GB2312"/>
          <w:sz w:val="32"/>
          <w:szCs w:val="32"/>
        </w:rPr>
        <w:t>承担《</w:t>
      </w:r>
      <w:r>
        <w:rPr>
          <w:rFonts w:hint="eastAsia" w:ascii="仿宋_GB2312" w:hAnsi="仿宋_GB2312" w:eastAsia="仿宋_GB2312" w:cs="仿宋_GB2312"/>
          <w:sz w:val="32"/>
          <w:szCs w:val="32"/>
          <w:lang w:eastAsia="zh-CN"/>
        </w:rPr>
        <w:t>农业机械试验鉴定证书和标志</w:t>
      </w:r>
      <w:r>
        <w:rPr>
          <w:rFonts w:hint="eastAsia" w:ascii="仿宋_GB2312" w:hAnsi="仿宋_GB2312" w:eastAsia="仿宋_GB2312" w:cs="仿宋_GB2312"/>
          <w:sz w:val="32"/>
          <w:szCs w:val="32"/>
        </w:rPr>
        <w:t>》农业行业标准的制定工作。</w:t>
      </w:r>
    </w:p>
    <w:p>
      <w:pPr>
        <w:pStyle w:val="4"/>
        <w:pageBreakBefore w:val="0"/>
        <w:widowControl w:val="0"/>
        <w:numPr>
          <w:ilvl w:val="0"/>
          <w:numId w:val="0"/>
        </w:numPr>
        <w:kinsoku/>
        <w:wordWrap/>
        <w:overflowPunct/>
        <w:topLinePunct w:val="0"/>
        <w:autoSpaceDE/>
        <w:autoSpaceDN/>
        <w:bidi w:val="0"/>
        <w:adjustRightInd/>
        <w:snapToGrid/>
        <w:spacing w:before="0" w:after="0" w:line="240" w:lineRule="auto"/>
        <w:ind w:firstLine="642" w:firstLineChars="200"/>
        <w:textAlignment w:val="auto"/>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（三）起草过程</w:t>
      </w:r>
    </w:p>
    <w:p>
      <w:pPr>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color w:val="000000"/>
          <w:sz w:val="32"/>
          <w:szCs w:val="32"/>
          <w:lang w:val="en-US" w:eastAsia="zh-CN"/>
        </w:rPr>
        <w:t>1.</w:t>
      </w:r>
      <w:r>
        <w:rPr>
          <w:rFonts w:hint="eastAsia" w:ascii="仿宋_GB2312" w:hAnsi="仿宋_GB2312" w:eastAsia="仿宋_GB2312" w:cs="仿宋_GB2312"/>
          <w:b/>
          <w:bCs/>
          <w:color w:val="000000"/>
          <w:sz w:val="32"/>
          <w:szCs w:val="32"/>
        </w:rPr>
        <w:t>起草阶段</w:t>
      </w:r>
      <w:r>
        <w:rPr>
          <w:rFonts w:hint="eastAsia" w:ascii="仿宋_GB2312" w:hAnsi="仿宋_GB2312" w:eastAsia="仿宋_GB2312" w:cs="仿宋_GB2312"/>
          <w:b/>
          <w:bCs/>
          <w:color w:val="000000"/>
          <w:sz w:val="32"/>
          <w:szCs w:val="32"/>
          <w:lang w:eastAsia="zh-CN"/>
        </w:rPr>
        <w:t>。</w:t>
      </w:r>
      <w:r>
        <w:rPr>
          <w:rFonts w:hint="eastAsia" w:ascii="仿宋_GB2312" w:hAnsi="仿宋_GB2312" w:eastAsia="仿宋_GB2312" w:cs="仿宋_GB2312"/>
          <w:color w:val="000000"/>
          <w:sz w:val="32"/>
          <w:szCs w:val="32"/>
          <w:lang w:eastAsia="zh-CN"/>
        </w:rPr>
        <w:t>标准制定</w:t>
      </w:r>
      <w:r>
        <w:rPr>
          <w:rFonts w:hint="eastAsia" w:ascii="仿宋_GB2312" w:hAnsi="仿宋_GB2312" w:eastAsia="仿宋_GB2312" w:cs="仿宋_GB2312"/>
          <w:color w:val="000000"/>
          <w:sz w:val="32"/>
          <w:szCs w:val="32"/>
        </w:rPr>
        <w:t>计划下达后，项目</w:t>
      </w:r>
      <w:r>
        <w:rPr>
          <w:rFonts w:hint="eastAsia" w:ascii="仿宋_GB2312" w:hAnsi="仿宋_GB2312" w:eastAsia="仿宋_GB2312" w:cs="仿宋_GB2312"/>
          <w:color w:val="000000"/>
          <w:sz w:val="32"/>
          <w:szCs w:val="32"/>
          <w:lang w:eastAsia="zh-CN"/>
        </w:rPr>
        <w:t>牵头</w:t>
      </w:r>
      <w:r>
        <w:rPr>
          <w:rFonts w:hint="eastAsia" w:ascii="仿宋_GB2312" w:hAnsi="仿宋_GB2312" w:eastAsia="仿宋_GB2312" w:cs="仿宋_GB2312"/>
          <w:color w:val="000000"/>
          <w:sz w:val="32"/>
          <w:szCs w:val="32"/>
        </w:rPr>
        <w:t>单位组织技术骨干成立标准起草工作组，研究制定了</w:t>
      </w:r>
      <w:r>
        <w:rPr>
          <w:rFonts w:hint="eastAsia" w:ascii="仿宋_GB2312" w:hAnsi="仿宋_GB2312" w:eastAsia="仿宋_GB2312" w:cs="仿宋_GB2312"/>
          <w:color w:val="000000"/>
          <w:sz w:val="32"/>
          <w:szCs w:val="32"/>
          <w:lang w:eastAsia="zh-CN"/>
        </w:rPr>
        <w:t>标准制修订项目实施方案</w:t>
      </w:r>
      <w:r>
        <w:rPr>
          <w:rFonts w:hint="eastAsia" w:ascii="仿宋_GB2312" w:hAnsi="仿宋_GB2312" w:eastAsia="仿宋_GB2312" w:cs="仿宋_GB2312"/>
          <w:color w:val="000000"/>
          <w:sz w:val="32"/>
          <w:szCs w:val="32"/>
        </w:rPr>
        <w:t>，并</w:t>
      </w:r>
      <w:r>
        <w:rPr>
          <w:rFonts w:hint="eastAsia" w:ascii="仿宋_GB2312" w:hAnsi="仿宋_GB2312" w:eastAsia="仿宋_GB2312" w:cs="仿宋_GB2312"/>
          <w:color w:val="000000"/>
          <w:sz w:val="32"/>
          <w:szCs w:val="32"/>
          <w:lang w:eastAsia="zh-CN"/>
        </w:rPr>
        <w:t>严格</w:t>
      </w:r>
      <w:r>
        <w:rPr>
          <w:rFonts w:hint="eastAsia" w:ascii="仿宋_GB2312" w:hAnsi="仿宋_GB2312" w:eastAsia="仿宋_GB2312" w:cs="仿宋_GB2312"/>
          <w:color w:val="000000"/>
          <w:sz w:val="32"/>
          <w:szCs w:val="32"/>
        </w:rPr>
        <w:t>按照</w:t>
      </w:r>
      <w:r>
        <w:rPr>
          <w:rFonts w:hint="eastAsia" w:ascii="仿宋_GB2312" w:hAnsi="仿宋_GB2312" w:eastAsia="仿宋_GB2312" w:cs="仿宋_GB2312"/>
          <w:color w:val="000000"/>
          <w:sz w:val="32"/>
          <w:szCs w:val="32"/>
          <w:lang w:eastAsia="zh-CN"/>
        </w:rPr>
        <w:t>农业行业</w:t>
      </w:r>
      <w:r>
        <w:rPr>
          <w:rFonts w:hint="eastAsia" w:ascii="仿宋_GB2312" w:hAnsi="仿宋_GB2312" w:eastAsia="仿宋_GB2312" w:cs="仿宋_GB2312"/>
          <w:color w:val="000000"/>
          <w:sz w:val="32"/>
          <w:szCs w:val="32"/>
        </w:rPr>
        <w:t>标准制修订</w:t>
      </w:r>
      <w:r>
        <w:rPr>
          <w:rFonts w:hint="eastAsia" w:ascii="仿宋_GB2312" w:hAnsi="仿宋_GB2312" w:eastAsia="仿宋_GB2312" w:cs="仿宋_GB2312"/>
          <w:color w:val="000000"/>
          <w:sz w:val="32"/>
          <w:szCs w:val="32"/>
          <w:lang w:eastAsia="zh-CN"/>
        </w:rPr>
        <w:t>工作程序和要求开展</w:t>
      </w:r>
      <w:r>
        <w:rPr>
          <w:rFonts w:hint="eastAsia" w:ascii="仿宋_GB2312" w:hAnsi="仿宋_GB2312" w:eastAsia="仿宋_GB2312" w:cs="仿宋_GB2312"/>
          <w:color w:val="000000"/>
          <w:sz w:val="32"/>
          <w:szCs w:val="32"/>
        </w:rPr>
        <w:t>标准</w:t>
      </w:r>
      <w:r>
        <w:rPr>
          <w:rFonts w:hint="eastAsia" w:ascii="仿宋_GB2312" w:hAnsi="仿宋_GB2312" w:eastAsia="仿宋_GB2312" w:cs="仿宋_GB2312"/>
          <w:color w:val="000000"/>
          <w:sz w:val="32"/>
          <w:szCs w:val="32"/>
          <w:lang w:eastAsia="zh-CN"/>
        </w:rPr>
        <w:t>起草</w:t>
      </w:r>
      <w:r>
        <w:rPr>
          <w:rFonts w:hint="eastAsia" w:ascii="仿宋_GB2312" w:hAnsi="仿宋_GB2312" w:eastAsia="仿宋_GB2312" w:cs="仿宋_GB2312"/>
          <w:color w:val="000000"/>
          <w:sz w:val="32"/>
          <w:szCs w:val="32"/>
        </w:rPr>
        <w:t>工作</w:t>
      </w:r>
      <w:r>
        <w:rPr>
          <w:rFonts w:hint="eastAsia" w:ascii="仿宋_GB2312" w:hAnsi="仿宋_GB2312" w:eastAsia="仿宋_GB2312" w:cs="仿宋_GB2312"/>
          <w:color w:val="000000"/>
          <w:sz w:val="32"/>
          <w:szCs w:val="32"/>
          <w:lang w:eastAsia="zh-CN"/>
        </w:rPr>
        <w:t>。标准起草工作组认真学习农机试验鉴定有关政策文件，</w:t>
      </w:r>
      <w:r>
        <w:rPr>
          <w:rFonts w:hint="eastAsia" w:ascii="仿宋_GB2312" w:hAnsi="仿宋_GB2312" w:eastAsia="仿宋_GB2312" w:cs="仿宋_GB2312"/>
          <w:color w:val="000000"/>
          <w:sz w:val="32"/>
          <w:szCs w:val="32"/>
        </w:rPr>
        <w:t>查阅</w:t>
      </w:r>
      <w:r>
        <w:rPr>
          <w:rFonts w:hint="eastAsia" w:ascii="仿宋_GB2312" w:hAnsi="仿宋_GB2312" w:eastAsia="仿宋_GB2312" w:cs="仿宋_GB2312"/>
          <w:color w:val="000000"/>
          <w:sz w:val="32"/>
          <w:szCs w:val="32"/>
          <w:lang w:eastAsia="zh-CN"/>
        </w:rPr>
        <w:t>相关资料，在标准草案基础上，修改形成了标准初稿。标准起草工作组多次召开会议，对标准初稿进行讨论，修改形成标准征求意见稿，并小范围征求了意见，于</w:t>
      </w:r>
      <w:r>
        <w:rPr>
          <w:rFonts w:hint="eastAsia" w:ascii="仿宋_GB2312" w:hAnsi="仿宋_GB2312" w:eastAsia="仿宋_GB2312" w:cs="仿宋_GB2312"/>
          <w:color w:val="000000"/>
          <w:sz w:val="32"/>
          <w:szCs w:val="32"/>
          <w:lang w:val="en-US" w:eastAsia="zh-CN"/>
        </w:rPr>
        <w:t>2021年底修改形成了标准送审稿初稿</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2022年，《农业农村部办公厅关于加强农业机械试验鉴定工作的通知》印发，</w:t>
      </w:r>
      <w:r>
        <w:rPr>
          <w:rFonts w:hint="eastAsia" w:ascii="仿宋_GB2312" w:hAnsi="仿宋_GB2312" w:eastAsia="仿宋_GB2312" w:cs="仿宋_GB2312"/>
          <w:color w:val="000000"/>
          <w:sz w:val="32"/>
          <w:szCs w:val="32"/>
          <w:lang w:eastAsia="zh-CN"/>
        </w:rPr>
        <w:t>标准起草工作组对照有关要求，对标准送审稿初稿进行了修改完善。</w:t>
      </w:r>
      <w:r>
        <w:rPr>
          <w:rFonts w:hint="eastAsia" w:ascii="仿宋_GB2312" w:hAnsi="仿宋_GB2312" w:eastAsia="仿宋_GB2312" w:cs="仿宋_GB2312"/>
          <w:color w:val="000000"/>
          <w:sz w:val="32"/>
          <w:szCs w:val="32"/>
          <w:lang w:val="en-US" w:eastAsia="zh-CN"/>
        </w:rPr>
        <w:t>2024年，</w:t>
      </w:r>
      <w:r>
        <w:rPr>
          <w:rFonts w:hint="eastAsia" w:ascii="仿宋_GB2312" w:hAnsi="仿宋_GB2312" w:eastAsia="仿宋_GB2312" w:cs="仿宋_GB2312"/>
          <w:color w:val="000000"/>
          <w:sz w:val="32"/>
          <w:szCs w:val="32"/>
          <w:lang w:eastAsia="zh-CN"/>
        </w:rPr>
        <w:t>根据农机试验鉴定创新完善有关要求，标准起草工作组重新修改形成标准征求意见稿。</w:t>
      </w:r>
    </w:p>
    <w:p>
      <w:pPr>
        <w:pageBreakBefore w:val="0"/>
        <w:widowControl w:val="0"/>
        <w:kinsoku/>
        <w:wordWrap/>
        <w:overflowPunct/>
        <w:topLinePunct w:val="0"/>
        <w:autoSpaceDE/>
        <w:autoSpaceDN/>
        <w:bidi w:val="0"/>
        <w:adjustRightInd/>
        <w:snapToGrid/>
        <w:spacing w:line="240" w:lineRule="auto"/>
        <w:ind w:firstLine="642"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2.征求意见阶段。</w:t>
      </w:r>
      <w:r>
        <w:rPr>
          <w:rFonts w:hint="eastAsia" w:ascii="仿宋_GB2312" w:hAnsi="仿宋_GB2312" w:eastAsia="仿宋_GB2312" w:cs="仿宋_GB2312"/>
          <w:sz w:val="32"/>
          <w:szCs w:val="32"/>
          <w:lang w:val="en-US" w:eastAsia="zh-CN"/>
        </w:rPr>
        <w:t>2024年11月，农业农村部农业机械化总站发文，在中国农业机械化信息网上面向社会公开征求意见，同时在中国农机化和中国畜牧工程机械微信公众号发布，并组织征求中国农业机械化协会畜牧水产分会会员单位意见。</w:t>
      </w:r>
    </w:p>
    <w:p>
      <w:pPr>
        <w:pStyle w:val="4"/>
        <w:pageBreakBefore w:val="0"/>
        <w:widowControl w:val="0"/>
        <w:numPr>
          <w:ilvl w:val="0"/>
          <w:numId w:val="0"/>
        </w:numPr>
        <w:kinsoku/>
        <w:wordWrap/>
        <w:overflowPunct/>
        <w:topLinePunct w:val="0"/>
        <w:autoSpaceDE/>
        <w:autoSpaceDN/>
        <w:bidi w:val="0"/>
        <w:adjustRightInd/>
        <w:snapToGrid/>
        <w:spacing w:before="0" w:after="0" w:line="240" w:lineRule="auto"/>
        <w:ind w:firstLine="642" w:firstLineChars="200"/>
        <w:textAlignment w:val="auto"/>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 xml:space="preserve">（四）标准主要起草人及其所做的工作 </w:t>
      </w:r>
    </w:p>
    <w:p>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本标准主要起草人共有</w:t>
      </w:r>
      <w:r>
        <w:rPr>
          <w:rFonts w:hint="eastAsia" w:ascii="仿宋_GB2312" w:hAnsi="仿宋_GB2312" w:eastAsia="仿宋_GB2312" w:cs="仿宋_GB2312"/>
          <w:color w:val="000000"/>
          <w:sz w:val="32"/>
          <w:szCs w:val="32"/>
          <w:lang w:val="en-US" w:eastAsia="zh-CN"/>
        </w:rPr>
        <w:t>10</w:t>
      </w:r>
      <w:r>
        <w:rPr>
          <w:rFonts w:hint="eastAsia" w:ascii="仿宋_GB2312" w:hAnsi="仿宋_GB2312" w:eastAsia="仿宋_GB2312" w:cs="仿宋_GB2312"/>
          <w:color w:val="000000"/>
          <w:sz w:val="32"/>
          <w:szCs w:val="32"/>
        </w:rPr>
        <w:t>人：曲桂宝、刘晶、刘辉、张传胜、宋仁龙、冯健、陈谦、李玮琪、杨茜、花登峰</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根据任务分工，标准起草</w:t>
      </w:r>
      <w:r>
        <w:rPr>
          <w:rFonts w:hint="eastAsia" w:ascii="仿宋_GB2312" w:hAnsi="仿宋_GB2312" w:eastAsia="仿宋_GB2312" w:cs="仿宋_GB2312"/>
          <w:color w:val="000000"/>
          <w:sz w:val="32"/>
          <w:szCs w:val="32"/>
          <w:lang w:eastAsia="zh-CN"/>
        </w:rPr>
        <w:t>工作</w:t>
      </w:r>
      <w:r>
        <w:rPr>
          <w:rFonts w:hint="eastAsia" w:ascii="仿宋_GB2312" w:hAnsi="仿宋_GB2312" w:eastAsia="仿宋_GB2312" w:cs="仿宋_GB2312"/>
          <w:color w:val="000000"/>
          <w:sz w:val="32"/>
          <w:szCs w:val="32"/>
        </w:rPr>
        <w:t>组成员均参与了标准前期调研、资料收集和初稿起草</w:t>
      </w:r>
      <w:r>
        <w:rPr>
          <w:rFonts w:hint="eastAsia" w:ascii="仿宋_GB2312" w:hAnsi="仿宋_GB2312" w:eastAsia="仿宋_GB2312" w:cs="仿宋_GB2312"/>
          <w:color w:val="000000"/>
          <w:sz w:val="32"/>
          <w:szCs w:val="32"/>
          <w:lang w:eastAsia="zh-CN"/>
        </w:rPr>
        <w:t>等</w:t>
      </w:r>
      <w:r>
        <w:rPr>
          <w:rFonts w:hint="eastAsia" w:ascii="仿宋_GB2312" w:hAnsi="仿宋_GB2312" w:eastAsia="仿宋_GB2312" w:cs="仿宋_GB2312"/>
          <w:color w:val="000000"/>
          <w:sz w:val="32"/>
          <w:szCs w:val="32"/>
        </w:rPr>
        <w:t>工作</w:t>
      </w:r>
      <w:r>
        <w:rPr>
          <w:rFonts w:hint="eastAsia" w:ascii="仿宋_GB2312" w:hAnsi="仿宋_GB2312" w:eastAsia="仿宋_GB2312" w:cs="仿宋_GB2312"/>
          <w:color w:val="000000"/>
          <w:sz w:val="32"/>
          <w:szCs w:val="32"/>
          <w:lang w:eastAsia="zh-CN"/>
        </w:rPr>
        <w:t>。曲桂宝、刘晶主要负责标准整体结构设计、主要技术内容确定以及征求意见汇总处理等工作；</w:t>
      </w:r>
      <w:r>
        <w:rPr>
          <w:rFonts w:hint="eastAsia" w:ascii="仿宋_GB2312" w:hAnsi="仿宋_GB2312" w:eastAsia="仿宋_GB2312" w:cs="仿宋_GB2312"/>
          <w:color w:val="000000"/>
          <w:sz w:val="32"/>
          <w:szCs w:val="32"/>
        </w:rPr>
        <w:t>刘辉、张传胜、宋仁龙、冯健、陈谦主要负责</w:t>
      </w:r>
      <w:r>
        <w:rPr>
          <w:rFonts w:hint="eastAsia" w:ascii="仿宋_GB2312" w:hAnsi="仿宋_GB2312" w:eastAsia="仿宋_GB2312" w:cs="仿宋_GB2312"/>
          <w:color w:val="000000"/>
          <w:sz w:val="32"/>
          <w:szCs w:val="32"/>
          <w:lang w:eastAsia="zh-CN"/>
        </w:rPr>
        <w:t>修改形成</w:t>
      </w:r>
      <w:r>
        <w:rPr>
          <w:rFonts w:hint="eastAsia" w:ascii="仿宋_GB2312" w:hAnsi="仿宋_GB2312" w:eastAsia="仿宋_GB2312" w:cs="仿宋_GB2312"/>
          <w:color w:val="000000"/>
          <w:sz w:val="32"/>
          <w:szCs w:val="32"/>
        </w:rPr>
        <w:t>征求意见稿</w:t>
      </w:r>
      <w:r>
        <w:rPr>
          <w:rFonts w:hint="eastAsia" w:ascii="仿宋_GB2312" w:hAnsi="仿宋_GB2312" w:eastAsia="仿宋_GB2312" w:cs="仿宋_GB2312"/>
          <w:color w:val="000000"/>
          <w:sz w:val="32"/>
          <w:szCs w:val="32"/>
          <w:lang w:eastAsia="zh-CN"/>
        </w:rPr>
        <w:t>和</w:t>
      </w:r>
      <w:r>
        <w:rPr>
          <w:rFonts w:hint="eastAsia" w:ascii="仿宋_GB2312" w:hAnsi="仿宋_GB2312" w:eastAsia="仿宋_GB2312" w:cs="仿宋_GB2312"/>
          <w:color w:val="000000"/>
          <w:sz w:val="32"/>
          <w:szCs w:val="32"/>
        </w:rPr>
        <w:t>送审稿</w:t>
      </w:r>
      <w:r>
        <w:rPr>
          <w:rFonts w:hint="eastAsia" w:ascii="仿宋_GB2312" w:hAnsi="仿宋_GB2312" w:eastAsia="仿宋_GB2312" w:cs="仿宋_GB2312"/>
          <w:color w:val="000000"/>
          <w:sz w:val="32"/>
          <w:szCs w:val="32"/>
          <w:lang w:eastAsia="zh-CN"/>
        </w:rPr>
        <w:t>等工作；</w:t>
      </w:r>
      <w:r>
        <w:rPr>
          <w:rFonts w:hint="eastAsia" w:ascii="仿宋_GB2312" w:hAnsi="仿宋_GB2312" w:eastAsia="仿宋_GB2312" w:cs="仿宋_GB2312"/>
          <w:color w:val="000000"/>
          <w:sz w:val="32"/>
          <w:szCs w:val="32"/>
        </w:rPr>
        <w:t>李玮琪、杨茜、花登峰</w:t>
      </w:r>
      <w:r>
        <w:rPr>
          <w:rFonts w:hint="eastAsia" w:ascii="仿宋_GB2312" w:hAnsi="仿宋_GB2312" w:eastAsia="仿宋_GB2312" w:cs="仿宋_GB2312"/>
          <w:color w:val="000000"/>
          <w:sz w:val="32"/>
          <w:szCs w:val="32"/>
          <w:lang w:eastAsia="zh-CN"/>
        </w:rPr>
        <w:t>主要负责修改形成征求意见稿和征求</w:t>
      </w:r>
      <w:r>
        <w:rPr>
          <w:rFonts w:hint="eastAsia" w:ascii="仿宋_GB2312" w:hAnsi="仿宋_GB2312" w:eastAsia="仿宋_GB2312" w:cs="仿宋_GB2312"/>
          <w:color w:val="000000"/>
          <w:sz w:val="32"/>
          <w:szCs w:val="32"/>
        </w:rPr>
        <w:t>意见汇总处理等工作。</w:t>
      </w:r>
    </w:p>
    <w:p>
      <w:pPr>
        <w:pStyle w:val="3"/>
        <w:pageBreakBefore w:val="0"/>
        <w:widowControl w:val="0"/>
        <w:numPr>
          <w:ilvl w:val="0"/>
          <w:numId w:val="0"/>
        </w:numPr>
        <w:kinsoku/>
        <w:wordWrap/>
        <w:overflowPunct/>
        <w:topLinePunct w:val="0"/>
        <w:autoSpaceDE/>
        <w:autoSpaceDN/>
        <w:bidi w:val="0"/>
        <w:adjustRightInd/>
        <w:snapToGrid/>
        <w:spacing w:before="0" w:after="0" w:line="240" w:lineRule="auto"/>
        <w:ind w:firstLine="640" w:firstLineChars="200"/>
        <w:textAlignment w:val="auto"/>
        <w:rPr>
          <w:rFonts w:hint="eastAsia" w:ascii="黑体" w:hAnsi="黑体" w:eastAsia="黑体" w:cs="黑体"/>
          <w:b w:val="0"/>
          <w:sz w:val="32"/>
          <w:szCs w:val="32"/>
        </w:rPr>
      </w:pPr>
      <w:r>
        <w:rPr>
          <w:rFonts w:hint="eastAsia" w:ascii="黑体" w:hAnsi="黑体" w:eastAsia="黑体" w:cs="黑体"/>
          <w:b w:val="0"/>
          <w:sz w:val="32"/>
          <w:szCs w:val="32"/>
          <w:lang w:eastAsia="zh-CN"/>
        </w:rPr>
        <w:t>二、</w:t>
      </w:r>
      <w:r>
        <w:rPr>
          <w:rFonts w:hint="eastAsia" w:ascii="黑体" w:hAnsi="黑体" w:eastAsia="黑体" w:cs="黑体"/>
          <w:b w:val="0"/>
          <w:sz w:val="32"/>
          <w:szCs w:val="32"/>
        </w:rPr>
        <w:t>标准编制原则、主要内容及其确定依据</w:t>
      </w:r>
    </w:p>
    <w:p>
      <w:pPr>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lang w:eastAsia="zh-CN"/>
        </w:rPr>
        <w:t>（一）标准编制原则</w:t>
      </w:r>
    </w:p>
    <w:p>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本标准</w:t>
      </w:r>
      <w:r>
        <w:rPr>
          <w:rFonts w:hint="eastAsia" w:ascii="仿宋_GB2312" w:hAnsi="仿宋_GB2312" w:eastAsia="仿宋_GB2312" w:cs="仿宋_GB2312"/>
          <w:sz w:val="32"/>
          <w:szCs w:val="32"/>
          <w:lang w:eastAsia="zh-CN"/>
        </w:rPr>
        <w:t>贯彻落实《农业机械试验鉴定办法》《农业机械试验鉴定工作规范》等有关规定，与现行有关法律法规和相关标准协调一致，同时符合我国农机试验鉴定现状及发展趋势。</w:t>
      </w:r>
      <w:r>
        <w:rPr>
          <w:rFonts w:hint="eastAsia" w:ascii="仿宋_GB2312" w:hAnsi="仿宋_GB2312" w:eastAsia="仿宋_GB2312" w:cs="仿宋_GB2312"/>
          <w:sz w:val="32"/>
          <w:szCs w:val="32"/>
        </w:rPr>
        <w:t>本标准</w:t>
      </w:r>
      <w:r>
        <w:rPr>
          <w:rFonts w:hint="eastAsia" w:ascii="仿宋_GB2312" w:hAnsi="仿宋_GB2312" w:eastAsia="仿宋_GB2312" w:cs="仿宋_GB2312"/>
          <w:sz w:val="32"/>
          <w:szCs w:val="32"/>
          <w:lang w:eastAsia="zh-CN"/>
        </w:rPr>
        <w:t>的编写格式符合</w:t>
      </w:r>
      <w:r>
        <w:rPr>
          <w:rFonts w:hint="eastAsia" w:ascii="仿宋_GB2312" w:hAnsi="仿宋_GB2312" w:eastAsia="仿宋_GB2312" w:cs="仿宋_GB2312"/>
          <w:sz w:val="32"/>
          <w:szCs w:val="32"/>
        </w:rPr>
        <w:t>《标准化工作导则  第</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部分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标准化文件的结构和起草规则》</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GB/T 1.1—2020</w:t>
      </w:r>
      <w:r>
        <w:rPr>
          <w:rFonts w:hint="eastAsia" w:ascii="仿宋_GB2312" w:hAnsi="仿宋_GB2312" w:eastAsia="仿宋_GB2312" w:cs="仿宋_GB2312"/>
          <w:sz w:val="32"/>
          <w:szCs w:val="32"/>
          <w:lang w:eastAsia="zh-CN"/>
        </w:rPr>
        <w:t>）的要求</w:t>
      </w:r>
      <w:r>
        <w:rPr>
          <w:rFonts w:hint="eastAsia" w:ascii="仿宋_GB2312" w:hAnsi="仿宋_GB2312" w:eastAsia="仿宋_GB2312" w:cs="仿宋_GB2312"/>
          <w:sz w:val="32"/>
          <w:szCs w:val="32"/>
        </w:rPr>
        <w:t>。</w:t>
      </w:r>
    </w:p>
    <w:p>
      <w:pPr>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lang w:eastAsia="zh-CN"/>
        </w:rPr>
        <w:t>（二）标准主要内容及其确定依据</w:t>
      </w:r>
    </w:p>
    <w:p>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本标准</w:t>
      </w:r>
      <w:r>
        <w:rPr>
          <w:rFonts w:hint="eastAsia" w:ascii="仿宋_GB2312" w:hAnsi="仿宋_GB2312" w:eastAsia="仿宋_GB2312" w:cs="仿宋_GB2312"/>
          <w:sz w:val="32"/>
          <w:szCs w:val="32"/>
        </w:rPr>
        <w:t>主要技术</w:t>
      </w:r>
      <w:r>
        <w:rPr>
          <w:rFonts w:hint="eastAsia" w:ascii="仿宋_GB2312" w:hAnsi="仿宋_GB2312" w:eastAsia="仿宋_GB2312" w:cs="仿宋_GB2312"/>
          <w:sz w:val="32"/>
          <w:szCs w:val="32"/>
          <w:lang w:eastAsia="zh-CN"/>
        </w:rPr>
        <w:t>内容的确定符合《农业机械试验鉴定工作规范》的相关规定，对一些规定进行了细化</w:t>
      </w:r>
      <w:r>
        <w:rPr>
          <w:rFonts w:hint="eastAsia" w:ascii="仿宋_GB2312" w:hAnsi="仿宋_GB2312" w:eastAsia="仿宋_GB2312" w:cs="仿宋_GB2312"/>
          <w:sz w:val="32"/>
          <w:szCs w:val="32"/>
        </w:rPr>
        <w:t>，充分体现标准在技术上的先进性和合理性</w:t>
      </w:r>
      <w:r>
        <w:rPr>
          <w:rFonts w:hint="eastAsia" w:ascii="仿宋_GB2312" w:hAnsi="仿宋_GB2312" w:eastAsia="仿宋_GB2312" w:cs="仿宋_GB2312"/>
          <w:sz w:val="32"/>
          <w:szCs w:val="32"/>
          <w:lang w:eastAsia="zh-CN"/>
        </w:rPr>
        <w:t>以及现实中的可操作性</w:t>
      </w:r>
      <w:r>
        <w:rPr>
          <w:rFonts w:hint="eastAsia" w:ascii="仿宋_GB2312" w:hAnsi="仿宋_GB2312" w:eastAsia="仿宋_GB2312" w:cs="仿宋_GB2312"/>
          <w:sz w:val="32"/>
          <w:szCs w:val="32"/>
        </w:rPr>
        <w:t>。本标准共</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章，包括范围、规范性引用文件、术语和定义、</w:t>
      </w:r>
      <w:r>
        <w:rPr>
          <w:rFonts w:hint="eastAsia" w:ascii="仿宋_GB2312" w:hAnsi="仿宋_GB2312" w:eastAsia="仿宋_GB2312" w:cs="仿宋_GB2312"/>
          <w:sz w:val="32"/>
          <w:szCs w:val="32"/>
          <w:lang w:eastAsia="zh-CN"/>
        </w:rPr>
        <w:t>证书、标志</w:t>
      </w:r>
      <w:r>
        <w:rPr>
          <w:rFonts w:hint="eastAsia" w:ascii="仿宋_GB2312" w:hAnsi="仿宋_GB2312" w:eastAsia="仿宋_GB2312" w:cs="仿宋_GB2312"/>
          <w:sz w:val="32"/>
          <w:szCs w:val="32"/>
        </w:rPr>
        <w:t>。</w:t>
      </w:r>
    </w:p>
    <w:p>
      <w:pPr>
        <w:pageBreakBefore w:val="0"/>
        <w:widowControl w:val="0"/>
        <w:numPr>
          <w:ilvl w:val="0"/>
          <w:numId w:val="0"/>
        </w:numPr>
        <w:kinsoku/>
        <w:wordWrap/>
        <w:overflowPunct/>
        <w:topLinePunct w:val="0"/>
        <w:autoSpaceDE/>
        <w:autoSpaceDN/>
        <w:bidi w:val="0"/>
        <w:adjustRightInd/>
        <w:snapToGrid/>
        <w:spacing w:line="240" w:lineRule="auto"/>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b/>
          <w:bCs/>
          <w:sz w:val="32"/>
          <w:szCs w:val="32"/>
        </w:rPr>
        <w:t>范围</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lang w:eastAsia="zh-CN"/>
        </w:rPr>
        <w:t>结合本标准的主要技术内容，规定</w:t>
      </w:r>
      <w:r>
        <w:rPr>
          <w:rFonts w:hint="eastAsia" w:ascii="仿宋_GB2312" w:hAnsi="仿宋_GB2312" w:eastAsia="仿宋_GB2312" w:cs="仿宋_GB2312"/>
          <w:sz w:val="32"/>
          <w:szCs w:val="32"/>
        </w:rPr>
        <w:t>农业机械试验鉴定证书和标志的规格、内容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材质</w:t>
      </w:r>
      <w:r>
        <w:rPr>
          <w:rFonts w:hint="eastAsia" w:ascii="仿宋_GB2312" w:hAnsi="仿宋_GB2312" w:eastAsia="仿宋_GB2312" w:cs="仿宋_GB2312"/>
          <w:sz w:val="32"/>
          <w:szCs w:val="32"/>
          <w:lang w:eastAsia="zh-CN"/>
        </w:rPr>
        <w:t>、印刷与制作，适用于农业机械试验鉴定证书和标志的制作与使用</w:t>
      </w:r>
      <w:r>
        <w:rPr>
          <w:rFonts w:hint="eastAsia" w:ascii="仿宋_GB2312" w:hAnsi="仿宋_GB2312" w:eastAsia="仿宋_GB2312" w:cs="仿宋_GB2312"/>
          <w:sz w:val="32"/>
          <w:szCs w:val="32"/>
        </w:rPr>
        <w:t>。</w:t>
      </w:r>
    </w:p>
    <w:p>
      <w:pPr>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2.规范性引用文件</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rPr>
        <w:t>本</w:t>
      </w:r>
      <w:r>
        <w:rPr>
          <w:rFonts w:hint="eastAsia" w:ascii="仿宋_GB2312" w:hAnsi="仿宋_GB2312" w:eastAsia="仿宋_GB2312" w:cs="仿宋_GB2312"/>
          <w:sz w:val="32"/>
          <w:szCs w:val="32"/>
          <w:lang w:eastAsia="zh-CN"/>
        </w:rPr>
        <w:t>标准没有规范性引用的文件。</w:t>
      </w:r>
      <w:r>
        <w:rPr>
          <w:rFonts w:hint="eastAsia" w:ascii="仿宋_GB2312" w:hAnsi="仿宋_GB2312" w:eastAsia="仿宋_GB2312" w:cs="仿宋_GB2312"/>
          <w:sz w:val="32"/>
          <w:szCs w:val="32"/>
        </w:rPr>
        <w:t xml:space="preserve">  </w:t>
      </w:r>
    </w:p>
    <w:p>
      <w:pPr>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3.术语和定义</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rPr>
        <w:t>本</w:t>
      </w:r>
      <w:r>
        <w:rPr>
          <w:rFonts w:hint="eastAsia" w:ascii="仿宋_GB2312" w:hAnsi="仿宋_GB2312" w:eastAsia="仿宋_GB2312" w:cs="仿宋_GB2312"/>
          <w:sz w:val="32"/>
          <w:szCs w:val="32"/>
          <w:lang w:eastAsia="zh-CN"/>
        </w:rPr>
        <w:t>章给出了为理解本</w:t>
      </w:r>
      <w:r>
        <w:rPr>
          <w:rFonts w:hint="eastAsia" w:ascii="仿宋_GB2312" w:hAnsi="仿宋_GB2312" w:eastAsia="仿宋_GB2312" w:cs="仿宋_GB2312"/>
          <w:sz w:val="32"/>
          <w:szCs w:val="32"/>
        </w:rPr>
        <w:t>标准</w:t>
      </w:r>
      <w:r>
        <w:rPr>
          <w:rFonts w:hint="eastAsia" w:ascii="仿宋_GB2312" w:hAnsi="仿宋_GB2312" w:eastAsia="仿宋_GB2312" w:cs="仿宋_GB2312"/>
          <w:sz w:val="32"/>
          <w:szCs w:val="32"/>
          <w:lang w:eastAsia="zh-CN"/>
        </w:rPr>
        <w:t>中某些术语所必需的定义。包括</w:t>
      </w:r>
      <w:r>
        <w:rPr>
          <w:rFonts w:hint="eastAsia" w:ascii="仿宋_GB2312" w:hAnsi="仿宋_GB2312" w:eastAsia="仿宋_GB2312" w:cs="仿宋_GB2312"/>
          <w:sz w:val="32"/>
          <w:szCs w:val="32"/>
        </w:rPr>
        <w:t>农业机械试验鉴定证书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农业机械试验鉴定标志等</w:t>
      </w:r>
      <w:r>
        <w:rPr>
          <w:rFonts w:hint="eastAsia" w:ascii="仿宋_GB2312" w:hAnsi="仿宋_GB2312" w:eastAsia="仿宋_GB2312" w:cs="仿宋_GB2312"/>
          <w:sz w:val="32"/>
          <w:szCs w:val="32"/>
          <w:lang w:val="en-US" w:eastAsia="zh-CN"/>
        </w:rPr>
        <w:t>2个</w:t>
      </w:r>
      <w:r>
        <w:rPr>
          <w:rFonts w:hint="eastAsia" w:ascii="仿宋_GB2312" w:hAnsi="仿宋_GB2312" w:eastAsia="仿宋_GB2312" w:cs="仿宋_GB2312"/>
          <w:sz w:val="32"/>
          <w:szCs w:val="32"/>
        </w:rPr>
        <w:t>术语</w:t>
      </w:r>
      <w:r>
        <w:rPr>
          <w:rFonts w:hint="eastAsia" w:ascii="仿宋_GB2312" w:hAnsi="仿宋_GB2312" w:eastAsia="仿宋_GB2312" w:cs="仿宋_GB2312"/>
          <w:sz w:val="32"/>
          <w:szCs w:val="32"/>
          <w:lang w:eastAsia="zh-CN"/>
        </w:rPr>
        <w:t>及其</w:t>
      </w:r>
      <w:r>
        <w:rPr>
          <w:rFonts w:hint="eastAsia" w:ascii="仿宋_GB2312" w:hAnsi="仿宋_GB2312" w:eastAsia="仿宋_GB2312" w:cs="仿宋_GB2312"/>
          <w:sz w:val="32"/>
          <w:szCs w:val="32"/>
        </w:rPr>
        <w:t>定义。</w:t>
      </w:r>
    </w:p>
    <w:p>
      <w:pPr>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4.</w:t>
      </w:r>
      <w:r>
        <w:rPr>
          <w:rFonts w:hint="eastAsia" w:ascii="仿宋_GB2312" w:hAnsi="仿宋_GB2312" w:eastAsia="仿宋_GB2312" w:cs="仿宋_GB2312"/>
          <w:b/>
          <w:bCs/>
          <w:sz w:val="32"/>
          <w:szCs w:val="32"/>
          <w:lang w:eastAsia="zh-CN"/>
        </w:rPr>
        <w:t>证书。</w:t>
      </w:r>
      <w:r>
        <w:rPr>
          <w:rFonts w:hint="eastAsia" w:ascii="仿宋_GB2312" w:hAnsi="仿宋_GB2312" w:eastAsia="仿宋_GB2312" w:cs="仿宋_GB2312"/>
          <w:sz w:val="32"/>
          <w:szCs w:val="32"/>
          <w:lang w:eastAsia="zh-CN"/>
        </w:rPr>
        <w:t>本章规定了</w:t>
      </w:r>
      <w:r>
        <w:rPr>
          <w:rFonts w:hint="eastAsia" w:ascii="仿宋_GB2312" w:hAnsi="仿宋_GB2312" w:eastAsia="仿宋_GB2312" w:cs="仿宋_GB2312"/>
          <w:sz w:val="32"/>
          <w:szCs w:val="32"/>
        </w:rPr>
        <w:t>农业机械试验鉴定证书</w:t>
      </w:r>
      <w:r>
        <w:rPr>
          <w:rFonts w:hint="eastAsia" w:ascii="仿宋_GB2312" w:hAnsi="仿宋_GB2312" w:eastAsia="仿宋_GB2312" w:cs="仿宋_GB2312"/>
          <w:sz w:val="32"/>
          <w:szCs w:val="32"/>
          <w:lang w:eastAsia="zh-CN"/>
        </w:rPr>
        <w:t>的规格、内容、材质、印刷。相关内容参照《农业机械试验鉴定工作规范》的有关规定，根据农机试验鉴定机构当前的通行做法，对部分内容进行了细化完善。同时，为贯彻落实党中央、国务院关于优化政务服务、提升行政效能的部署要求，加快推进电子证照扩大应用领域和全国互通互认，促进政务服务标准化、规范化、便利化，增加了通过</w:t>
      </w:r>
      <w:r>
        <w:rPr>
          <w:rFonts w:hint="eastAsia" w:ascii="仿宋_GB2312" w:hAnsi="仿宋_GB2312" w:eastAsia="仿宋_GB2312" w:cs="仿宋_GB2312"/>
          <w:sz w:val="32"/>
          <w:szCs w:val="32"/>
          <w:lang w:val="en-US" w:eastAsia="zh-CN"/>
        </w:rPr>
        <w:t>农机试验鉴定管理信息化系统自动生成电子证书，并加盖发证机构电子印章的推荐性要求。当前阶段，</w:t>
      </w:r>
      <w:r>
        <w:rPr>
          <w:rFonts w:hint="eastAsia" w:ascii="仿宋_GB2312" w:hAnsi="仿宋_GB2312" w:eastAsia="仿宋_GB2312" w:cs="仿宋_GB2312"/>
          <w:sz w:val="32"/>
          <w:szCs w:val="32"/>
          <w:lang w:eastAsia="zh-CN"/>
        </w:rPr>
        <w:t>纸质证书与电子证书可同步制发、并行使用，条件成熟后，可不再制发相应的纸质证书。 </w:t>
      </w:r>
    </w:p>
    <w:p>
      <w:pPr>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w:t>
      </w:r>
      <w:r>
        <w:rPr>
          <w:rFonts w:hint="eastAsia" w:ascii="仿宋_GB2312" w:hAnsi="仿宋_GB2312" w:eastAsia="仿宋_GB2312" w:cs="仿宋_GB2312"/>
          <w:b/>
          <w:bCs/>
          <w:sz w:val="32"/>
          <w:szCs w:val="32"/>
          <w:lang w:eastAsia="zh-CN"/>
        </w:rPr>
        <w:t>标志。</w:t>
      </w:r>
      <w:r>
        <w:rPr>
          <w:rFonts w:hint="eastAsia" w:ascii="仿宋_GB2312" w:hAnsi="仿宋_GB2312" w:eastAsia="仿宋_GB2312" w:cs="仿宋_GB2312"/>
          <w:sz w:val="32"/>
          <w:szCs w:val="32"/>
        </w:rPr>
        <w:t>本章</w:t>
      </w:r>
      <w:r>
        <w:rPr>
          <w:rFonts w:hint="eastAsia" w:ascii="仿宋_GB2312" w:hAnsi="仿宋_GB2312" w:eastAsia="仿宋_GB2312" w:cs="仿宋_GB2312"/>
          <w:sz w:val="32"/>
          <w:szCs w:val="32"/>
          <w:lang w:eastAsia="zh-CN"/>
        </w:rPr>
        <w:t>规定了农业机械试验鉴定标志的规格、内容、材质和制作。相关内容参照《农业机械试验鉴定工作规范》的有关规定，根据农机试验鉴定机构当前的通行做法，对部分内容进行了细化完善。</w:t>
      </w:r>
    </w:p>
    <w:p>
      <w:pPr>
        <w:pStyle w:val="3"/>
        <w:pageBreakBefore w:val="0"/>
        <w:widowControl w:val="0"/>
        <w:numPr>
          <w:ilvl w:val="0"/>
          <w:numId w:val="0"/>
        </w:numPr>
        <w:kinsoku/>
        <w:wordWrap/>
        <w:overflowPunct/>
        <w:topLinePunct w:val="0"/>
        <w:autoSpaceDE/>
        <w:autoSpaceDN/>
        <w:bidi w:val="0"/>
        <w:snapToGrid/>
        <w:spacing w:before="0" w:after="0" w:line="240" w:lineRule="auto"/>
        <w:ind w:firstLine="640" w:firstLineChars="200"/>
        <w:rPr>
          <w:rFonts w:hint="eastAsia" w:ascii="黑体" w:hAnsi="黑体" w:eastAsia="黑体" w:cs="黑体"/>
          <w:b w:val="0"/>
          <w:sz w:val="32"/>
          <w:szCs w:val="32"/>
        </w:rPr>
      </w:pPr>
      <w:r>
        <w:rPr>
          <w:rFonts w:hint="eastAsia" w:ascii="黑体" w:hAnsi="黑体" w:eastAsia="黑体" w:cs="黑体"/>
          <w:b w:val="0"/>
          <w:sz w:val="32"/>
          <w:szCs w:val="32"/>
          <w:lang w:eastAsia="zh-CN"/>
        </w:rPr>
        <w:t>三、试验</w:t>
      </w:r>
      <w:r>
        <w:rPr>
          <w:rFonts w:hint="eastAsia" w:ascii="黑体" w:hAnsi="黑体" w:eastAsia="黑体" w:cs="黑体"/>
          <w:b w:val="0"/>
          <w:sz w:val="32"/>
          <w:szCs w:val="32"/>
        </w:rPr>
        <w:t>验证的分析、综述报告，技术经济论证，预期的经济效益、社会效益和生态效益</w:t>
      </w:r>
    </w:p>
    <w:p>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标准主要技术内容贯彻落实《农业机械化促进法》《农业机械试验鉴定办法》《农业机械试验鉴定工作规范》等有关法律法规和规范性文件要求，结合当前农机试验鉴定工作通行做法，符合现行有关法律法规规定。该标准的制定实施，有利于进一步加强农机试验鉴定等公共服务的品牌建设，提高农机试验鉴定工作的权威性和公信力，推动农机试验鉴定持续健康发展。</w:t>
      </w:r>
    </w:p>
    <w:p>
      <w:pPr>
        <w:pStyle w:val="3"/>
        <w:pageBreakBefore w:val="0"/>
        <w:widowControl w:val="0"/>
        <w:numPr>
          <w:ilvl w:val="0"/>
          <w:numId w:val="0"/>
        </w:numPr>
        <w:kinsoku/>
        <w:wordWrap/>
        <w:overflowPunct/>
        <w:topLinePunct w:val="0"/>
        <w:autoSpaceDE/>
        <w:autoSpaceDN/>
        <w:bidi w:val="0"/>
        <w:snapToGrid/>
        <w:spacing w:before="0" w:after="0" w:line="240" w:lineRule="auto"/>
        <w:ind w:firstLine="640" w:firstLineChars="200"/>
        <w:rPr>
          <w:rFonts w:hint="eastAsia" w:ascii="黑体" w:hAnsi="黑体" w:eastAsia="黑体" w:cs="黑体"/>
          <w:b w:val="0"/>
          <w:sz w:val="32"/>
          <w:szCs w:val="32"/>
        </w:rPr>
      </w:pPr>
      <w:r>
        <w:rPr>
          <w:rFonts w:hint="eastAsia" w:ascii="黑体" w:hAnsi="黑体" w:eastAsia="黑体" w:cs="黑体"/>
          <w:b w:val="0"/>
          <w:sz w:val="32"/>
          <w:szCs w:val="32"/>
          <w:lang w:eastAsia="zh-CN"/>
        </w:rPr>
        <w:t>四、</w:t>
      </w:r>
      <w:r>
        <w:rPr>
          <w:rFonts w:hint="eastAsia" w:ascii="黑体" w:hAnsi="黑体" w:eastAsia="黑体" w:cs="黑体"/>
          <w:b w:val="0"/>
          <w:sz w:val="32"/>
          <w:szCs w:val="32"/>
        </w:rPr>
        <w:t>与国际、国外同类标准技术内容的对比情况，或者与测试的国外样品、样机的有关数据对比情况</w:t>
      </w:r>
    </w:p>
    <w:p>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无</w:t>
      </w:r>
    </w:p>
    <w:p>
      <w:pPr>
        <w:pStyle w:val="3"/>
        <w:pageBreakBefore w:val="0"/>
        <w:widowControl w:val="0"/>
        <w:numPr>
          <w:ilvl w:val="0"/>
          <w:numId w:val="0"/>
        </w:numPr>
        <w:kinsoku/>
        <w:wordWrap/>
        <w:overflowPunct/>
        <w:topLinePunct w:val="0"/>
        <w:autoSpaceDE/>
        <w:autoSpaceDN/>
        <w:bidi w:val="0"/>
        <w:snapToGrid/>
        <w:spacing w:before="0" w:after="0" w:line="240" w:lineRule="auto"/>
        <w:ind w:firstLine="640" w:firstLineChars="200"/>
        <w:rPr>
          <w:rFonts w:hint="eastAsia" w:ascii="黑体" w:hAnsi="黑体" w:eastAsia="黑体" w:cs="黑体"/>
          <w:b w:val="0"/>
          <w:sz w:val="32"/>
          <w:szCs w:val="32"/>
        </w:rPr>
      </w:pPr>
      <w:r>
        <w:rPr>
          <w:rFonts w:hint="eastAsia" w:ascii="黑体" w:hAnsi="黑体" w:eastAsia="黑体" w:cs="黑体"/>
          <w:b w:val="0"/>
          <w:sz w:val="32"/>
          <w:szCs w:val="32"/>
          <w:lang w:eastAsia="zh-CN"/>
        </w:rPr>
        <w:t>五、</w:t>
      </w:r>
      <w:r>
        <w:rPr>
          <w:rFonts w:hint="eastAsia" w:ascii="黑体" w:hAnsi="黑体" w:eastAsia="黑体" w:cs="黑体"/>
          <w:b w:val="0"/>
          <w:sz w:val="32"/>
          <w:szCs w:val="32"/>
        </w:rPr>
        <w:t>以国际标准为基础的起草情况，以及是否合规引用或者采用国际国外标准，并说明未采用国际标准的原因</w:t>
      </w:r>
    </w:p>
    <w:p>
      <w:pPr>
        <w:pageBreakBefore w:val="0"/>
        <w:widowControl w:val="0"/>
        <w:kinsoku/>
        <w:wordWrap/>
        <w:overflowPunct/>
        <w:topLinePunct w:val="0"/>
        <w:autoSpaceDE/>
        <w:autoSpaceDN/>
        <w:bidi w:val="0"/>
        <w:adjustRightInd w:val="0"/>
        <w:snapToGrid/>
        <w:spacing w:line="240" w:lineRule="auto"/>
        <w:ind w:firstLine="604" w:firstLineChars="189"/>
        <w:textAlignment w:val="baseline"/>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sz w:val="32"/>
          <w:szCs w:val="32"/>
        </w:rPr>
        <w:t>无</w:t>
      </w:r>
    </w:p>
    <w:p>
      <w:pPr>
        <w:pStyle w:val="3"/>
        <w:pageBreakBefore w:val="0"/>
        <w:widowControl w:val="0"/>
        <w:numPr>
          <w:ilvl w:val="0"/>
          <w:numId w:val="0"/>
        </w:numPr>
        <w:kinsoku/>
        <w:wordWrap/>
        <w:overflowPunct/>
        <w:topLinePunct w:val="0"/>
        <w:autoSpaceDE/>
        <w:autoSpaceDN/>
        <w:bidi w:val="0"/>
        <w:snapToGrid/>
        <w:spacing w:before="0" w:after="0" w:line="240" w:lineRule="auto"/>
        <w:ind w:firstLine="640" w:firstLineChars="200"/>
        <w:rPr>
          <w:rFonts w:hint="eastAsia" w:ascii="黑体" w:hAnsi="黑体" w:eastAsia="黑体" w:cs="黑体"/>
          <w:b w:val="0"/>
          <w:sz w:val="32"/>
          <w:szCs w:val="32"/>
        </w:rPr>
      </w:pPr>
      <w:r>
        <w:rPr>
          <w:rFonts w:hint="eastAsia" w:ascii="黑体" w:hAnsi="黑体" w:eastAsia="黑体" w:cs="黑体"/>
          <w:b w:val="0"/>
          <w:sz w:val="32"/>
          <w:szCs w:val="32"/>
          <w:lang w:eastAsia="zh-CN"/>
        </w:rPr>
        <w:t>六、</w:t>
      </w:r>
      <w:r>
        <w:rPr>
          <w:rFonts w:hint="eastAsia" w:ascii="黑体" w:hAnsi="黑体" w:eastAsia="黑体" w:cs="黑体"/>
          <w:b w:val="0"/>
          <w:sz w:val="32"/>
          <w:szCs w:val="32"/>
        </w:rPr>
        <w:t>与</w:t>
      </w:r>
      <w:r>
        <w:rPr>
          <w:rFonts w:hint="eastAsia" w:ascii="黑体" w:hAnsi="黑体" w:eastAsia="黑体" w:cs="黑体"/>
          <w:b w:val="0"/>
          <w:sz w:val="32"/>
          <w:szCs w:val="32"/>
          <w:lang w:eastAsia="zh-CN"/>
        </w:rPr>
        <w:t>有关</w:t>
      </w:r>
      <w:r>
        <w:rPr>
          <w:rFonts w:hint="eastAsia" w:ascii="黑体" w:hAnsi="黑体" w:eastAsia="黑体" w:cs="黑体"/>
          <w:b w:val="0"/>
          <w:sz w:val="32"/>
          <w:szCs w:val="32"/>
        </w:rPr>
        <w:t>法律、行政法规及相关标准的关系</w:t>
      </w:r>
    </w:p>
    <w:p>
      <w:pPr>
        <w:pageBreakBefore w:val="0"/>
        <w:widowControl w:val="0"/>
        <w:kinsoku/>
        <w:wordWrap/>
        <w:overflowPunct/>
        <w:topLinePunct w:val="0"/>
        <w:autoSpaceDE/>
        <w:autoSpaceDN/>
        <w:bidi w:val="0"/>
        <w:snapToGrid/>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本标准</w:t>
      </w:r>
      <w:r>
        <w:rPr>
          <w:rFonts w:hint="eastAsia" w:ascii="仿宋_GB2312" w:hAnsi="仿宋_GB2312" w:eastAsia="仿宋_GB2312" w:cs="仿宋_GB2312"/>
          <w:sz w:val="32"/>
          <w:szCs w:val="32"/>
          <w:lang w:eastAsia="zh-CN"/>
        </w:rPr>
        <w:t>贯彻落实《农业机械化促进法》《农业机械试验鉴定办法》《农业机械试验鉴定工作规范》等有关法律法规和规范性文件，符合现行有关法律法规规定，与相关标准能够协调一致。</w:t>
      </w:r>
      <w:bookmarkStart w:id="0" w:name="_GoBack"/>
      <w:bookmarkEnd w:id="0"/>
    </w:p>
    <w:p>
      <w:pPr>
        <w:pStyle w:val="3"/>
        <w:pageBreakBefore w:val="0"/>
        <w:widowControl w:val="0"/>
        <w:numPr>
          <w:ilvl w:val="0"/>
          <w:numId w:val="0"/>
        </w:numPr>
        <w:kinsoku/>
        <w:wordWrap/>
        <w:overflowPunct/>
        <w:topLinePunct w:val="0"/>
        <w:autoSpaceDE/>
        <w:autoSpaceDN/>
        <w:bidi w:val="0"/>
        <w:snapToGrid/>
        <w:spacing w:before="0" w:after="0" w:line="240" w:lineRule="auto"/>
        <w:ind w:firstLine="640" w:firstLineChars="200"/>
        <w:rPr>
          <w:rFonts w:hint="eastAsia" w:ascii="黑体" w:hAnsi="黑体" w:eastAsia="黑体" w:cs="黑体"/>
          <w:b w:val="0"/>
          <w:sz w:val="32"/>
          <w:szCs w:val="32"/>
        </w:rPr>
      </w:pPr>
      <w:r>
        <w:rPr>
          <w:rFonts w:hint="eastAsia" w:ascii="黑体" w:hAnsi="黑体" w:eastAsia="黑体" w:cs="黑体"/>
          <w:b w:val="0"/>
          <w:sz w:val="32"/>
          <w:szCs w:val="32"/>
          <w:lang w:eastAsia="zh-CN"/>
        </w:rPr>
        <w:t>七、</w:t>
      </w:r>
      <w:r>
        <w:rPr>
          <w:rFonts w:hint="eastAsia" w:ascii="黑体" w:hAnsi="黑体" w:eastAsia="黑体" w:cs="黑体"/>
          <w:b w:val="0"/>
          <w:sz w:val="32"/>
          <w:szCs w:val="32"/>
        </w:rPr>
        <w:t>重大分歧意见的处理经过和依据</w:t>
      </w:r>
    </w:p>
    <w:p>
      <w:pPr>
        <w:pageBreakBefore w:val="0"/>
        <w:widowControl w:val="0"/>
        <w:kinsoku/>
        <w:wordWrap/>
        <w:overflowPunct/>
        <w:topLinePunct w:val="0"/>
        <w:autoSpaceDE/>
        <w:autoSpaceDN/>
        <w:bidi w:val="0"/>
        <w:snapToGrid/>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w:t>
      </w:r>
    </w:p>
    <w:p>
      <w:pPr>
        <w:pStyle w:val="3"/>
        <w:pageBreakBefore w:val="0"/>
        <w:widowControl w:val="0"/>
        <w:numPr>
          <w:ilvl w:val="0"/>
          <w:numId w:val="0"/>
        </w:numPr>
        <w:kinsoku/>
        <w:wordWrap/>
        <w:overflowPunct/>
        <w:topLinePunct w:val="0"/>
        <w:autoSpaceDE/>
        <w:autoSpaceDN/>
        <w:bidi w:val="0"/>
        <w:snapToGrid/>
        <w:spacing w:before="0" w:after="0" w:line="240" w:lineRule="auto"/>
        <w:ind w:firstLine="640" w:firstLineChars="200"/>
        <w:rPr>
          <w:rFonts w:hint="eastAsia" w:ascii="黑体" w:hAnsi="黑体" w:eastAsia="黑体" w:cs="黑体"/>
          <w:b w:val="0"/>
          <w:sz w:val="32"/>
          <w:szCs w:val="32"/>
        </w:rPr>
      </w:pPr>
      <w:r>
        <w:rPr>
          <w:rFonts w:hint="eastAsia" w:ascii="黑体" w:hAnsi="黑体" w:eastAsia="黑体" w:cs="黑体"/>
          <w:b w:val="0"/>
          <w:sz w:val="32"/>
          <w:szCs w:val="32"/>
          <w:lang w:eastAsia="zh-CN"/>
        </w:rPr>
        <w:t>八、</w:t>
      </w:r>
      <w:r>
        <w:rPr>
          <w:rFonts w:hint="eastAsia" w:ascii="黑体" w:hAnsi="黑体" w:eastAsia="黑体" w:cs="黑体"/>
          <w:b w:val="0"/>
          <w:sz w:val="32"/>
          <w:szCs w:val="32"/>
        </w:rPr>
        <w:t>涉及专利的有关说明</w:t>
      </w:r>
    </w:p>
    <w:p>
      <w:pPr>
        <w:pageBreakBefore w:val="0"/>
        <w:widowControl w:val="0"/>
        <w:kinsoku/>
        <w:wordWrap/>
        <w:overflowPunct/>
        <w:topLinePunct w:val="0"/>
        <w:autoSpaceDE/>
        <w:autoSpaceDN/>
        <w:bidi w:val="0"/>
        <w:snapToGrid/>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本标准经</w:t>
      </w:r>
      <w:r>
        <w:rPr>
          <w:rFonts w:hint="eastAsia" w:ascii="仿宋_GB2312" w:hAnsi="仿宋_GB2312" w:eastAsia="仿宋_GB2312" w:cs="仿宋_GB2312"/>
          <w:sz w:val="32"/>
          <w:szCs w:val="32"/>
          <w:lang w:eastAsia="zh-CN"/>
        </w:rPr>
        <w:t>公开征求社会意见建议</w:t>
      </w:r>
      <w:r>
        <w:rPr>
          <w:rFonts w:hint="eastAsia" w:ascii="仿宋_GB2312" w:hAnsi="仿宋_GB2312" w:eastAsia="仿宋_GB2312" w:cs="仿宋_GB2312"/>
          <w:sz w:val="32"/>
          <w:szCs w:val="32"/>
        </w:rPr>
        <w:t>，尚未识别出涉及专利</w:t>
      </w:r>
      <w:r>
        <w:rPr>
          <w:rFonts w:hint="eastAsia" w:ascii="仿宋_GB2312" w:hAnsi="仿宋_GB2312" w:eastAsia="仿宋_GB2312" w:cs="仿宋_GB2312"/>
          <w:sz w:val="32"/>
          <w:szCs w:val="32"/>
          <w:lang w:eastAsia="zh-CN"/>
        </w:rPr>
        <w:t>情况</w:t>
      </w:r>
      <w:r>
        <w:rPr>
          <w:rFonts w:hint="eastAsia" w:ascii="仿宋_GB2312" w:hAnsi="仿宋_GB2312" w:eastAsia="仿宋_GB2312" w:cs="仿宋_GB2312"/>
          <w:sz w:val="32"/>
          <w:szCs w:val="32"/>
        </w:rPr>
        <w:t>。</w:t>
      </w:r>
    </w:p>
    <w:p>
      <w:pPr>
        <w:pStyle w:val="3"/>
        <w:pageBreakBefore w:val="0"/>
        <w:widowControl w:val="0"/>
        <w:numPr>
          <w:ilvl w:val="0"/>
          <w:numId w:val="0"/>
        </w:numPr>
        <w:kinsoku/>
        <w:wordWrap/>
        <w:overflowPunct/>
        <w:topLinePunct w:val="0"/>
        <w:autoSpaceDE/>
        <w:autoSpaceDN/>
        <w:bidi w:val="0"/>
        <w:snapToGrid/>
        <w:spacing w:before="0" w:after="0" w:line="240" w:lineRule="auto"/>
        <w:ind w:firstLine="640" w:firstLineChars="200"/>
        <w:rPr>
          <w:rFonts w:hint="eastAsia" w:ascii="黑体" w:hAnsi="黑体" w:eastAsia="黑体" w:cs="黑体"/>
          <w:b w:val="0"/>
          <w:sz w:val="32"/>
          <w:szCs w:val="32"/>
        </w:rPr>
      </w:pPr>
      <w:r>
        <w:rPr>
          <w:rFonts w:hint="eastAsia" w:ascii="黑体" w:hAnsi="黑体" w:eastAsia="黑体" w:cs="黑体"/>
          <w:b w:val="0"/>
          <w:sz w:val="32"/>
          <w:szCs w:val="32"/>
          <w:lang w:eastAsia="zh-CN"/>
        </w:rPr>
        <w:t>九、</w:t>
      </w:r>
      <w:r>
        <w:rPr>
          <w:rFonts w:hint="eastAsia" w:ascii="黑体" w:hAnsi="黑体" w:eastAsia="黑体" w:cs="黑体"/>
          <w:b w:val="0"/>
          <w:sz w:val="32"/>
          <w:szCs w:val="32"/>
        </w:rPr>
        <w:t>实施标准的要求，以及组织措施、技术措施、过渡期和实施日期的建议等措施建议</w:t>
      </w:r>
    </w:p>
    <w:p>
      <w:pPr>
        <w:pageBreakBefore w:val="0"/>
        <w:widowControl w:val="0"/>
        <w:kinsoku/>
        <w:wordWrap/>
        <w:overflowPunct/>
        <w:topLinePunct w:val="0"/>
        <w:autoSpaceDE/>
        <w:autoSpaceDN/>
        <w:bidi w:val="0"/>
        <w:snapToGrid/>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建议本标准作为推荐性农业行业标准发布实施，建议本标准批准发布后6个月实施。本</w:t>
      </w:r>
      <w:r>
        <w:rPr>
          <w:rFonts w:hint="eastAsia" w:ascii="仿宋_GB2312" w:hAnsi="仿宋_GB2312" w:eastAsia="仿宋_GB2312" w:cs="仿宋_GB2312"/>
          <w:sz w:val="32"/>
          <w:szCs w:val="32"/>
        </w:rPr>
        <w:t>标准发布</w:t>
      </w:r>
      <w:r>
        <w:rPr>
          <w:rFonts w:hint="eastAsia" w:ascii="仿宋_GB2312" w:hAnsi="仿宋_GB2312" w:eastAsia="仿宋_GB2312" w:cs="仿宋_GB2312"/>
          <w:sz w:val="32"/>
          <w:szCs w:val="32"/>
          <w:lang w:eastAsia="zh-CN"/>
        </w:rPr>
        <w:t>实施</w:t>
      </w:r>
      <w:r>
        <w:rPr>
          <w:rFonts w:hint="eastAsia" w:ascii="仿宋_GB2312" w:hAnsi="仿宋_GB2312" w:eastAsia="仿宋_GB2312" w:cs="仿宋_GB2312"/>
          <w:sz w:val="32"/>
          <w:szCs w:val="32"/>
        </w:rPr>
        <w:t>后，标准</w:t>
      </w:r>
      <w:r>
        <w:rPr>
          <w:rFonts w:hint="eastAsia" w:ascii="仿宋_GB2312" w:hAnsi="仿宋_GB2312" w:eastAsia="仿宋_GB2312" w:cs="仿宋_GB2312"/>
          <w:sz w:val="32"/>
          <w:szCs w:val="32"/>
          <w:lang w:eastAsia="zh-CN"/>
        </w:rPr>
        <w:t>技术</w:t>
      </w:r>
      <w:r>
        <w:rPr>
          <w:rFonts w:hint="eastAsia" w:ascii="仿宋_GB2312" w:hAnsi="仿宋_GB2312" w:eastAsia="仿宋_GB2312" w:cs="仿宋_GB2312"/>
          <w:sz w:val="32"/>
          <w:szCs w:val="32"/>
        </w:rPr>
        <w:t>归口单位</w:t>
      </w:r>
      <w:r>
        <w:rPr>
          <w:rFonts w:hint="eastAsia" w:ascii="仿宋_GB2312" w:hAnsi="仿宋_GB2312" w:eastAsia="仿宋_GB2312" w:cs="仿宋_GB2312"/>
          <w:sz w:val="32"/>
          <w:szCs w:val="32"/>
          <w:lang w:eastAsia="zh-CN"/>
        </w:rPr>
        <w:t>可</w:t>
      </w:r>
      <w:r>
        <w:rPr>
          <w:rFonts w:hint="eastAsia" w:ascii="仿宋_GB2312" w:hAnsi="仿宋_GB2312" w:eastAsia="仿宋_GB2312" w:cs="仿宋_GB2312"/>
          <w:sz w:val="32"/>
          <w:szCs w:val="32"/>
        </w:rPr>
        <w:t>组织</w:t>
      </w:r>
      <w:r>
        <w:rPr>
          <w:rFonts w:hint="eastAsia" w:ascii="仿宋_GB2312" w:hAnsi="仿宋_GB2312" w:eastAsia="仿宋_GB2312" w:cs="仿宋_GB2312"/>
          <w:sz w:val="32"/>
          <w:szCs w:val="32"/>
          <w:lang w:eastAsia="zh-CN"/>
        </w:rPr>
        <w:t>对鉴定机构、</w:t>
      </w:r>
      <w:r>
        <w:rPr>
          <w:rFonts w:hint="eastAsia" w:ascii="仿宋_GB2312" w:hAnsi="仿宋_GB2312" w:eastAsia="仿宋_GB2312" w:cs="仿宋_GB2312"/>
          <w:sz w:val="32"/>
          <w:szCs w:val="32"/>
        </w:rPr>
        <w:t>生产企业</w:t>
      </w:r>
      <w:r>
        <w:rPr>
          <w:rFonts w:hint="eastAsia" w:ascii="仿宋_GB2312" w:hAnsi="仿宋_GB2312" w:eastAsia="仿宋_GB2312" w:cs="仿宋_GB2312"/>
          <w:sz w:val="32"/>
          <w:szCs w:val="32"/>
          <w:lang w:eastAsia="zh-CN"/>
        </w:rPr>
        <w:t>等相关单位和人员进行宣传培训，推动标准贯彻实施。</w:t>
      </w:r>
    </w:p>
    <w:p>
      <w:pPr>
        <w:pStyle w:val="3"/>
        <w:pageBreakBefore w:val="0"/>
        <w:widowControl w:val="0"/>
        <w:numPr>
          <w:ilvl w:val="0"/>
          <w:numId w:val="0"/>
        </w:numPr>
        <w:kinsoku/>
        <w:wordWrap/>
        <w:overflowPunct/>
        <w:topLinePunct w:val="0"/>
        <w:autoSpaceDE/>
        <w:autoSpaceDN/>
        <w:bidi w:val="0"/>
        <w:snapToGrid/>
        <w:spacing w:before="0" w:after="0" w:line="240" w:lineRule="auto"/>
        <w:ind w:firstLine="640" w:firstLineChars="200"/>
        <w:rPr>
          <w:rFonts w:hint="eastAsia" w:ascii="黑体" w:hAnsi="黑体" w:eastAsia="黑体" w:cs="黑体"/>
          <w:b w:val="0"/>
          <w:sz w:val="32"/>
          <w:szCs w:val="32"/>
        </w:rPr>
      </w:pPr>
      <w:r>
        <w:rPr>
          <w:rFonts w:hint="eastAsia" w:ascii="黑体" w:hAnsi="黑体" w:eastAsia="黑体" w:cs="黑体"/>
          <w:b w:val="0"/>
          <w:sz w:val="32"/>
          <w:szCs w:val="32"/>
          <w:lang w:eastAsia="zh-CN"/>
        </w:rPr>
        <w:t>十、</w:t>
      </w:r>
      <w:r>
        <w:rPr>
          <w:rFonts w:hint="eastAsia" w:ascii="黑体" w:hAnsi="黑体" w:eastAsia="黑体" w:cs="黑体"/>
          <w:b w:val="0"/>
          <w:sz w:val="32"/>
          <w:szCs w:val="32"/>
        </w:rPr>
        <w:t>其他应当说明的事项</w:t>
      </w:r>
    </w:p>
    <w:p>
      <w:pPr>
        <w:pageBreakBefore w:val="0"/>
        <w:widowControl w:val="0"/>
        <w:kinsoku/>
        <w:wordWrap/>
        <w:overflowPunct/>
        <w:topLinePunct w:val="0"/>
        <w:autoSpaceDE/>
        <w:autoSpaceDN/>
        <w:bidi w:val="0"/>
        <w:snapToGrid/>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w:t>
      </w:r>
    </w:p>
    <w:p>
      <w:pPr>
        <w:pageBreakBefore w:val="0"/>
        <w:widowControl w:val="0"/>
        <w:kinsoku/>
        <w:wordWrap/>
        <w:overflowPunct/>
        <w:topLinePunct w:val="0"/>
        <w:autoSpaceDE/>
        <w:autoSpaceDN/>
        <w:bidi w:val="0"/>
        <w:snapToGrid/>
        <w:spacing w:line="240" w:lineRule="auto"/>
        <w:ind w:firstLine="640" w:firstLineChars="200"/>
        <w:rPr>
          <w:rFonts w:hint="eastAsia" w:ascii="仿宋_GB2312" w:hAnsi="仿宋_GB2312" w:eastAsia="仿宋_GB2312" w:cs="仿宋_GB2312"/>
          <w:sz w:val="32"/>
          <w:szCs w:val="32"/>
        </w:rPr>
      </w:pPr>
    </w:p>
    <w:p>
      <w:pPr>
        <w:pageBreakBefore w:val="0"/>
        <w:widowControl w:val="0"/>
        <w:kinsoku/>
        <w:wordWrap/>
        <w:overflowPunct/>
        <w:topLinePunct w:val="0"/>
        <w:autoSpaceDE/>
        <w:autoSpaceDN/>
        <w:bidi w:val="0"/>
        <w:snapToGrid/>
        <w:spacing w:line="240" w:lineRule="auto"/>
        <w:ind w:firstLine="640" w:firstLineChars="200"/>
        <w:rPr>
          <w:rFonts w:hint="eastAsia" w:ascii="仿宋_GB2312" w:hAnsi="仿宋_GB2312" w:eastAsia="仿宋_GB2312" w:cs="仿宋_GB2312"/>
          <w:sz w:val="32"/>
          <w:szCs w:val="32"/>
        </w:rPr>
      </w:pPr>
    </w:p>
    <w:p>
      <w:pPr>
        <w:pageBreakBefore w:val="0"/>
        <w:widowControl w:val="0"/>
        <w:kinsoku/>
        <w:wordWrap/>
        <w:overflowPunct/>
        <w:topLinePunct w:val="0"/>
        <w:autoSpaceDE/>
        <w:autoSpaceDN/>
        <w:bidi w:val="0"/>
        <w:snapToGrid/>
        <w:spacing w:line="240" w:lineRule="auto"/>
        <w:jc w:val="righ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eastAsia="zh-CN"/>
        </w:rPr>
        <w:t>农业机械试验鉴定证书和标志</w:t>
      </w:r>
      <w:r>
        <w:rPr>
          <w:rFonts w:hint="eastAsia" w:ascii="仿宋_GB2312" w:hAnsi="仿宋_GB2312" w:eastAsia="仿宋_GB2312" w:cs="仿宋_GB2312"/>
          <w:color w:val="000000"/>
          <w:kern w:val="0"/>
          <w:sz w:val="32"/>
          <w:szCs w:val="32"/>
        </w:rPr>
        <w:t>》</w:t>
      </w:r>
    </w:p>
    <w:p>
      <w:pPr>
        <w:pageBreakBefore w:val="0"/>
        <w:widowControl w:val="0"/>
        <w:kinsoku/>
        <w:wordWrap/>
        <w:overflowPunct/>
        <w:topLinePunct w:val="0"/>
        <w:autoSpaceDE/>
        <w:autoSpaceDN/>
        <w:bidi w:val="0"/>
        <w:snapToGrid/>
        <w:spacing w:line="240" w:lineRule="auto"/>
        <w:jc w:val="center"/>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 xml:space="preserve">                     </w:t>
      </w:r>
      <w:r>
        <w:rPr>
          <w:rFonts w:hint="eastAsia" w:ascii="仿宋_GB2312" w:hAnsi="仿宋_GB2312" w:eastAsia="仿宋_GB2312" w:cs="仿宋_GB2312"/>
          <w:color w:val="000000"/>
          <w:kern w:val="0"/>
          <w:sz w:val="32"/>
          <w:szCs w:val="32"/>
        </w:rPr>
        <w:t>标准</w:t>
      </w:r>
      <w:r>
        <w:rPr>
          <w:rFonts w:hint="eastAsia" w:ascii="仿宋_GB2312" w:hAnsi="仿宋_GB2312" w:eastAsia="仿宋_GB2312" w:cs="仿宋_GB2312"/>
          <w:color w:val="000000"/>
          <w:kern w:val="0"/>
          <w:sz w:val="32"/>
          <w:szCs w:val="32"/>
          <w:lang w:eastAsia="zh-CN"/>
        </w:rPr>
        <w:t>起草</w:t>
      </w:r>
      <w:r>
        <w:rPr>
          <w:rFonts w:hint="eastAsia" w:ascii="仿宋_GB2312" w:hAnsi="仿宋_GB2312" w:eastAsia="仿宋_GB2312" w:cs="仿宋_GB2312"/>
          <w:color w:val="000000"/>
          <w:kern w:val="0"/>
          <w:sz w:val="32"/>
          <w:szCs w:val="32"/>
        </w:rPr>
        <w:t>工作组</w:t>
      </w:r>
    </w:p>
    <w:p>
      <w:pPr>
        <w:pageBreakBefore w:val="0"/>
        <w:widowControl w:val="0"/>
        <w:kinsoku/>
        <w:wordWrap/>
        <w:overflowPunct/>
        <w:topLinePunct w:val="0"/>
        <w:autoSpaceDE/>
        <w:autoSpaceDN/>
        <w:bidi w:val="0"/>
        <w:snapToGrid/>
        <w:spacing w:line="240" w:lineRule="auto"/>
        <w:jc w:val="center"/>
      </w:pPr>
      <w:r>
        <w:rPr>
          <w:rFonts w:hint="eastAsia" w:ascii="仿宋_GB2312" w:hAnsi="仿宋_GB2312" w:eastAsia="仿宋_GB2312" w:cs="仿宋_GB2312"/>
          <w:color w:val="000000"/>
          <w:kern w:val="0"/>
          <w:sz w:val="32"/>
          <w:szCs w:val="32"/>
          <w:lang w:val="en-US" w:eastAsia="zh-CN"/>
        </w:rPr>
        <w:t xml:space="preserve">                      </w:t>
      </w:r>
      <w:r>
        <w:rPr>
          <w:rFonts w:hint="eastAsia" w:ascii="仿宋_GB2312" w:hAnsi="仿宋_GB2312" w:eastAsia="仿宋_GB2312" w:cs="仿宋_GB2312"/>
          <w:color w:val="000000"/>
          <w:kern w:val="0"/>
          <w:sz w:val="32"/>
          <w:szCs w:val="32"/>
        </w:rPr>
        <w:t>2024年1</w:t>
      </w:r>
      <w:r>
        <w:rPr>
          <w:rFonts w:hint="eastAsia" w:ascii="仿宋_GB2312" w:hAnsi="仿宋_GB2312" w:eastAsia="仿宋_GB2312" w:cs="仿宋_GB2312"/>
          <w:color w:val="000000"/>
          <w:kern w:val="0"/>
          <w:sz w:val="32"/>
          <w:szCs w:val="32"/>
          <w:lang w:val="en-US" w:eastAsia="zh-CN"/>
        </w:rPr>
        <w:t>1</w:t>
      </w:r>
      <w:r>
        <w:rPr>
          <w:rFonts w:hint="eastAsia" w:ascii="仿宋_GB2312" w:hAnsi="仿宋_GB2312" w:eastAsia="仿宋_GB2312" w:cs="仿宋_GB2312"/>
          <w:color w:val="000000"/>
          <w:kern w:val="0"/>
          <w:sz w:val="32"/>
          <w:szCs w:val="32"/>
        </w:rPr>
        <w:t>月</w:t>
      </w:r>
      <w:r>
        <w:rPr>
          <w:rFonts w:hint="eastAsia" w:ascii="仿宋_GB2312" w:hAnsi="仿宋_GB2312" w:eastAsia="仿宋_GB2312" w:cs="仿宋_GB2312"/>
          <w:color w:val="000000"/>
          <w:kern w:val="0"/>
          <w:sz w:val="32"/>
          <w:szCs w:val="32"/>
          <w:lang w:val="en-US" w:eastAsia="zh-CN"/>
        </w:rPr>
        <w:t>6日</w:t>
      </w:r>
      <w:r>
        <w:rPr>
          <w:rFonts w:hint="eastAsia" w:ascii="仿宋_GB2312" w:hAnsi="仿宋_GB2312" w:eastAsia="仿宋_GB2312" w:cs="仿宋_GB2312"/>
          <w:color w:val="000000"/>
          <w:kern w:val="0"/>
          <w:sz w:val="32"/>
          <w:szCs w:val="32"/>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Mongolian Baiti">
    <w:altName w:val="Angsana New"/>
    <w:panose1 w:val="03000500000000000000"/>
    <w:charset w:val="00"/>
    <w:family w:val="script"/>
    <w:pitch w:val="default"/>
    <w:sig w:usb0="00000000" w:usb1="00000000" w:usb2="00020000" w:usb3="00000000" w:csb0="00000001" w:csb1="00000000"/>
  </w:font>
  <w:font w:name="Cambria">
    <w:altName w:val="Noto Sans Syriac Eastern"/>
    <w:panose1 w:val="02040503050406030204"/>
    <w:charset w:val="00"/>
    <w:family w:val="roman"/>
    <w:pitch w:val="default"/>
    <w:sig w:usb0="00000000" w:usb1="00000000" w:usb2="00000000" w:usb3="00000000" w:csb0="0000019F"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Angsana New">
    <w:panose1 w:val="02020503050405090304"/>
    <w:charset w:val="00"/>
    <w:family w:val="auto"/>
    <w:pitch w:val="default"/>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xYTBmM2ExNDA5MTI5NmEwNjA4YTk5MmRmY2Y2MzgifQ=="/>
  </w:docVars>
  <w:rsids>
    <w:rsidRoot w:val="00EC36C1"/>
    <w:rsid w:val="00000DCD"/>
    <w:rsid w:val="00014649"/>
    <w:rsid w:val="000413C5"/>
    <w:rsid w:val="00066D14"/>
    <w:rsid w:val="0008168D"/>
    <w:rsid w:val="00095BF9"/>
    <w:rsid w:val="00101D56"/>
    <w:rsid w:val="00106C48"/>
    <w:rsid w:val="00113A6D"/>
    <w:rsid w:val="00126155"/>
    <w:rsid w:val="00143A67"/>
    <w:rsid w:val="00145D34"/>
    <w:rsid w:val="00160E95"/>
    <w:rsid w:val="00162659"/>
    <w:rsid w:val="00162FAE"/>
    <w:rsid w:val="00184EF9"/>
    <w:rsid w:val="001A6195"/>
    <w:rsid w:val="001A6C00"/>
    <w:rsid w:val="001C642D"/>
    <w:rsid w:val="001D50AA"/>
    <w:rsid w:val="001E1F25"/>
    <w:rsid w:val="00200377"/>
    <w:rsid w:val="002311B9"/>
    <w:rsid w:val="0023780D"/>
    <w:rsid w:val="00253127"/>
    <w:rsid w:val="0026033E"/>
    <w:rsid w:val="002670C7"/>
    <w:rsid w:val="00273FBA"/>
    <w:rsid w:val="00285F98"/>
    <w:rsid w:val="002B2611"/>
    <w:rsid w:val="002B7F14"/>
    <w:rsid w:val="002C137A"/>
    <w:rsid w:val="003019F3"/>
    <w:rsid w:val="003145F0"/>
    <w:rsid w:val="00332B07"/>
    <w:rsid w:val="0036286E"/>
    <w:rsid w:val="003766E3"/>
    <w:rsid w:val="00376783"/>
    <w:rsid w:val="00385676"/>
    <w:rsid w:val="0038683A"/>
    <w:rsid w:val="00395D55"/>
    <w:rsid w:val="003A6D5F"/>
    <w:rsid w:val="003A7849"/>
    <w:rsid w:val="003B070F"/>
    <w:rsid w:val="003C2198"/>
    <w:rsid w:val="003C25F1"/>
    <w:rsid w:val="003E4C75"/>
    <w:rsid w:val="003F2770"/>
    <w:rsid w:val="00406B95"/>
    <w:rsid w:val="00413935"/>
    <w:rsid w:val="00456615"/>
    <w:rsid w:val="00482361"/>
    <w:rsid w:val="004A2EE1"/>
    <w:rsid w:val="004D1E7F"/>
    <w:rsid w:val="004E453E"/>
    <w:rsid w:val="004E6D2B"/>
    <w:rsid w:val="004F4F4B"/>
    <w:rsid w:val="004F63F2"/>
    <w:rsid w:val="00507C1C"/>
    <w:rsid w:val="00525BB1"/>
    <w:rsid w:val="00557D1A"/>
    <w:rsid w:val="00565838"/>
    <w:rsid w:val="005B5B6B"/>
    <w:rsid w:val="005D3E69"/>
    <w:rsid w:val="005E53DF"/>
    <w:rsid w:val="00600DA3"/>
    <w:rsid w:val="006025E9"/>
    <w:rsid w:val="006410B8"/>
    <w:rsid w:val="006421B3"/>
    <w:rsid w:val="00645A46"/>
    <w:rsid w:val="00651A50"/>
    <w:rsid w:val="00651DCA"/>
    <w:rsid w:val="0067390E"/>
    <w:rsid w:val="006809EF"/>
    <w:rsid w:val="006A1A5F"/>
    <w:rsid w:val="006A2B8B"/>
    <w:rsid w:val="006A43E6"/>
    <w:rsid w:val="006A610D"/>
    <w:rsid w:val="006D0991"/>
    <w:rsid w:val="006D7D7B"/>
    <w:rsid w:val="006F71CB"/>
    <w:rsid w:val="00702951"/>
    <w:rsid w:val="007252EA"/>
    <w:rsid w:val="00742143"/>
    <w:rsid w:val="00760AFA"/>
    <w:rsid w:val="007643B1"/>
    <w:rsid w:val="00764436"/>
    <w:rsid w:val="00767ECA"/>
    <w:rsid w:val="0077179D"/>
    <w:rsid w:val="00771CC0"/>
    <w:rsid w:val="0077203D"/>
    <w:rsid w:val="00783DF0"/>
    <w:rsid w:val="007917AF"/>
    <w:rsid w:val="0079583F"/>
    <w:rsid w:val="007E52AE"/>
    <w:rsid w:val="008004F4"/>
    <w:rsid w:val="008341C8"/>
    <w:rsid w:val="00853534"/>
    <w:rsid w:val="00860155"/>
    <w:rsid w:val="00864DB8"/>
    <w:rsid w:val="00875987"/>
    <w:rsid w:val="008A64AC"/>
    <w:rsid w:val="008A6F4F"/>
    <w:rsid w:val="008B32BA"/>
    <w:rsid w:val="008C0DAF"/>
    <w:rsid w:val="008F227E"/>
    <w:rsid w:val="0090542D"/>
    <w:rsid w:val="00907B8C"/>
    <w:rsid w:val="00911C53"/>
    <w:rsid w:val="00914FD5"/>
    <w:rsid w:val="009202F2"/>
    <w:rsid w:val="00937220"/>
    <w:rsid w:val="0095088F"/>
    <w:rsid w:val="009528DB"/>
    <w:rsid w:val="009537D2"/>
    <w:rsid w:val="009633F7"/>
    <w:rsid w:val="00966CD6"/>
    <w:rsid w:val="009729E9"/>
    <w:rsid w:val="009842DF"/>
    <w:rsid w:val="00997FE0"/>
    <w:rsid w:val="009D35B6"/>
    <w:rsid w:val="009D74B8"/>
    <w:rsid w:val="009E1CA5"/>
    <w:rsid w:val="009E3405"/>
    <w:rsid w:val="009E4E45"/>
    <w:rsid w:val="009E5484"/>
    <w:rsid w:val="009F3BA3"/>
    <w:rsid w:val="00A05803"/>
    <w:rsid w:val="00A0686B"/>
    <w:rsid w:val="00A0761E"/>
    <w:rsid w:val="00A118F3"/>
    <w:rsid w:val="00A16852"/>
    <w:rsid w:val="00A25093"/>
    <w:rsid w:val="00A61E81"/>
    <w:rsid w:val="00A70D33"/>
    <w:rsid w:val="00A71044"/>
    <w:rsid w:val="00A74878"/>
    <w:rsid w:val="00A7630B"/>
    <w:rsid w:val="00A77EC1"/>
    <w:rsid w:val="00AB1227"/>
    <w:rsid w:val="00AB146B"/>
    <w:rsid w:val="00AB7885"/>
    <w:rsid w:val="00AC4313"/>
    <w:rsid w:val="00B03291"/>
    <w:rsid w:val="00B067B1"/>
    <w:rsid w:val="00B12D97"/>
    <w:rsid w:val="00B179A4"/>
    <w:rsid w:val="00B36C23"/>
    <w:rsid w:val="00B81603"/>
    <w:rsid w:val="00B86804"/>
    <w:rsid w:val="00BA4066"/>
    <w:rsid w:val="00BC056B"/>
    <w:rsid w:val="00C24E34"/>
    <w:rsid w:val="00C31053"/>
    <w:rsid w:val="00C357B1"/>
    <w:rsid w:val="00C56836"/>
    <w:rsid w:val="00C826CC"/>
    <w:rsid w:val="00C84431"/>
    <w:rsid w:val="00C9371C"/>
    <w:rsid w:val="00CC4363"/>
    <w:rsid w:val="00CE6564"/>
    <w:rsid w:val="00D02F51"/>
    <w:rsid w:val="00D1415F"/>
    <w:rsid w:val="00D430EE"/>
    <w:rsid w:val="00D63E1E"/>
    <w:rsid w:val="00DA2044"/>
    <w:rsid w:val="00DC0D6E"/>
    <w:rsid w:val="00DC1B65"/>
    <w:rsid w:val="00DC1DA8"/>
    <w:rsid w:val="00E117F8"/>
    <w:rsid w:val="00E23E3F"/>
    <w:rsid w:val="00E854C7"/>
    <w:rsid w:val="00E87DB2"/>
    <w:rsid w:val="00EA3496"/>
    <w:rsid w:val="00EA4234"/>
    <w:rsid w:val="00EB60FA"/>
    <w:rsid w:val="00EC36C1"/>
    <w:rsid w:val="00EF42DE"/>
    <w:rsid w:val="00F0626E"/>
    <w:rsid w:val="00F131EF"/>
    <w:rsid w:val="00F23080"/>
    <w:rsid w:val="00F37184"/>
    <w:rsid w:val="00F63AC1"/>
    <w:rsid w:val="00F74FEB"/>
    <w:rsid w:val="00F75879"/>
    <w:rsid w:val="00F762D2"/>
    <w:rsid w:val="00F83A8B"/>
    <w:rsid w:val="00F93D11"/>
    <w:rsid w:val="00F96DC5"/>
    <w:rsid w:val="00FB71B0"/>
    <w:rsid w:val="00FC1D32"/>
    <w:rsid w:val="00FF3C9A"/>
    <w:rsid w:val="00FF7A24"/>
    <w:rsid w:val="01F869A0"/>
    <w:rsid w:val="2C3704A5"/>
    <w:rsid w:val="2EBA06F2"/>
    <w:rsid w:val="3F1F7707"/>
    <w:rsid w:val="3FDFB1F3"/>
    <w:rsid w:val="3FF73ECA"/>
    <w:rsid w:val="4B96496F"/>
    <w:rsid w:val="6FBFFF6D"/>
    <w:rsid w:val="72AF481F"/>
    <w:rsid w:val="73FFDFC5"/>
    <w:rsid w:val="759B5FDC"/>
    <w:rsid w:val="77E919A4"/>
    <w:rsid w:val="7A9D51A5"/>
    <w:rsid w:val="7B5E8EF1"/>
    <w:rsid w:val="7BFDC5D3"/>
    <w:rsid w:val="7FBF43CC"/>
    <w:rsid w:val="7FDD65C8"/>
    <w:rsid w:val="7FE54A8A"/>
    <w:rsid w:val="BFF5581A"/>
    <w:rsid w:val="CFBF47B9"/>
    <w:rsid w:val="E7BFE659"/>
    <w:rsid w:val="F3BB02EE"/>
    <w:rsid w:val="F7AFE2F0"/>
    <w:rsid w:val="FCFFFC6F"/>
    <w:rsid w:val="FD2F8A2A"/>
    <w:rsid w:val="FE7B113F"/>
    <w:rsid w:val="FEBFF9A9"/>
    <w:rsid w:val="FF7B670B"/>
    <w:rsid w:val="FFB74324"/>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1"/>
    <w:link w:val="1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5"/>
    <w:unhideWhenUsed/>
    <w:qFormat/>
    <w:uiPriority w:val="9"/>
    <w:pPr>
      <w:keepNext/>
      <w:keepLines/>
      <w:spacing w:before="260" w:after="260" w:line="416" w:lineRule="auto"/>
      <w:outlineLvl w:val="2"/>
    </w:pPr>
    <w:rPr>
      <w:b/>
      <w:bCs/>
      <w:sz w:val="32"/>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table of authorities"/>
    <w:basedOn w:val="1"/>
    <w:next w:val="1"/>
    <w:qFormat/>
    <w:uiPriority w:val="99"/>
    <w:pPr>
      <w:ind w:left="200" w:leftChars="200"/>
    </w:pPr>
  </w:style>
  <w:style w:type="paragraph" w:styleId="5">
    <w:name w:val="Balloon Text"/>
    <w:basedOn w:val="1"/>
    <w:link w:val="21"/>
    <w:semiHidden/>
    <w:unhideWhenUsed/>
    <w:qFormat/>
    <w:uiPriority w:val="99"/>
    <w:rPr>
      <w:sz w:val="18"/>
      <w:szCs w:val="18"/>
    </w:rPr>
  </w:style>
  <w:style w:type="paragraph" w:styleId="6">
    <w:name w:val="footer"/>
    <w:basedOn w:val="1"/>
    <w:link w:val="20"/>
    <w:unhideWhenUsed/>
    <w:qFormat/>
    <w:uiPriority w:val="99"/>
    <w:pPr>
      <w:tabs>
        <w:tab w:val="center" w:pos="4153"/>
        <w:tab w:val="right" w:pos="8306"/>
      </w:tabs>
      <w:snapToGrid w:val="0"/>
      <w:jc w:val="left"/>
    </w:pPr>
    <w:rPr>
      <w:sz w:val="18"/>
      <w:szCs w:val="18"/>
    </w:rPr>
  </w:style>
  <w:style w:type="paragraph" w:styleId="7">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9">
    <w:name w:val="Title"/>
    <w:basedOn w:val="1"/>
    <w:next w:val="1"/>
    <w:link w:val="16"/>
    <w:qFormat/>
    <w:uiPriority w:val="10"/>
    <w:pPr>
      <w:spacing w:before="240" w:after="60"/>
      <w:jc w:val="center"/>
      <w:outlineLvl w:val="0"/>
    </w:pPr>
    <w:rPr>
      <w:rFonts w:eastAsia="宋体" w:asciiTheme="majorHAnsi" w:hAnsiTheme="majorHAnsi" w:cstheme="majorBidi"/>
      <w:b/>
      <w:bCs/>
      <w:sz w:val="32"/>
      <w:szCs w:val="32"/>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3">
    <w:name w:val="List Paragraph"/>
    <w:basedOn w:val="1"/>
    <w:qFormat/>
    <w:uiPriority w:val="34"/>
    <w:pPr>
      <w:ind w:firstLine="420" w:firstLineChars="200"/>
    </w:pPr>
  </w:style>
  <w:style w:type="character" w:customStyle="1" w:styleId="14">
    <w:name w:val="标题 2 Char"/>
    <w:basedOn w:val="12"/>
    <w:link w:val="3"/>
    <w:qFormat/>
    <w:uiPriority w:val="9"/>
    <w:rPr>
      <w:rFonts w:asciiTheme="majorHAnsi" w:hAnsiTheme="majorHAnsi" w:eastAsiaTheme="majorEastAsia" w:cstheme="majorBidi"/>
      <w:b/>
      <w:bCs/>
      <w:sz w:val="32"/>
      <w:szCs w:val="32"/>
    </w:rPr>
  </w:style>
  <w:style w:type="character" w:customStyle="1" w:styleId="15">
    <w:name w:val="标题 3 Char"/>
    <w:basedOn w:val="12"/>
    <w:link w:val="4"/>
    <w:qFormat/>
    <w:uiPriority w:val="9"/>
    <w:rPr>
      <w:b/>
      <w:bCs/>
      <w:sz w:val="32"/>
      <w:szCs w:val="32"/>
    </w:rPr>
  </w:style>
  <w:style w:type="character" w:customStyle="1" w:styleId="16">
    <w:name w:val="标题 Char"/>
    <w:basedOn w:val="12"/>
    <w:link w:val="9"/>
    <w:qFormat/>
    <w:uiPriority w:val="10"/>
    <w:rPr>
      <w:rFonts w:eastAsia="宋体" w:asciiTheme="majorHAnsi" w:hAnsiTheme="majorHAnsi" w:cstheme="majorBidi"/>
      <w:b/>
      <w:bCs/>
      <w:sz w:val="32"/>
      <w:szCs w:val="32"/>
    </w:rPr>
  </w:style>
  <w:style w:type="paragraph" w:customStyle="1" w:styleId="17">
    <w:name w:val="段"/>
    <w:link w:val="18"/>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8">
    <w:name w:val="段 Char"/>
    <w:link w:val="17"/>
    <w:qFormat/>
    <w:uiPriority w:val="0"/>
    <w:rPr>
      <w:rFonts w:ascii="宋体" w:hAnsi="Times New Roman" w:eastAsia="宋体" w:cs="Times New Roman"/>
      <w:kern w:val="0"/>
      <w:szCs w:val="20"/>
    </w:rPr>
  </w:style>
  <w:style w:type="character" w:customStyle="1" w:styleId="19">
    <w:name w:val="页眉 Char"/>
    <w:basedOn w:val="12"/>
    <w:link w:val="7"/>
    <w:qFormat/>
    <w:uiPriority w:val="99"/>
    <w:rPr>
      <w:sz w:val="18"/>
      <w:szCs w:val="18"/>
    </w:rPr>
  </w:style>
  <w:style w:type="character" w:customStyle="1" w:styleId="20">
    <w:name w:val="页脚 Char"/>
    <w:basedOn w:val="12"/>
    <w:link w:val="6"/>
    <w:qFormat/>
    <w:uiPriority w:val="99"/>
    <w:rPr>
      <w:sz w:val="18"/>
      <w:szCs w:val="18"/>
    </w:rPr>
  </w:style>
  <w:style w:type="character" w:customStyle="1" w:styleId="21">
    <w:name w:val="批注框文本 Char"/>
    <w:basedOn w:val="12"/>
    <w:link w:val="5"/>
    <w:semiHidden/>
    <w:qFormat/>
    <w:uiPriority w:val="99"/>
    <w:rPr>
      <w:sz w:val="18"/>
      <w:szCs w:val="18"/>
    </w:rPr>
  </w:style>
  <w:style w:type="paragraph" w:customStyle="1" w:styleId="22">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11</Pages>
  <Words>942</Words>
  <Characters>5375</Characters>
  <Lines>44</Lines>
  <Paragraphs>12</Paragraphs>
  <TotalTime>31</TotalTime>
  <ScaleCrop>false</ScaleCrop>
  <LinksUpToDate>false</LinksUpToDate>
  <CharactersWithSpaces>6305</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2021-11-06T00:16:00Z</dcterms:created>
  <dc:creator>Administrator</dc:creator>
  <cp:lastModifiedBy>nyncbuser</cp:lastModifiedBy>
  <cp:lastPrinted>2021-12-16T22:45:00Z</cp:lastPrinted>
  <dcterms:modified xsi:type="dcterms:W3CDTF">2024-11-07T12:34:03Z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0B0290E9BD5E4D549F80411D270A09EB_12</vt:lpwstr>
  </property>
</Properties>
</file>