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1734E7">
        <w:tc>
          <w:tcPr>
            <w:tcW w:w="509" w:type="dxa"/>
          </w:tcPr>
          <w:p w:rsidR="001734E7" w:rsidRDefault="00EB187D">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1734E7" w:rsidRDefault="00EB187D">
            <w:pPr>
              <w:pStyle w:val="affff2"/>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65.020.30          </w:t>
            </w:r>
            <w:r>
              <w:rPr>
                <w:rFonts w:ascii="黑体" w:eastAsia="黑体" w:hAnsi="黑体"/>
                <w:sz w:val="21"/>
                <w:szCs w:val="21"/>
              </w:rPr>
              <w:fldChar w:fldCharType="end"/>
            </w:r>
            <w:bookmarkEnd w:id="0"/>
          </w:p>
        </w:tc>
      </w:tr>
      <w:tr w:rsidR="001734E7">
        <w:tc>
          <w:tcPr>
            <w:tcW w:w="509" w:type="dxa"/>
          </w:tcPr>
          <w:p w:rsidR="001734E7" w:rsidRDefault="00EB187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1734E7" w:rsidRDefault="00EB187D">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B43               </w:t>
            </w:r>
            <w:r>
              <w:rPr>
                <w:rFonts w:ascii="黑体" w:eastAsia="黑体" w:hAnsi="黑体"/>
                <w:sz w:val="21"/>
                <w:szCs w:val="21"/>
              </w:rPr>
              <w:fldChar w:fldCharType="end"/>
            </w:r>
            <w:bookmarkEnd w:id="1"/>
          </w:p>
        </w:tc>
      </w:tr>
    </w:tbl>
    <w:tbl>
      <w:tblPr>
        <w:tblStyle w:val="affff9"/>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1734E7">
        <w:trPr>
          <w:trHeight w:val="1128"/>
        </w:trPr>
        <w:tc>
          <w:tcPr>
            <w:tcW w:w="4990" w:type="dxa"/>
          </w:tcPr>
          <w:bookmarkStart w:id="2" w:name="_Hlk26473981"/>
          <w:p w:rsidR="001734E7" w:rsidRDefault="00EB187D">
            <w:pPr>
              <w:pStyle w:val="afffff1"/>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t>NY</w:t>
            </w:r>
            <w:r>
              <w:fldChar w:fldCharType="end"/>
            </w:r>
            <w:bookmarkEnd w:id="3"/>
          </w:p>
        </w:tc>
      </w:tr>
    </w:tbl>
    <w:p w:rsidR="001734E7" w:rsidRDefault="00EB187D">
      <w:pPr>
        <w:pStyle w:val="afffff2"/>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b w:val="0"/>
          <w:bCs w:val="0"/>
          <w:w w:val="100"/>
          <w:sz w:val="48"/>
        </w:rPr>
        <w:t>农业</w:t>
      </w:r>
      <w:r>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rsidR="001734E7" w:rsidRDefault="00EB187D">
      <w:pPr>
        <w:pStyle w:val="affffffffff4"/>
        <w:framePr w:wrap="auto"/>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NY</w:t>
      </w:r>
      <w:r>
        <w:rPr>
          <w:lang w:val="fr-FR"/>
        </w:rPr>
        <w:t>/T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rPr>
          <w:lang w:val="fr-FR"/>
        </w:rPr>
        <w:t>XXXXX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w:t>
      </w:r>
      <w:r w:rsidR="0035720E">
        <w:rPr>
          <w:rFonts w:hint="eastAsia"/>
        </w:rPr>
        <w:t>XX</w:t>
      </w:r>
      <w:r>
        <w:fldChar w:fldCharType="end"/>
      </w:r>
      <w:bookmarkEnd w:id="7"/>
    </w:p>
    <w:p w:rsidR="001734E7" w:rsidRDefault="00EB187D">
      <w:pPr>
        <w:pStyle w:val="affffffffff5"/>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1734E7" w:rsidRDefault="00EB187D">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786456B"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1734E7" w:rsidRDefault="001734E7">
      <w:pPr>
        <w:pStyle w:val="afffff2"/>
        <w:framePr w:w="9639" w:h="6976" w:hRule="exact" w:hSpace="0" w:vSpace="0" w:wrap="around" w:hAnchor="page" w:y="6408"/>
        <w:jc w:val="center"/>
        <w:rPr>
          <w:rFonts w:ascii="黑体" w:eastAsia="黑体" w:hAnsi="黑体"/>
          <w:b w:val="0"/>
          <w:bCs w:val="0"/>
          <w:w w:val="100"/>
          <w:lang w:val="fr-FR"/>
        </w:rPr>
      </w:pPr>
    </w:p>
    <w:p w:rsidR="001734E7" w:rsidRDefault="00EB187D">
      <w:pPr>
        <w:pStyle w:val="affffffffff6"/>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大足黑山羊</w:t>
      </w:r>
      <w:r>
        <w:fldChar w:fldCharType="end"/>
      </w:r>
      <w:bookmarkEnd w:id="9"/>
    </w:p>
    <w:p w:rsidR="001734E7" w:rsidRDefault="001734E7">
      <w:pPr>
        <w:framePr w:w="9639" w:h="6974" w:hRule="exact" w:wrap="around" w:vAnchor="page" w:hAnchor="page" w:x="1419" w:y="6408" w:anchorLock="1"/>
        <w:ind w:left="-1418"/>
      </w:pPr>
    </w:p>
    <w:p w:rsidR="001734E7" w:rsidRDefault="00EB187D">
      <w:pPr>
        <w:pStyle w:val="afffffffa"/>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Dazu black goat</w:t>
      </w:r>
      <w:r>
        <w:rPr>
          <w:rFonts w:eastAsia="黑体"/>
          <w:szCs w:val="28"/>
        </w:rPr>
        <w:fldChar w:fldCharType="end"/>
      </w:r>
      <w:bookmarkEnd w:id="10"/>
    </w:p>
    <w:p w:rsidR="001734E7" w:rsidRDefault="001734E7">
      <w:pPr>
        <w:framePr w:w="9639" w:h="6974" w:hRule="exact" w:wrap="around" w:vAnchor="page" w:hAnchor="page" w:x="1419" w:y="6408" w:anchorLock="1"/>
        <w:spacing w:line="760" w:lineRule="exact"/>
        <w:ind w:left="-1418"/>
      </w:pPr>
    </w:p>
    <w:p w:rsidR="001734E7" w:rsidRDefault="00EB187D">
      <w:pPr>
        <w:pStyle w:val="afffffffa"/>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w:t>
      </w:r>
      <w:r>
        <w:rPr>
          <w:rFonts w:eastAsia="黑体" w:hint="eastAsia"/>
          <w:szCs w:val="28"/>
        </w:rPr>
        <w:t>点击此处添加与国际标准一致性程度的标识</w:t>
      </w:r>
      <w:r>
        <w:rPr>
          <w:rFonts w:eastAsia="黑体" w:hint="eastAsia"/>
          <w:szCs w:val="28"/>
        </w:rPr>
        <w:t>)</w:t>
      </w:r>
      <w:r>
        <w:rPr>
          <w:rFonts w:eastAsia="黑体"/>
          <w:szCs w:val="28"/>
        </w:rPr>
        <w:fldChar w:fldCharType="end"/>
      </w:r>
      <w:bookmarkEnd w:id="11"/>
    </w:p>
    <w:p w:rsidR="001734E7" w:rsidRDefault="00EB187D">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A23067">
        <w:rPr>
          <w:sz w:val="24"/>
          <w:szCs w:val="28"/>
        </w:rPr>
      </w:r>
      <w:r w:rsidR="00A23067">
        <w:rPr>
          <w:sz w:val="24"/>
          <w:szCs w:val="28"/>
        </w:rPr>
        <w:fldChar w:fldCharType="separate"/>
      </w:r>
      <w:r>
        <w:rPr>
          <w:sz w:val="24"/>
          <w:szCs w:val="28"/>
        </w:rPr>
        <w:fldChar w:fldCharType="end"/>
      </w:r>
      <w:bookmarkEnd w:id="12"/>
    </w:p>
    <w:p w:rsidR="001734E7" w:rsidRDefault="00EB187D">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rFonts w:hint="eastAsia"/>
          <w:sz w:val="21"/>
          <w:szCs w:val="28"/>
        </w:rPr>
        <w:t>（公开征求意见稿）</w:t>
      </w:r>
    </w:p>
    <w:p w:rsidR="001734E7" w:rsidRDefault="00EB187D">
      <w:pPr>
        <w:pStyle w:val="afffffffa"/>
        <w:framePr w:w="9639" w:h="6974" w:hRule="exact" w:wrap="around" w:vAnchor="page" w:hAnchor="page" w:x="1419" w:y="6408" w:anchorLock="1"/>
        <w:spacing w:before="180" w:line="240" w:lineRule="atLeast"/>
        <w:textAlignment w:val="bottom"/>
        <w:rPr>
          <w:sz w:val="21"/>
          <w:szCs w:val="28"/>
        </w:rPr>
      </w:pPr>
      <w:r>
        <w:rPr>
          <w:rFonts w:hint="eastAsia"/>
          <w:sz w:val="21"/>
          <w:szCs w:val="28"/>
        </w:rPr>
        <w:t>202</w:t>
      </w:r>
      <w:r w:rsidR="000349D7">
        <w:rPr>
          <w:sz w:val="21"/>
          <w:szCs w:val="28"/>
        </w:rPr>
        <w:t>2</w:t>
      </w:r>
      <w:r>
        <w:rPr>
          <w:rFonts w:hint="eastAsia"/>
          <w:sz w:val="21"/>
          <w:szCs w:val="28"/>
        </w:rPr>
        <w:t>年</w:t>
      </w:r>
      <w:r w:rsidR="000349D7">
        <w:rPr>
          <w:sz w:val="21"/>
          <w:szCs w:val="28"/>
        </w:rPr>
        <w:t>3</w:t>
      </w:r>
      <w:r>
        <w:rPr>
          <w:rFonts w:hint="eastAsia"/>
          <w:sz w:val="21"/>
          <w:szCs w:val="28"/>
        </w:rPr>
        <w:t>月</w:t>
      </w:r>
      <w:r w:rsidR="000349D7">
        <w:rPr>
          <w:sz w:val="21"/>
          <w:szCs w:val="28"/>
        </w:rPr>
        <w:t>2</w:t>
      </w:r>
      <w:r>
        <w:rPr>
          <w:rFonts w:hint="eastAsia"/>
          <w:sz w:val="21"/>
          <w:szCs w:val="28"/>
        </w:rPr>
        <w:t>日</w:t>
      </w:r>
      <w:r>
        <w:rPr>
          <w:sz w:val="21"/>
          <w:szCs w:val="28"/>
        </w:rPr>
        <w:fldChar w:fldCharType="end"/>
      </w:r>
      <w:bookmarkEnd w:id="13"/>
    </w:p>
    <w:bookmarkStart w:id="14" w:name="_GoBack"/>
    <w:p w:rsidR="001734E7" w:rsidRDefault="00EB187D">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8"/>
        </w:rPr>
        <w:instrText xml:space="preserve"> FORMDROPDOWN </w:instrText>
      </w:r>
      <w:r w:rsidR="00A23067">
        <w:rPr>
          <w:b/>
          <w:sz w:val="21"/>
          <w:szCs w:val="28"/>
        </w:rPr>
      </w:r>
      <w:r w:rsidR="00A23067">
        <w:rPr>
          <w:b/>
          <w:sz w:val="21"/>
          <w:szCs w:val="28"/>
        </w:rPr>
        <w:fldChar w:fldCharType="separate"/>
      </w:r>
      <w:r>
        <w:rPr>
          <w:b/>
          <w:sz w:val="21"/>
          <w:szCs w:val="28"/>
        </w:rPr>
        <w:fldChar w:fldCharType="end"/>
      </w:r>
      <w:bookmarkEnd w:id="15"/>
      <w:bookmarkEnd w:id="14"/>
    </w:p>
    <w:p w:rsidR="001734E7" w:rsidRDefault="00EB187D">
      <w:pPr>
        <w:pStyle w:val="affffffffff2"/>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r>
      <w:r>
        <w:rPr>
          <w:rFonts w:ascii="黑体"/>
        </w:rPr>
        <w:fldChar w:fldCharType="separate"/>
      </w:r>
      <w:r>
        <w:rPr>
          <w:rFonts w:ascii="黑体" w:hint="eastAsia"/>
        </w:rPr>
        <w:t>20</w:t>
      </w:r>
      <w:r w:rsidR="0035720E">
        <w:rPr>
          <w:rFonts w:ascii="黑体" w:hint="eastAsia"/>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发布</w:t>
      </w:r>
    </w:p>
    <w:p w:rsidR="001734E7" w:rsidRDefault="00EB187D">
      <w:pPr>
        <w:pStyle w:val="affffffffff3"/>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r>
      <w:r>
        <w:rPr>
          <w:rFonts w:ascii="黑体"/>
        </w:rPr>
        <w:fldChar w:fldCharType="separate"/>
      </w:r>
      <w:r>
        <w:rPr>
          <w:rFonts w:ascii="黑体" w:hint="eastAsia"/>
        </w:rPr>
        <w:t>20</w:t>
      </w:r>
      <w:r w:rsidR="0035720E">
        <w:rPr>
          <w:rFonts w:ascii="黑体" w:hint="eastAsia"/>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1"/>
      <w:r>
        <w:rPr>
          <w:rFonts w:hint="eastAsia"/>
        </w:rPr>
        <w:t>实施</w:t>
      </w:r>
    </w:p>
    <w:p w:rsidR="001734E7" w:rsidRDefault="00EB187D">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中华人民共和国农业农村部</w:t>
      </w:r>
      <w:r>
        <w:rPr>
          <w:rFonts w:hAnsi="黑体"/>
          <w:w w:val="100"/>
          <w:sz w:val="28"/>
        </w:rPr>
        <w:fldChar w:fldCharType="end"/>
      </w:r>
      <w:bookmarkEnd w:id="22"/>
      <w:r>
        <w:rPr>
          <w:rFonts w:ascii="Times New Roman"/>
          <w:w w:val="100"/>
          <w:sz w:val="28"/>
          <w:szCs w:val="28"/>
        </w:rPr>
        <w:t>  </w:t>
      </w:r>
      <w:r>
        <w:rPr>
          <w:rStyle w:val="afffffffffffb"/>
          <w:rFonts w:hAnsi="黑体" w:hint="eastAsia"/>
          <w:position w:val="0"/>
        </w:rPr>
        <w:t>发</w:t>
      </w:r>
      <w:r>
        <w:rPr>
          <w:rStyle w:val="afffffffffffb"/>
          <w:rFonts w:hAnsi="黑体" w:hint="eastAsia"/>
          <w:spacing w:val="0"/>
          <w:position w:val="0"/>
        </w:rPr>
        <w:t>布</w:t>
      </w:r>
    </w:p>
    <w:p w:rsidR="001734E7" w:rsidRDefault="00EB187D">
      <w:pPr>
        <w:rPr>
          <w:rFonts w:ascii="宋体" w:hAnsi="宋体"/>
          <w:sz w:val="28"/>
          <w:szCs w:val="28"/>
        </w:rPr>
        <w:sectPr w:rsidR="001734E7">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9076421"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1734E7" w:rsidRDefault="00EB187D">
      <w:pPr>
        <w:pStyle w:val="a6"/>
        <w:spacing w:after="360"/>
      </w:pPr>
      <w:bookmarkStart w:id="23" w:name="BookMark2"/>
      <w:r>
        <w:rPr>
          <w:spacing w:val="320"/>
        </w:rPr>
        <w:lastRenderedPageBreak/>
        <w:t>前</w:t>
      </w:r>
      <w:r>
        <w:t>言</w:t>
      </w:r>
    </w:p>
    <w:p w:rsidR="001734E7" w:rsidRDefault="00EB187D">
      <w:pPr>
        <w:pStyle w:val="afffff7"/>
        <w:ind w:firstLine="420"/>
      </w:pPr>
      <w:r>
        <w:rPr>
          <w:rFonts w:hint="eastAsia"/>
        </w:rPr>
        <w:t>本文件按照GB/T 1.1—2020《标准化工作导则  第1部分：标准化文件的结构和起草规则》的规定起草。</w:t>
      </w:r>
    </w:p>
    <w:p w:rsidR="001734E7" w:rsidRDefault="00EB187D">
      <w:pPr>
        <w:pStyle w:val="afffff7"/>
        <w:ind w:firstLine="420"/>
      </w:pPr>
      <w:r>
        <w:rPr>
          <w:rFonts w:hint="eastAsia"/>
        </w:rPr>
        <w:t>请注意本文件的某些内容可能涉及专利。本文件的发布机构不承担识别专利的责任。</w:t>
      </w:r>
    </w:p>
    <w:p w:rsidR="001734E7" w:rsidRDefault="00EB187D">
      <w:pPr>
        <w:pStyle w:val="afffff7"/>
        <w:ind w:firstLine="420"/>
      </w:pPr>
      <w:r>
        <w:rPr>
          <w:rFonts w:hint="eastAsia"/>
        </w:rPr>
        <w:t>本文件由中华人民共和国农业农村部种业管理司提出。</w:t>
      </w:r>
    </w:p>
    <w:p w:rsidR="001734E7" w:rsidRDefault="00EB187D">
      <w:pPr>
        <w:pStyle w:val="afffff7"/>
        <w:ind w:firstLine="420"/>
      </w:pPr>
      <w:r>
        <w:rPr>
          <w:rFonts w:hint="eastAsia"/>
        </w:rPr>
        <w:t>本文件由全国畜牧业标准化技术委员会(SAC/TC</w:t>
      </w:r>
      <w:r>
        <w:t xml:space="preserve"> </w:t>
      </w:r>
      <w:r>
        <w:rPr>
          <w:rFonts w:hint="eastAsia"/>
        </w:rPr>
        <w:t>274)归口。</w:t>
      </w:r>
    </w:p>
    <w:p w:rsidR="001734E7" w:rsidRDefault="00EB187D">
      <w:pPr>
        <w:pStyle w:val="afffff7"/>
        <w:ind w:firstLine="420"/>
      </w:pPr>
      <w:r>
        <w:rPr>
          <w:rFonts w:hint="eastAsia"/>
        </w:rPr>
        <w:t>本文件起草单位：重庆市大足区畜牧渔业发展中心、西南大学、重庆市畜牧技术推广总站。</w:t>
      </w:r>
    </w:p>
    <w:p w:rsidR="001734E7" w:rsidRDefault="00EB187D">
      <w:pPr>
        <w:pStyle w:val="afffff7"/>
        <w:ind w:firstLine="420"/>
      </w:pPr>
      <w:r>
        <w:rPr>
          <w:rFonts w:hint="eastAsia"/>
        </w:rPr>
        <w:t>本文件主要起草人：王建国、赵中权、张家骅、陈红跃、李周权、王豪举、徐恢仲、熊婷、贺德华、张科、彭家俊、王贤海、涂德华、胡大亮、陈悦、陈英、李奇英。</w:t>
      </w:r>
    </w:p>
    <w:p w:rsidR="001734E7" w:rsidRDefault="001734E7">
      <w:pPr>
        <w:pStyle w:val="afffff7"/>
        <w:ind w:firstLine="420"/>
      </w:pPr>
    </w:p>
    <w:p w:rsidR="001734E7" w:rsidRDefault="001734E7">
      <w:pPr>
        <w:pStyle w:val="afffff7"/>
        <w:ind w:firstLine="420"/>
        <w:sectPr w:rsidR="001734E7">
          <w:headerReference w:type="even" r:id="rId13"/>
          <w:headerReference w:type="default" r:id="rId14"/>
          <w:footerReference w:type="default" r:id="rId15"/>
          <w:pgSz w:w="11906" w:h="16838"/>
          <w:pgMar w:top="2410" w:right="1134" w:bottom="1134" w:left="1134" w:header="1418" w:footer="1134" w:gutter="284"/>
          <w:pgNumType w:fmt="upperRoman" w:start="1"/>
          <w:cols w:space="425"/>
          <w:formProt w:val="0"/>
          <w:docGrid w:linePitch="312"/>
        </w:sectPr>
      </w:pPr>
    </w:p>
    <w:p w:rsidR="001734E7" w:rsidRDefault="001734E7">
      <w:pPr>
        <w:spacing w:line="20" w:lineRule="exact"/>
        <w:jc w:val="center"/>
        <w:rPr>
          <w:rFonts w:ascii="黑体" w:eastAsia="黑体" w:hAnsi="黑体"/>
          <w:sz w:val="32"/>
          <w:szCs w:val="32"/>
        </w:rPr>
      </w:pPr>
      <w:bookmarkStart w:id="24" w:name="BookMark4"/>
      <w:bookmarkEnd w:id="23"/>
    </w:p>
    <w:p w:rsidR="001734E7" w:rsidRDefault="001734E7">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BFB4BCC7E9DA4F5E99614D3A3D35D57B"/>
        </w:placeholder>
      </w:sdtPr>
      <w:sdtEndPr/>
      <w:sdtContent>
        <w:p w:rsidR="001734E7" w:rsidRDefault="00EB187D">
          <w:pPr>
            <w:pStyle w:val="afffffffffa"/>
            <w:spacing w:beforeLines="1" w:before="2" w:afterLines="220" w:after="528"/>
          </w:pPr>
          <w:r>
            <w:rPr>
              <w:rFonts w:hint="eastAsia"/>
            </w:rPr>
            <w:t>大足黑山羊</w:t>
          </w:r>
        </w:p>
      </w:sdtContent>
    </w:sdt>
    <w:p w:rsidR="001734E7" w:rsidRDefault="00EB187D">
      <w:pPr>
        <w:pStyle w:val="affc"/>
        <w:spacing w:before="240" w:after="240"/>
      </w:pPr>
      <w:bookmarkStart w:id="26" w:name="_Toc26986771"/>
      <w:bookmarkStart w:id="27" w:name="_Toc24884211"/>
      <w:bookmarkStart w:id="28" w:name="_Toc26986530"/>
      <w:bookmarkStart w:id="29" w:name="_Toc26718930"/>
      <w:bookmarkStart w:id="30" w:name="_Toc26648465"/>
      <w:bookmarkStart w:id="31" w:name="_Toc24884218"/>
      <w:bookmarkStart w:id="32" w:name="_Toc17233333"/>
      <w:bookmarkStart w:id="33" w:name="_Toc17233325"/>
      <w:bookmarkEnd w:id="25"/>
      <w:r>
        <w:rPr>
          <w:rFonts w:hint="eastAsia"/>
        </w:rPr>
        <w:t>范围</w:t>
      </w:r>
      <w:bookmarkEnd w:id="26"/>
      <w:bookmarkEnd w:id="27"/>
      <w:bookmarkEnd w:id="28"/>
      <w:bookmarkEnd w:id="29"/>
      <w:bookmarkEnd w:id="30"/>
      <w:bookmarkEnd w:id="31"/>
      <w:bookmarkEnd w:id="32"/>
      <w:bookmarkEnd w:id="33"/>
    </w:p>
    <w:p w:rsidR="001734E7" w:rsidRDefault="00EB187D">
      <w:pPr>
        <w:pStyle w:val="afffff7"/>
        <w:ind w:firstLine="420"/>
      </w:pPr>
      <w:bookmarkStart w:id="34" w:name="_Toc24884219"/>
      <w:bookmarkStart w:id="35" w:name="_Toc24884212"/>
      <w:bookmarkStart w:id="36" w:name="_Toc17233334"/>
      <w:bookmarkStart w:id="37" w:name="_Toc17233326"/>
      <w:bookmarkStart w:id="38" w:name="_Toc26648466"/>
      <w:r>
        <w:rPr>
          <w:rFonts w:hint="eastAsia"/>
        </w:rPr>
        <w:t>本文件规定了大足黑山羊的品种来源、品种特征、生产性能、分级评定、性能测定方法。</w:t>
      </w:r>
    </w:p>
    <w:p w:rsidR="001734E7" w:rsidRDefault="00EB187D">
      <w:pPr>
        <w:pStyle w:val="afffff7"/>
        <w:ind w:firstLine="420"/>
      </w:pPr>
      <w:r>
        <w:rPr>
          <w:rFonts w:hint="eastAsia"/>
        </w:rPr>
        <w:t>本文件适用于大足黑山羊的品种鉴定和等级评定。</w:t>
      </w:r>
    </w:p>
    <w:p w:rsidR="001734E7" w:rsidRDefault="00EB187D">
      <w:pPr>
        <w:pStyle w:val="affc"/>
        <w:spacing w:before="240" w:after="240"/>
      </w:pPr>
      <w:bookmarkStart w:id="39" w:name="_Toc26986531"/>
      <w:bookmarkStart w:id="40" w:name="_Toc26718931"/>
      <w:bookmarkStart w:id="41" w:name="_Toc26986772"/>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178435BE54A04C90B2DDE662FEA572E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734E7" w:rsidRDefault="00EB187D">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734E7" w:rsidRDefault="00EB187D">
      <w:pPr>
        <w:pStyle w:val="afffff7"/>
        <w:ind w:firstLine="420"/>
      </w:pPr>
      <w:r>
        <w:rPr>
          <w:rFonts w:hint="eastAsia"/>
        </w:rPr>
        <w:t>NY/T 1236 绵、山羊生产性能测定技术规范</w:t>
      </w:r>
    </w:p>
    <w:p w:rsidR="001734E7" w:rsidRDefault="00EB187D">
      <w:pPr>
        <w:pStyle w:val="affc"/>
        <w:spacing w:before="240" w:after="240"/>
      </w:pPr>
      <w:r>
        <w:rPr>
          <w:rFonts w:hint="eastAsia"/>
          <w:szCs w:val="21"/>
        </w:rPr>
        <w:t>术语和定义</w:t>
      </w:r>
    </w:p>
    <w:bookmarkStart w:id="42" w:name="_Toc26986532" w:displacedByCustomXml="next"/>
    <w:bookmarkEnd w:id="42" w:displacedByCustomXml="next"/>
    <w:sdt>
      <w:sdtPr>
        <w:id w:val="-1909835108"/>
        <w:placeholder>
          <w:docPart w:val="0D6472D164AF4B199424787F3932281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734E7" w:rsidRDefault="00EB187D">
          <w:pPr>
            <w:pStyle w:val="afffff7"/>
            <w:ind w:firstLine="420"/>
          </w:pPr>
          <w:r>
            <w:t>本文件没有需要界定的术语和定义。</w:t>
          </w:r>
        </w:p>
      </w:sdtContent>
    </w:sdt>
    <w:p w:rsidR="001734E7" w:rsidRDefault="00EB187D">
      <w:pPr>
        <w:pStyle w:val="affc"/>
        <w:spacing w:before="240" w:after="240"/>
        <w:rPr>
          <w:szCs w:val="21"/>
        </w:rPr>
      </w:pPr>
      <w:bookmarkStart w:id="43" w:name="_Toc482546663"/>
      <w:bookmarkStart w:id="44" w:name="_Toc519867041"/>
      <w:bookmarkStart w:id="45" w:name="_Toc483057731"/>
      <w:bookmarkStart w:id="46" w:name="_Toc483057747"/>
      <w:bookmarkStart w:id="47" w:name="_Toc484956623"/>
      <w:bookmarkStart w:id="48" w:name="_Toc482546922"/>
      <w:bookmarkStart w:id="49" w:name="_Toc484957117"/>
      <w:r>
        <w:rPr>
          <w:rFonts w:hint="eastAsia"/>
          <w:szCs w:val="21"/>
        </w:rPr>
        <w:t>品种来源</w:t>
      </w:r>
    </w:p>
    <w:p w:rsidR="001734E7" w:rsidRDefault="00EB187D">
      <w:pPr>
        <w:pStyle w:val="afffffffffffc"/>
      </w:pPr>
      <w:r>
        <w:rPr>
          <w:rFonts w:hint="eastAsia"/>
        </w:rPr>
        <w:t>大足黑山羊是经过长期自然选择和人工选育形成的肉皮兼用品种，主产于重庆市大足区，荣昌、铜梁和四川安岳等区县也有分布。</w:t>
      </w:r>
    </w:p>
    <w:p w:rsidR="001734E7" w:rsidRDefault="00EB187D">
      <w:pPr>
        <w:pStyle w:val="affc"/>
        <w:spacing w:before="240" w:after="240"/>
        <w:rPr>
          <w:szCs w:val="21"/>
        </w:rPr>
      </w:pPr>
      <w:bookmarkStart w:id="50" w:name="_Toc483057733"/>
      <w:bookmarkEnd w:id="43"/>
      <w:bookmarkEnd w:id="44"/>
      <w:bookmarkEnd w:id="45"/>
      <w:bookmarkEnd w:id="46"/>
      <w:bookmarkEnd w:id="47"/>
      <w:bookmarkEnd w:id="48"/>
      <w:bookmarkEnd w:id="49"/>
      <w:r>
        <w:rPr>
          <w:rFonts w:hint="eastAsia"/>
          <w:szCs w:val="21"/>
        </w:rPr>
        <w:t>品种特征</w:t>
      </w:r>
      <w:bookmarkEnd w:id="50"/>
    </w:p>
    <w:p w:rsidR="001734E7" w:rsidRDefault="00EB187D">
      <w:pPr>
        <w:pStyle w:val="afffffffffffd"/>
        <w:spacing w:before="120" w:after="120"/>
      </w:pPr>
      <w:r>
        <w:rPr>
          <w:rFonts w:hint="eastAsia"/>
        </w:rPr>
        <w:t>5.1 外貌特征</w:t>
      </w:r>
    </w:p>
    <w:p w:rsidR="001734E7" w:rsidRDefault="00EB187D">
      <w:pPr>
        <w:pStyle w:val="afffff7"/>
        <w:ind w:firstLine="420"/>
        <w:rPr>
          <w:szCs w:val="21"/>
        </w:rPr>
      </w:pPr>
      <w:r>
        <w:rPr>
          <w:rFonts w:hint="eastAsia"/>
          <w:szCs w:val="21"/>
        </w:rPr>
        <w:t>体格较大，体质结实，结构匀称。被毛全黑、短，皮肤白色。头中等大，额平、狭窄，大多数有角有胡须，少数有肉髯。角微曲、向侧后方伸展呈倒“八”字型，母羊角较小。鼻梁平直，耳小、向前侧上方伸展。体躯呈长方形，前胸发达，胸宽深，肋骨开张，后躯宽广，背腰平直，尻斜，四肢粗、长，蹄质结实。成年羊体型外貌见附录A。</w:t>
      </w:r>
    </w:p>
    <w:p w:rsidR="001734E7" w:rsidRDefault="00EB187D">
      <w:pPr>
        <w:pStyle w:val="afffffffffffd"/>
        <w:spacing w:before="120" w:after="120"/>
      </w:pPr>
      <w:r>
        <w:rPr>
          <w:rFonts w:hint="eastAsia"/>
        </w:rPr>
        <w:t>5.2 体重、体尺</w:t>
      </w:r>
    </w:p>
    <w:p w:rsidR="001734E7" w:rsidRDefault="00EB187D">
      <w:pPr>
        <w:ind w:firstLineChars="200" w:firstLine="420"/>
        <w:rPr>
          <w:rFonts w:ascii="宋体" w:hAnsi="宋体"/>
        </w:rPr>
      </w:pPr>
      <w:r>
        <w:rPr>
          <w:rFonts w:ascii="宋体" w:hAnsi="宋体" w:hint="eastAsia"/>
        </w:rPr>
        <w:t>大足黑山羊体重、体尺</w:t>
      </w:r>
      <w:r>
        <w:rPr>
          <w:rFonts w:hint="eastAsia"/>
        </w:rPr>
        <w:t>如</w:t>
      </w:r>
      <w:r>
        <w:t>表</w:t>
      </w:r>
      <w:r>
        <w:t>1</w:t>
      </w:r>
      <w:r>
        <w:rPr>
          <w:rFonts w:hint="eastAsia"/>
        </w:rPr>
        <w:t>所</w:t>
      </w:r>
      <w:r>
        <w:t>列</w:t>
      </w:r>
      <w:r>
        <w:rPr>
          <w:rFonts w:ascii="宋体" w:hAnsi="宋体" w:hint="eastAsia"/>
        </w:rPr>
        <w:t>。</w:t>
      </w:r>
    </w:p>
    <w:p w:rsidR="001734E7" w:rsidRDefault="00EB187D">
      <w:pPr>
        <w:jc w:val="center"/>
        <w:rPr>
          <w:b/>
        </w:rPr>
      </w:pPr>
      <w:r>
        <w:rPr>
          <w:b/>
        </w:rPr>
        <w:t>表</w:t>
      </w:r>
      <w:r>
        <w:rPr>
          <w:b/>
        </w:rPr>
        <w:t xml:space="preserve">1  </w:t>
      </w:r>
      <w:r>
        <w:rPr>
          <w:b/>
        </w:rPr>
        <w:t>大足黑山羊体重、体尺</w:t>
      </w:r>
    </w:p>
    <w:tbl>
      <w:tblPr>
        <w:tblW w:w="6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50"/>
        <w:gridCol w:w="1252"/>
        <w:gridCol w:w="1312"/>
        <w:gridCol w:w="1312"/>
        <w:gridCol w:w="1312"/>
      </w:tblGrid>
      <w:tr w:rsidR="001734E7">
        <w:trPr>
          <w:trHeight w:val="555"/>
          <w:jc w:val="center"/>
        </w:trPr>
        <w:tc>
          <w:tcPr>
            <w:tcW w:w="1318" w:type="dxa"/>
            <w:gridSpan w:val="2"/>
            <w:noWrap/>
            <w:vAlign w:val="center"/>
          </w:tcPr>
          <w:p w:rsidR="001734E7" w:rsidRDefault="00EB187D">
            <w:pPr>
              <w:spacing w:line="200" w:lineRule="exact"/>
              <w:jc w:val="center"/>
              <w:rPr>
                <w:sz w:val="18"/>
                <w:szCs w:val="18"/>
              </w:rPr>
            </w:pPr>
            <w:r>
              <w:rPr>
                <w:sz w:val="18"/>
                <w:szCs w:val="18"/>
              </w:rPr>
              <w:t>年龄</w:t>
            </w:r>
          </w:p>
        </w:tc>
        <w:tc>
          <w:tcPr>
            <w:tcW w:w="1252" w:type="dxa"/>
            <w:vAlign w:val="center"/>
          </w:tcPr>
          <w:p w:rsidR="001734E7" w:rsidRDefault="00EB187D">
            <w:pPr>
              <w:spacing w:line="200" w:lineRule="exact"/>
              <w:jc w:val="center"/>
              <w:rPr>
                <w:sz w:val="18"/>
                <w:szCs w:val="18"/>
              </w:rPr>
            </w:pPr>
            <w:r>
              <w:rPr>
                <w:sz w:val="18"/>
                <w:szCs w:val="18"/>
              </w:rPr>
              <w:t>体重</w:t>
            </w:r>
            <w:r>
              <w:rPr>
                <w:rFonts w:hint="eastAsia"/>
                <w:sz w:val="18"/>
                <w:szCs w:val="18"/>
              </w:rPr>
              <w:t>/</w:t>
            </w:r>
            <w:r>
              <w:rPr>
                <w:sz w:val="18"/>
                <w:szCs w:val="18"/>
              </w:rPr>
              <w:t>㎏</w:t>
            </w:r>
          </w:p>
        </w:tc>
        <w:tc>
          <w:tcPr>
            <w:tcW w:w="1312" w:type="dxa"/>
            <w:noWrap/>
            <w:vAlign w:val="center"/>
          </w:tcPr>
          <w:p w:rsidR="001734E7" w:rsidRDefault="00EB187D">
            <w:pPr>
              <w:spacing w:line="200" w:lineRule="exact"/>
              <w:jc w:val="center"/>
              <w:rPr>
                <w:sz w:val="18"/>
                <w:szCs w:val="18"/>
              </w:rPr>
            </w:pPr>
            <w:r>
              <w:rPr>
                <w:sz w:val="18"/>
                <w:szCs w:val="18"/>
              </w:rPr>
              <w:t>体高</w:t>
            </w:r>
            <w:r>
              <w:rPr>
                <w:rFonts w:hint="eastAsia"/>
                <w:sz w:val="18"/>
                <w:szCs w:val="18"/>
              </w:rPr>
              <w:t>/</w:t>
            </w:r>
            <w:r>
              <w:rPr>
                <w:sz w:val="18"/>
                <w:szCs w:val="18"/>
              </w:rPr>
              <w:t>㎝</w:t>
            </w:r>
          </w:p>
        </w:tc>
        <w:tc>
          <w:tcPr>
            <w:tcW w:w="1312" w:type="dxa"/>
            <w:noWrap/>
            <w:vAlign w:val="center"/>
          </w:tcPr>
          <w:p w:rsidR="001734E7" w:rsidRDefault="00EB187D">
            <w:pPr>
              <w:spacing w:line="200" w:lineRule="exact"/>
              <w:jc w:val="center"/>
              <w:rPr>
                <w:sz w:val="18"/>
                <w:szCs w:val="18"/>
              </w:rPr>
            </w:pPr>
            <w:r>
              <w:rPr>
                <w:sz w:val="18"/>
                <w:szCs w:val="18"/>
              </w:rPr>
              <w:t>体长</w:t>
            </w:r>
            <w:r>
              <w:rPr>
                <w:rFonts w:hint="eastAsia"/>
                <w:sz w:val="18"/>
                <w:szCs w:val="18"/>
              </w:rPr>
              <w:t>/</w:t>
            </w:r>
            <w:r>
              <w:rPr>
                <w:sz w:val="18"/>
                <w:szCs w:val="18"/>
              </w:rPr>
              <w:t>㎝</w:t>
            </w:r>
          </w:p>
        </w:tc>
        <w:tc>
          <w:tcPr>
            <w:tcW w:w="1312" w:type="dxa"/>
            <w:noWrap/>
            <w:vAlign w:val="center"/>
          </w:tcPr>
          <w:p w:rsidR="001734E7" w:rsidRDefault="00EB187D">
            <w:pPr>
              <w:spacing w:line="200" w:lineRule="exact"/>
              <w:jc w:val="center"/>
              <w:rPr>
                <w:sz w:val="18"/>
                <w:szCs w:val="18"/>
              </w:rPr>
            </w:pPr>
            <w:r>
              <w:rPr>
                <w:sz w:val="18"/>
                <w:szCs w:val="18"/>
              </w:rPr>
              <w:t>胸围</w:t>
            </w:r>
            <w:r>
              <w:rPr>
                <w:rFonts w:hint="eastAsia"/>
                <w:sz w:val="18"/>
                <w:szCs w:val="18"/>
              </w:rPr>
              <w:t>/</w:t>
            </w:r>
            <w:r>
              <w:rPr>
                <w:sz w:val="18"/>
                <w:szCs w:val="18"/>
              </w:rPr>
              <w:t>㎝</w:t>
            </w:r>
          </w:p>
        </w:tc>
      </w:tr>
      <w:tr w:rsidR="001734E7">
        <w:trPr>
          <w:trHeight w:val="415"/>
          <w:jc w:val="center"/>
        </w:trPr>
        <w:tc>
          <w:tcPr>
            <w:tcW w:w="568" w:type="dxa"/>
            <w:vMerge w:val="restart"/>
            <w:noWrap/>
            <w:vAlign w:val="center"/>
          </w:tcPr>
          <w:p w:rsidR="001734E7" w:rsidRDefault="00EB187D">
            <w:pPr>
              <w:spacing w:line="240" w:lineRule="exact"/>
              <w:jc w:val="center"/>
              <w:rPr>
                <w:sz w:val="18"/>
                <w:szCs w:val="18"/>
              </w:rPr>
            </w:pPr>
            <w:r>
              <w:rPr>
                <w:sz w:val="18"/>
                <w:szCs w:val="18"/>
              </w:rPr>
              <w:t>6</w:t>
            </w:r>
          </w:p>
          <w:p w:rsidR="001734E7" w:rsidRDefault="00EB187D">
            <w:pPr>
              <w:spacing w:line="240" w:lineRule="exact"/>
              <w:jc w:val="center"/>
              <w:rPr>
                <w:sz w:val="18"/>
                <w:szCs w:val="18"/>
              </w:rPr>
            </w:pPr>
            <w:r>
              <w:rPr>
                <w:sz w:val="18"/>
                <w:szCs w:val="18"/>
              </w:rPr>
              <w:t>月龄</w:t>
            </w:r>
          </w:p>
        </w:tc>
        <w:tc>
          <w:tcPr>
            <w:tcW w:w="750" w:type="dxa"/>
            <w:vAlign w:val="center"/>
          </w:tcPr>
          <w:p w:rsidR="001734E7" w:rsidRDefault="00EB187D">
            <w:pPr>
              <w:spacing w:line="240" w:lineRule="exact"/>
              <w:jc w:val="center"/>
              <w:rPr>
                <w:sz w:val="18"/>
                <w:szCs w:val="18"/>
              </w:rPr>
            </w:pPr>
            <w:r>
              <w:rPr>
                <w:sz w:val="18"/>
                <w:szCs w:val="18"/>
              </w:rPr>
              <w:t>公羊</w:t>
            </w:r>
          </w:p>
        </w:tc>
        <w:tc>
          <w:tcPr>
            <w:tcW w:w="1252" w:type="dxa"/>
            <w:noWrap/>
            <w:vAlign w:val="center"/>
          </w:tcPr>
          <w:p w:rsidR="001734E7" w:rsidRDefault="00EB187D">
            <w:pPr>
              <w:spacing w:line="240" w:lineRule="exact"/>
              <w:jc w:val="center"/>
            </w:pPr>
            <w:r>
              <w:t>22.3</w:t>
            </w:r>
            <w:r>
              <w:rPr>
                <w:kern w:val="0"/>
              </w:rPr>
              <w:t>±2.7</w:t>
            </w:r>
          </w:p>
        </w:tc>
        <w:tc>
          <w:tcPr>
            <w:tcW w:w="1312" w:type="dxa"/>
            <w:noWrap/>
            <w:vAlign w:val="center"/>
          </w:tcPr>
          <w:p w:rsidR="001734E7" w:rsidRDefault="00EB187D">
            <w:pPr>
              <w:spacing w:line="240" w:lineRule="exact"/>
              <w:jc w:val="center"/>
            </w:pPr>
            <w:r>
              <w:t>46.0</w:t>
            </w:r>
            <w:r>
              <w:rPr>
                <w:kern w:val="0"/>
              </w:rPr>
              <w:t>±3.1</w:t>
            </w:r>
          </w:p>
        </w:tc>
        <w:tc>
          <w:tcPr>
            <w:tcW w:w="1312" w:type="dxa"/>
            <w:noWrap/>
            <w:vAlign w:val="center"/>
          </w:tcPr>
          <w:p w:rsidR="001734E7" w:rsidRDefault="00EB187D">
            <w:pPr>
              <w:spacing w:line="240" w:lineRule="exact"/>
              <w:jc w:val="center"/>
            </w:pPr>
            <w:r>
              <w:t>55.0</w:t>
            </w:r>
            <w:r>
              <w:rPr>
                <w:kern w:val="0"/>
              </w:rPr>
              <w:t>±2.9</w:t>
            </w:r>
          </w:p>
        </w:tc>
        <w:tc>
          <w:tcPr>
            <w:tcW w:w="1312" w:type="dxa"/>
            <w:noWrap/>
            <w:vAlign w:val="center"/>
          </w:tcPr>
          <w:p w:rsidR="001734E7" w:rsidRDefault="00EB187D">
            <w:pPr>
              <w:spacing w:line="240" w:lineRule="exact"/>
              <w:jc w:val="center"/>
            </w:pPr>
            <w:r>
              <w:t>67.0</w:t>
            </w:r>
            <w:r>
              <w:rPr>
                <w:kern w:val="0"/>
              </w:rPr>
              <w:t>±2.4</w:t>
            </w:r>
          </w:p>
        </w:tc>
      </w:tr>
      <w:tr w:rsidR="001734E7">
        <w:trPr>
          <w:trHeight w:val="415"/>
          <w:jc w:val="center"/>
        </w:trPr>
        <w:tc>
          <w:tcPr>
            <w:tcW w:w="568" w:type="dxa"/>
            <w:vMerge/>
            <w:noWrap/>
            <w:vAlign w:val="center"/>
          </w:tcPr>
          <w:p w:rsidR="001734E7" w:rsidRDefault="001734E7">
            <w:pPr>
              <w:spacing w:line="240" w:lineRule="exact"/>
              <w:jc w:val="center"/>
              <w:rPr>
                <w:sz w:val="18"/>
                <w:szCs w:val="18"/>
              </w:rPr>
            </w:pPr>
          </w:p>
        </w:tc>
        <w:tc>
          <w:tcPr>
            <w:tcW w:w="750" w:type="dxa"/>
            <w:vAlign w:val="center"/>
          </w:tcPr>
          <w:p w:rsidR="001734E7" w:rsidRDefault="00EB187D">
            <w:pPr>
              <w:spacing w:line="240" w:lineRule="exact"/>
              <w:jc w:val="center"/>
              <w:rPr>
                <w:sz w:val="18"/>
                <w:szCs w:val="18"/>
              </w:rPr>
            </w:pPr>
            <w:r>
              <w:rPr>
                <w:sz w:val="18"/>
                <w:szCs w:val="18"/>
              </w:rPr>
              <w:t>母羊</w:t>
            </w:r>
          </w:p>
        </w:tc>
        <w:tc>
          <w:tcPr>
            <w:tcW w:w="1252" w:type="dxa"/>
            <w:noWrap/>
            <w:vAlign w:val="center"/>
          </w:tcPr>
          <w:p w:rsidR="001734E7" w:rsidRDefault="00EB187D">
            <w:pPr>
              <w:spacing w:line="240" w:lineRule="exact"/>
              <w:jc w:val="center"/>
            </w:pPr>
            <w:r>
              <w:t>19.0</w:t>
            </w:r>
            <w:r>
              <w:rPr>
                <w:kern w:val="0"/>
              </w:rPr>
              <w:t>±2.4</w:t>
            </w:r>
          </w:p>
        </w:tc>
        <w:tc>
          <w:tcPr>
            <w:tcW w:w="1312" w:type="dxa"/>
            <w:noWrap/>
            <w:vAlign w:val="center"/>
          </w:tcPr>
          <w:p w:rsidR="001734E7" w:rsidRDefault="00EB187D">
            <w:pPr>
              <w:spacing w:line="240" w:lineRule="exact"/>
              <w:jc w:val="center"/>
            </w:pPr>
            <w:r>
              <w:t>44.0</w:t>
            </w:r>
            <w:r>
              <w:rPr>
                <w:kern w:val="0"/>
              </w:rPr>
              <w:t>±3.2</w:t>
            </w:r>
          </w:p>
        </w:tc>
        <w:tc>
          <w:tcPr>
            <w:tcW w:w="1312" w:type="dxa"/>
            <w:noWrap/>
            <w:vAlign w:val="center"/>
          </w:tcPr>
          <w:p w:rsidR="001734E7" w:rsidRDefault="00EB187D">
            <w:pPr>
              <w:spacing w:line="240" w:lineRule="exact"/>
              <w:jc w:val="center"/>
            </w:pPr>
            <w:r>
              <w:t>51.0</w:t>
            </w:r>
            <w:r>
              <w:rPr>
                <w:kern w:val="0"/>
              </w:rPr>
              <w:t>±2.4</w:t>
            </w:r>
          </w:p>
        </w:tc>
        <w:tc>
          <w:tcPr>
            <w:tcW w:w="1312" w:type="dxa"/>
            <w:noWrap/>
            <w:vAlign w:val="center"/>
          </w:tcPr>
          <w:p w:rsidR="001734E7" w:rsidRDefault="00EB187D">
            <w:pPr>
              <w:spacing w:line="240" w:lineRule="exact"/>
              <w:jc w:val="center"/>
            </w:pPr>
            <w:r>
              <w:t>63.0</w:t>
            </w:r>
            <w:r>
              <w:rPr>
                <w:kern w:val="0"/>
              </w:rPr>
              <w:t>±4.5</w:t>
            </w:r>
          </w:p>
        </w:tc>
      </w:tr>
      <w:tr w:rsidR="001734E7">
        <w:trPr>
          <w:trHeight w:val="415"/>
          <w:jc w:val="center"/>
        </w:trPr>
        <w:tc>
          <w:tcPr>
            <w:tcW w:w="568" w:type="dxa"/>
            <w:vMerge w:val="restart"/>
            <w:noWrap/>
            <w:vAlign w:val="center"/>
          </w:tcPr>
          <w:p w:rsidR="001734E7" w:rsidRDefault="00EB187D">
            <w:pPr>
              <w:spacing w:line="240" w:lineRule="exact"/>
              <w:jc w:val="center"/>
              <w:rPr>
                <w:sz w:val="18"/>
                <w:szCs w:val="18"/>
              </w:rPr>
            </w:pPr>
            <w:r>
              <w:rPr>
                <w:rFonts w:hint="eastAsia"/>
                <w:sz w:val="18"/>
                <w:szCs w:val="18"/>
              </w:rPr>
              <w:t>12</w:t>
            </w:r>
            <w:r>
              <w:rPr>
                <w:sz w:val="18"/>
                <w:szCs w:val="18"/>
              </w:rPr>
              <w:t>月龄</w:t>
            </w:r>
          </w:p>
        </w:tc>
        <w:tc>
          <w:tcPr>
            <w:tcW w:w="750" w:type="dxa"/>
            <w:vAlign w:val="center"/>
          </w:tcPr>
          <w:p w:rsidR="001734E7" w:rsidRDefault="00EB187D">
            <w:pPr>
              <w:spacing w:line="240" w:lineRule="exact"/>
              <w:jc w:val="center"/>
              <w:rPr>
                <w:sz w:val="18"/>
                <w:szCs w:val="18"/>
              </w:rPr>
            </w:pPr>
            <w:r>
              <w:rPr>
                <w:sz w:val="18"/>
                <w:szCs w:val="18"/>
              </w:rPr>
              <w:t>公羊</w:t>
            </w:r>
          </w:p>
        </w:tc>
        <w:tc>
          <w:tcPr>
            <w:tcW w:w="1252" w:type="dxa"/>
            <w:noWrap/>
            <w:vAlign w:val="center"/>
          </w:tcPr>
          <w:p w:rsidR="001734E7" w:rsidRDefault="00EB187D">
            <w:pPr>
              <w:spacing w:line="240" w:lineRule="exact"/>
              <w:jc w:val="center"/>
            </w:pPr>
            <w:r>
              <w:t>37.6</w:t>
            </w:r>
            <w:r>
              <w:rPr>
                <w:kern w:val="0"/>
              </w:rPr>
              <w:t>±2.6</w:t>
            </w:r>
          </w:p>
        </w:tc>
        <w:tc>
          <w:tcPr>
            <w:tcW w:w="1312" w:type="dxa"/>
            <w:noWrap/>
            <w:vAlign w:val="center"/>
          </w:tcPr>
          <w:p w:rsidR="001734E7" w:rsidRDefault="00EB187D">
            <w:pPr>
              <w:spacing w:line="240" w:lineRule="exact"/>
              <w:jc w:val="center"/>
            </w:pPr>
            <w:r>
              <w:t>56.0</w:t>
            </w:r>
            <w:r>
              <w:rPr>
                <w:kern w:val="0"/>
              </w:rPr>
              <w:t>±3.7</w:t>
            </w:r>
          </w:p>
        </w:tc>
        <w:tc>
          <w:tcPr>
            <w:tcW w:w="1312" w:type="dxa"/>
            <w:noWrap/>
            <w:vAlign w:val="center"/>
          </w:tcPr>
          <w:p w:rsidR="001734E7" w:rsidRDefault="00EB187D">
            <w:pPr>
              <w:spacing w:line="240" w:lineRule="exact"/>
              <w:jc w:val="center"/>
            </w:pPr>
            <w:r>
              <w:t>65.0</w:t>
            </w:r>
            <w:r>
              <w:rPr>
                <w:kern w:val="0"/>
              </w:rPr>
              <w:t>±2.6</w:t>
            </w:r>
          </w:p>
        </w:tc>
        <w:tc>
          <w:tcPr>
            <w:tcW w:w="1312" w:type="dxa"/>
            <w:noWrap/>
            <w:vAlign w:val="center"/>
          </w:tcPr>
          <w:p w:rsidR="001734E7" w:rsidRDefault="00EB187D">
            <w:pPr>
              <w:spacing w:line="240" w:lineRule="exact"/>
              <w:jc w:val="center"/>
            </w:pPr>
            <w:r>
              <w:t>77.0</w:t>
            </w:r>
            <w:r>
              <w:rPr>
                <w:kern w:val="0"/>
              </w:rPr>
              <w:t>±2.1</w:t>
            </w:r>
          </w:p>
        </w:tc>
      </w:tr>
      <w:tr w:rsidR="001734E7">
        <w:trPr>
          <w:trHeight w:val="415"/>
          <w:jc w:val="center"/>
        </w:trPr>
        <w:tc>
          <w:tcPr>
            <w:tcW w:w="568" w:type="dxa"/>
            <w:vMerge/>
            <w:noWrap/>
            <w:vAlign w:val="center"/>
          </w:tcPr>
          <w:p w:rsidR="001734E7" w:rsidRDefault="001734E7">
            <w:pPr>
              <w:spacing w:line="240" w:lineRule="exact"/>
              <w:jc w:val="center"/>
              <w:rPr>
                <w:sz w:val="18"/>
                <w:szCs w:val="18"/>
              </w:rPr>
            </w:pPr>
          </w:p>
        </w:tc>
        <w:tc>
          <w:tcPr>
            <w:tcW w:w="750" w:type="dxa"/>
            <w:vAlign w:val="center"/>
          </w:tcPr>
          <w:p w:rsidR="001734E7" w:rsidRDefault="00EB187D">
            <w:pPr>
              <w:spacing w:line="240" w:lineRule="exact"/>
              <w:jc w:val="center"/>
              <w:rPr>
                <w:sz w:val="18"/>
                <w:szCs w:val="18"/>
              </w:rPr>
            </w:pPr>
            <w:r>
              <w:rPr>
                <w:sz w:val="18"/>
                <w:szCs w:val="18"/>
              </w:rPr>
              <w:t>母羊</w:t>
            </w:r>
          </w:p>
        </w:tc>
        <w:tc>
          <w:tcPr>
            <w:tcW w:w="1252" w:type="dxa"/>
            <w:noWrap/>
            <w:vAlign w:val="center"/>
          </w:tcPr>
          <w:p w:rsidR="001734E7" w:rsidRDefault="00EB187D">
            <w:pPr>
              <w:spacing w:line="240" w:lineRule="exact"/>
              <w:jc w:val="center"/>
            </w:pPr>
            <w:r>
              <w:t>27.7</w:t>
            </w:r>
            <w:r>
              <w:rPr>
                <w:kern w:val="0"/>
              </w:rPr>
              <w:t>±3.2</w:t>
            </w:r>
          </w:p>
        </w:tc>
        <w:tc>
          <w:tcPr>
            <w:tcW w:w="1312" w:type="dxa"/>
            <w:noWrap/>
            <w:vAlign w:val="center"/>
          </w:tcPr>
          <w:p w:rsidR="001734E7" w:rsidRDefault="00EB187D">
            <w:pPr>
              <w:spacing w:line="240" w:lineRule="exact"/>
              <w:jc w:val="center"/>
            </w:pPr>
            <w:r>
              <w:t>52.0</w:t>
            </w:r>
            <w:r>
              <w:rPr>
                <w:kern w:val="0"/>
              </w:rPr>
              <w:t>±3.4</w:t>
            </w:r>
          </w:p>
        </w:tc>
        <w:tc>
          <w:tcPr>
            <w:tcW w:w="1312" w:type="dxa"/>
            <w:noWrap/>
            <w:vAlign w:val="center"/>
          </w:tcPr>
          <w:p w:rsidR="001734E7" w:rsidRDefault="00EB187D">
            <w:pPr>
              <w:spacing w:line="240" w:lineRule="exact"/>
              <w:jc w:val="center"/>
            </w:pPr>
            <w:r>
              <w:t>57.0</w:t>
            </w:r>
            <w:r>
              <w:rPr>
                <w:kern w:val="0"/>
              </w:rPr>
              <w:t>±3.3</w:t>
            </w:r>
          </w:p>
        </w:tc>
        <w:tc>
          <w:tcPr>
            <w:tcW w:w="1312" w:type="dxa"/>
            <w:noWrap/>
            <w:vAlign w:val="center"/>
          </w:tcPr>
          <w:p w:rsidR="001734E7" w:rsidRDefault="00EB187D">
            <w:pPr>
              <w:spacing w:line="240" w:lineRule="exact"/>
              <w:jc w:val="center"/>
            </w:pPr>
            <w:r>
              <w:t>70.0</w:t>
            </w:r>
            <w:r>
              <w:rPr>
                <w:kern w:val="0"/>
              </w:rPr>
              <w:t>±5.3</w:t>
            </w:r>
          </w:p>
        </w:tc>
      </w:tr>
      <w:tr w:rsidR="001734E7">
        <w:trPr>
          <w:trHeight w:val="415"/>
          <w:jc w:val="center"/>
        </w:trPr>
        <w:tc>
          <w:tcPr>
            <w:tcW w:w="568" w:type="dxa"/>
            <w:vMerge w:val="restart"/>
            <w:noWrap/>
            <w:vAlign w:val="center"/>
          </w:tcPr>
          <w:p w:rsidR="001734E7" w:rsidRDefault="00EB187D">
            <w:pPr>
              <w:spacing w:line="240" w:lineRule="exact"/>
              <w:jc w:val="center"/>
              <w:rPr>
                <w:sz w:val="18"/>
                <w:szCs w:val="18"/>
              </w:rPr>
            </w:pPr>
            <w:r>
              <w:rPr>
                <w:rFonts w:hint="eastAsia"/>
                <w:sz w:val="18"/>
                <w:szCs w:val="18"/>
              </w:rPr>
              <w:t>24</w:t>
            </w:r>
            <w:r>
              <w:rPr>
                <w:sz w:val="18"/>
                <w:szCs w:val="18"/>
              </w:rPr>
              <w:t>月龄</w:t>
            </w:r>
          </w:p>
        </w:tc>
        <w:tc>
          <w:tcPr>
            <w:tcW w:w="750" w:type="dxa"/>
            <w:vAlign w:val="center"/>
          </w:tcPr>
          <w:p w:rsidR="001734E7" w:rsidRDefault="00EB187D">
            <w:pPr>
              <w:spacing w:line="240" w:lineRule="exact"/>
              <w:jc w:val="center"/>
              <w:rPr>
                <w:sz w:val="18"/>
                <w:szCs w:val="18"/>
              </w:rPr>
            </w:pPr>
            <w:r>
              <w:rPr>
                <w:sz w:val="18"/>
                <w:szCs w:val="18"/>
              </w:rPr>
              <w:t>公羊</w:t>
            </w:r>
          </w:p>
        </w:tc>
        <w:tc>
          <w:tcPr>
            <w:tcW w:w="1252" w:type="dxa"/>
            <w:noWrap/>
            <w:vAlign w:val="center"/>
          </w:tcPr>
          <w:p w:rsidR="001734E7" w:rsidRDefault="00EB187D">
            <w:pPr>
              <w:spacing w:line="240" w:lineRule="exact"/>
              <w:jc w:val="center"/>
            </w:pPr>
            <w:r>
              <w:t>59.5</w:t>
            </w:r>
            <w:r>
              <w:rPr>
                <w:kern w:val="0"/>
              </w:rPr>
              <w:t>±5.8</w:t>
            </w:r>
          </w:p>
        </w:tc>
        <w:tc>
          <w:tcPr>
            <w:tcW w:w="1312" w:type="dxa"/>
            <w:noWrap/>
            <w:vAlign w:val="center"/>
          </w:tcPr>
          <w:p w:rsidR="001734E7" w:rsidRDefault="00EB187D">
            <w:pPr>
              <w:spacing w:line="240" w:lineRule="exact"/>
              <w:jc w:val="center"/>
            </w:pPr>
            <w:r>
              <w:t>72.0</w:t>
            </w:r>
            <w:r>
              <w:rPr>
                <w:kern w:val="0"/>
              </w:rPr>
              <w:t>±5.1</w:t>
            </w:r>
          </w:p>
        </w:tc>
        <w:tc>
          <w:tcPr>
            <w:tcW w:w="1312" w:type="dxa"/>
            <w:noWrap/>
            <w:vAlign w:val="center"/>
          </w:tcPr>
          <w:p w:rsidR="001734E7" w:rsidRDefault="00EB187D">
            <w:pPr>
              <w:spacing w:line="240" w:lineRule="exact"/>
              <w:jc w:val="center"/>
            </w:pPr>
            <w:r>
              <w:t>81.0</w:t>
            </w:r>
            <w:r>
              <w:rPr>
                <w:kern w:val="0"/>
              </w:rPr>
              <w:t>±4.6</w:t>
            </w:r>
          </w:p>
        </w:tc>
        <w:tc>
          <w:tcPr>
            <w:tcW w:w="1312" w:type="dxa"/>
            <w:noWrap/>
            <w:vAlign w:val="center"/>
          </w:tcPr>
          <w:p w:rsidR="001734E7" w:rsidRDefault="00EB187D">
            <w:pPr>
              <w:spacing w:line="240" w:lineRule="exact"/>
              <w:jc w:val="center"/>
            </w:pPr>
            <w:r>
              <w:t>96.0</w:t>
            </w:r>
            <w:r>
              <w:rPr>
                <w:kern w:val="0"/>
              </w:rPr>
              <w:t>±3.9</w:t>
            </w:r>
          </w:p>
        </w:tc>
      </w:tr>
      <w:tr w:rsidR="001734E7">
        <w:trPr>
          <w:trHeight w:val="415"/>
          <w:jc w:val="center"/>
        </w:trPr>
        <w:tc>
          <w:tcPr>
            <w:tcW w:w="568" w:type="dxa"/>
            <w:vMerge/>
            <w:noWrap/>
            <w:vAlign w:val="center"/>
          </w:tcPr>
          <w:p w:rsidR="001734E7" w:rsidRDefault="001734E7">
            <w:pPr>
              <w:spacing w:line="240" w:lineRule="exact"/>
              <w:jc w:val="center"/>
              <w:rPr>
                <w:sz w:val="18"/>
                <w:szCs w:val="18"/>
              </w:rPr>
            </w:pPr>
          </w:p>
        </w:tc>
        <w:tc>
          <w:tcPr>
            <w:tcW w:w="750" w:type="dxa"/>
            <w:vAlign w:val="center"/>
          </w:tcPr>
          <w:p w:rsidR="001734E7" w:rsidRDefault="00EB187D">
            <w:pPr>
              <w:spacing w:line="240" w:lineRule="exact"/>
              <w:jc w:val="center"/>
              <w:rPr>
                <w:sz w:val="18"/>
                <w:szCs w:val="18"/>
              </w:rPr>
            </w:pPr>
            <w:r>
              <w:rPr>
                <w:sz w:val="18"/>
                <w:szCs w:val="18"/>
              </w:rPr>
              <w:t>母羊</w:t>
            </w:r>
          </w:p>
        </w:tc>
        <w:tc>
          <w:tcPr>
            <w:tcW w:w="1252" w:type="dxa"/>
            <w:noWrap/>
            <w:vAlign w:val="center"/>
          </w:tcPr>
          <w:p w:rsidR="001734E7" w:rsidRDefault="00EB187D">
            <w:pPr>
              <w:spacing w:line="240" w:lineRule="exact"/>
              <w:jc w:val="center"/>
            </w:pPr>
            <w:r>
              <w:t>40.2</w:t>
            </w:r>
            <w:r>
              <w:rPr>
                <w:kern w:val="0"/>
              </w:rPr>
              <w:t>±3.6</w:t>
            </w:r>
          </w:p>
        </w:tc>
        <w:tc>
          <w:tcPr>
            <w:tcW w:w="1312" w:type="dxa"/>
            <w:noWrap/>
            <w:vAlign w:val="center"/>
          </w:tcPr>
          <w:p w:rsidR="001734E7" w:rsidRDefault="00EB187D">
            <w:pPr>
              <w:spacing w:line="240" w:lineRule="exact"/>
              <w:jc w:val="center"/>
            </w:pPr>
            <w:r>
              <w:t>60.0</w:t>
            </w:r>
            <w:r>
              <w:rPr>
                <w:kern w:val="0"/>
              </w:rPr>
              <w:t>±3.9</w:t>
            </w:r>
          </w:p>
        </w:tc>
        <w:tc>
          <w:tcPr>
            <w:tcW w:w="1312" w:type="dxa"/>
            <w:noWrap/>
            <w:vAlign w:val="center"/>
          </w:tcPr>
          <w:p w:rsidR="001734E7" w:rsidRDefault="00EB187D">
            <w:pPr>
              <w:spacing w:line="240" w:lineRule="exact"/>
              <w:jc w:val="center"/>
            </w:pPr>
            <w:r>
              <w:t>70.0</w:t>
            </w:r>
            <w:r>
              <w:rPr>
                <w:kern w:val="0"/>
              </w:rPr>
              <w:t>±3.2</w:t>
            </w:r>
          </w:p>
        </w:tc>
        <w:tc>
          <w:tcPr>
            <w:tcW w:w="1312" w:type="dxa"/>
            <w:noWrap/>
            <w:vAlign w:val="center"/>
          </w:tcPr>
          <w:p w:rsidR="001734E7" w:rsidRDefault="00EB187D">
            <w:pPr>
              <w:spacing w:line="240" w:lineRule="exact"/>
              <w:jc w:val="center"/>
            </w:pPr>
            <w:r>
              <w:t>84.0</w:t>
            </w:r>
            <w:r>
              <w:rPr>
                <w:kern w:val="0"/>
              </w:rPr>
              <w:t>±4.4</w:t>
            </w:r>
          </w:p>
        </w:tc>
      </w:tr>
    </w:tbl>
    <w:p w:rsidR="001734E7" w:rsidRDefault="00EB187D">
      <w:pPr>
        <w:pStyle w:val="affc"/>
        <w:spacing w:before="240" w:after="240"/>
        <w:rPr>
          <w:szCs w:val="21"/>
        </w:rPr>
      </w:pPr>
      <w:bookmarkStart w:id="51" w:name="_Toc482546923"/>
      <w:bookmarkStart w:id="52" w:name="_Toc483057734"/>
      <w:bookmarkStart w:id="53" w:name="_Toc283324617"/>
      <w:bookmarkStart w:id="54" w:name="_Toc282601944"/>
      <w:bookmarkStart w:id="55" w:name="_Toc484957118"/>
      <w:bookmarkStart w:id="56" w:name="_Toc283284870"/>
      <w:bookmarkStart w:id="57" w:name="_Toc483057748"/>
      <w:bookmarkStart w:id="58" w:name="_Toc519867042"/>
      <w:bookmarkStart w:id="59" w:name="_Toc282366096"/>
      <w:bookmarkStart w:id="60" w:name="_Toc232050017"/>
      <w:bookmarkStart w:id="61" w:name="_Toc484956624"/>
      <w:bookmarkStart w:id="62" w:name="_Toc283373022"/>
      <w:bookmarkStart w:id="63" w:name="_Toc231454994"/>
      <w:bookmarkStart w:id="64" w:name="_Toc283321579"/>
      <w:bookmarkStart w:id="65" w:name="_Toc283382202"/>
      <w:bookmarkEnd w:id="51"/>
      <w:r>
        <w:rPr>
          <w:szCs w:val="21"/>
        </w:rPr>
        <w:lastRenderedPageBreak/>
        <w:t>生产性能</w:t>
      </w:r>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1734E7" w:rsidRDefault="00EB187D">
      <w:pPr>
        <w:pStyle w:val="afffffffffffd"/>
        <w:spacing w:before="120" w:after="120"/>
      </w:pPr>
      <w:bookmarkStart w:id="66" w:name="_Toc483057736"/>
      <w:bookmarkStart w:id="67" w:name="_Toc232050019"/>
      <w:bookmarkStart w:id="68" w:name="_Toc231454996"/>
      <w:r>
        <w:rPr>
          <w:rFonts w:hint="eastAsia"/>
        </w:rPr>
        <w:t>6</w:t>
      </w:r>
      <w:r>
        <w:t>.</w:t>
      </w:r>
      <w:r>
        <w:rPr>
          <w:rFonts w:hint="eastAsia"/>
        </w:rPr>
        <w:t>1</w:t>
      </w:r>
      <w:r>
        <w:t xml:space="preserve"> </w:t>
      </w:r>
      <w:r>
        <w:rPr>
          <w:rFonts w:hint="eastAsia"/>
        </w:rPr>
        <w:t>产肉性能</w:t>
      </w:r>
      <w:bookmarkEnd w:id="66"/>
      <w:bookmarkEnd w:id="67"/>
      <w:bookmarkEnd w:id="68"/>
    </w:p>
    <w:p w:rsidR="001734E7" w:rsidRDefault="00EB187D">
      <w:pPr>
        <w:ind w:firstLineChars="200" w:firstLine="420"/>
        <w:rPr>
          <w:rFonts w:ascii="宋体" w:hAnsi="宋体"/>
        </w:rPr>
      </w:pPr>
      <w:r>
        <w:rPr>
          <w:rFonts w:ascii="宋体" w:hAnsi="宋体" w:hint="eastAsia"/>
        </w:rPr>
        <w:t>12月龄公羊胴体重、屠宰率分别为14.4 kg、45.1%，母羊为12.3 kg、44.4%。24月龄公羊胴体重、屠宰率分别为27.6 kg、4</w:t>
      </w:r>
      <w:r>
        <w:rPr>
          <w:rFonts w:ascii="宋体" w:hAnsi="宋体"/>
        </w:rPr>
        <w:t>7</w:t>
      </w:r>
      <w:r>
        <w:rPr>
          <w:rFonts w:ascii="宋体" w:hAnsi="宋体" w:hint="eastAsia"/>
        </w:rPr>
        <w:t>.</w:t>
      </w:r>
      <w:r>
        <w:rPr>
          <w:rFonts w:ascii="宋体" w:hAnsi="宋体"/>
        </w:rPr>
        <w:t xml:space="preserve">7 </w:t>
      </w:r>
      <w:r>
        <w:rPr>
          <w:rFonts w:ascii="宋体" w:hAnsi="宋体" w:hint="eastAsia"/>
        </w:rPr>
        <w:t>%，母羊分别为18.1kg、4</w:t>
      </w:r>
      <w:r>
        <w:rPr>
          <w:rFonts w:ascii="宋体" w:hAnsi="宋体"/>
        </w:rPr>
        <w:t>5</w:t>
      </w:r>
      <w:r>
        <w:rPr>
          <w:rFonts w:ascii="宋体" w:hAnsi="宋体" w:hint="eastAsia"/>
        </w:rPr>
        <w:t>.</w:t>
      </w:r>
      <w:r>
        <w:rPr>
          <w:rFonts w:ascii="宋体" w:hAnsi="宋体"/>
        </w:rPr>
        <w:t xml:space="preserve">3 </w:t>
      </w:r>
      <w:r>
        <w:rPr>
          <w:rFonts w:ascii="宋体" w:hAnsi="宋体" w:hint="eastAsia"/>
        </w:rPr>
        <w:t>%。</w:t>
      </w:r>
    </w:p>
    <w:p w:rsidR="001734E7" w:rsidRDefault="00EB187D">
      <w:pPr>
        <w:pStyle w:val="afffffffffffd"/>
        <w:spacing w:before="120" w:after="120"/>
      </w:pPr>
      <w:r>
        <w:rPr>
          <w:rFonts w:hint="eastAsia"/>
        </w:rPr>
        <w:t>6.2 皮用性能</w:t>
      </w:r>
    </w:p>
    <w:p w:rsidR="001734E7" w:rsidRDefault="00EB187D">
      <w:pPr>
        <w:ind w:firstLineChars="200" w:firstLine="420"/>
        <w:rPr>
          <w:vertAlign w:val="subscript"/>
        </w:rPr>
      </w:pPr>
      <w:r>
        <w:rPr>
          <w:rFonts w:ascii="宋体" w:hAnsi="宋体" w:hint="eastAsia"/>
        </w:rPr>
        <w:t>12月龄</w:t>
      </w:r>
      <w:r>
        <w:rPr>
          <w:rFonts w:hint="eastAsia"/>
        </w:rPr>
        <w:t>羊板皮面积</w:t>
      </w:r>
      <w:r>
        <w:rPr>
          <w:rFonts w:hint="eastAsia"/>
        </w:rPr>
        <w:t>5100 cm</w:t>
      </w:r>
      <w:r>
        <w:rPr>
          <w:rFonts w:hint="eastAsia"/>
          <w:vertAlign w:val="superscript"/>
        </w:rPr>
        <w:t>2</w:t>
      </w:r>
      <w:r>
        <w:rPr>
          <w:rFonts w:hint="eastAsia"/>
        </w:rPr>
        <w:t>，</w:t>
      </w:r>
      <w:r>
        <w:rPr>
          <w:rFonts w:ascii="宋体" w:hAnsi="宋体" w:hint="eastAsia"/>
        </w:rPr>
        <w:t>24月龄</w:t>
      </w:r>
      <w:r>
        <w:rPr>
          <w:rFonts w:hint="eastAsia"/>
        </w:rPr>
        <w:t>羊板皮面积</w:t>
      </w:r>
      <w:r>
        <w:rPr>
          <w:rFonts w:hint="eastAsia"/>
        </w:rPr>
        <w:t>6400 cm</w:t>
      </w:r>
      <w:r>
        <w:rPr>
          <w:rFonts w:hint="eastAsia"/>
          <w:vertAlign w:val="superscript"/>
        </w:rPr>
        <w:t>2</w:t>
      </w:r>
      <w:r>
        <w:rPr>
          <w:rFonts w:hint="eastAsia"/>
        </w:rPr>
        <w:t>，厚薄均匀，结构致密，富有弹性。</w:t>
      </w:r>
    </w:p>
    <w:p w:rsidR="001734E7" w:rsidRDefault="00EB187D">
      <w:pPr>
        <w:pStyle w:val="afffffffffffd"/>
        <w:spacing w:before="120" w:after="120"/>
      </w:pPr>
      <w:bookmarkStart w:id="69" w:name="_Toc231454998"/>
      <w:bookmarkStart w:id="70" w:name="_Toc483057737"/>
      <w:bookmarkStart w:id="71" w:name="_Toc232050021"/>
      <w:r>
        <w:rPr>
          <w:rFonts w:hint="eastAsia"/>
        </w:rPr>
        <w:t>6</w:t>
      </w:r>
      <w:r>
        <w:t>.3 繁殖性能</w:t>
      </w:r>
      <w:bookmarkEnd w:id="69"/>
      <w:bookmarkEnd w:id="70"/>
      <w:bookmarkEnd w:id="71"/>
    </w:p>
    <w:p w:rsidR="001734E7" w:rsidRDefault="00EB187D">
      <w:pPr>
        <w:ind w:firstLineChars="200" w:firstLine="420"/>
        <w:rPr>
          <w:rFonts w:ascii="Times New Roman" w:hAnsi="Times New Roman"/>
        </w:rPr>
      </w:pPr>
      <w:r>
        <w:rPr>
          <w:rFonts w:ascii="Times New Roman" w:hAnsi="Times New Roman"/>
        </w:rPr>
        <w:t>公羊初情期</w:t>
      </w:r>
      <w:r>
        <w:rPr>
          <w:rFonts w:ascii="Times New Roman" w:hAnsi="Times New Roman"/>
        </w:rPr>
        <w:t xml:space="preserve">4 </w:t>
      </w:r>
      <w:r>
        <w:rPr>
          <w:rFonts w:ascii="Times New Roman" w:hAnsi="Times New Roman"/>
        </w:rPr>
        <w:t>月龄～</w:t>
      </w:r>
      <w:r>
        <w:rPr>
          <w:rFonts w:ascii="Times New Roman" w:hAnsi="Times New Roman"/>
        </w:rPr>
        <w:t xml:space="preserve">5 </w:t>
      </w:r>
      <w:r>
        <w:rPr>
          <w:rFonts w:ascii="Times New Roman" w:hAnsi="Times New Roman"/>
        </w:rPr>
        <w:t>月龄、初配年龄</w:t>
      </w:r>
      <w:r>
        <w:rPr>
          <w:rFonts w:ascii="Times New Roman" w:hAnsi="Times New Roman"/>
        </w:rPr>
        <w:t xml:space="preserve">7 </w:t>
      </w:r>
      <w:r>
        <w:rPr>
          <w:rFonts w:ascii="Times New Roman" w:hAnsi="Times New Roman"/>
        </w:rPr>
        <w:t>月龄～</w:t>
      </w:r>
      <w:r>
        <w:rPr>
          <w:rFonts w:ascii="Times New Roman" w:hAnsi="Times New Roman"/>
        </w:rPr>
        <w:t xml:space="preserve">8 </w:t>
      </w:r>
      <w:r>
        <w:rPr>
          <w:rFonts w:ascii="Times New Roman" w:hAnsi="Times New Roman"/>
        </w:rPr>
        <w:t>月龄。母羊初情期</w:t>
      </w:r>
      <w:r>
        <w:rPr>
          <w:rFonts w:ascii="Times New Roman" w:hAnsi="Times New Roman"/>
        </w:rPr>
        <w:t xml:space="preserve">3 </w:t>
      </w:r>
      <w:r>
        <w:rPr>
          <w:rFonts w:ascii="Times New Roman" w:hAnsi="Times New Roman"/>
        </w:rPr>
        <w:t>月龄～</w:t>
      </w:r>
      <w:r>
        <w:rPr>
          <w:rFonts w:ascii="Times New Roman" w:hAnsi="Times New Roman"/>
        </w:rPr>
        <w:t xml:space="preserve">4 </w:t>
      </w:r>
      <w:r>
        <w:rPr>
          <w:rFonts w:ascii="Times New Roman" w:hAnsi="Times New Roman"/>
        </w:rPr>
        <w:t>月龄、初配年龄</w:t>
      </w:r>
      <w:r>
        <w:rPr>
          <w:rFonts w:ascii="Times New Roman" w:hAnsi="Times New Roman"/>
        </w:rPr>
        <w:t xml:space="preserve">6 </w:t>
      </w:r>
      <w:r>
        <w:rPr>
          <w:rFonts w:ascii="Times New Roman" w:hAnsi="Times New Roman"/>
        </w:rPr>
        <w:t>月龄。母羊常年发情，发情周期</w:t>
      </w:r>
      <w:r>
        <w:rPr>
          <w:rFonts w:ascii="Times New Roman" w:hAnsi="Times New Roman"/>
        </w:rPr>
        <w:t>19 d</w:t>
      </w:r>
      <w:r>
        <w:rPr>
          <w:rFonts w:ascii="Times New Roman" w:hAnsi="Times New Roman"/>
        </w:rPr>
        <w:t>～</w:t>
      </w:r>
      <w:r>
        <w:rPr>
          <w:rFonts w:ascii="Times New Roman" w:hAnsi="Times New Roman"/>
        </w:rPr>
        <w:t>23 d</w:t>
      </w:r>
      <w:r>
        <w:rPr>
          <w:rFonts w:ascii="Times New Roman" w:hAnsi="Times New Roman"/>
        </w:rPr>
        <w:t>，发情持续期</w:t>
      </w:r>
      <w:r>
        <w:rPr>
          <w:rFonts w:ascii="Times New Roman" w:hAnsi="Times New Roman"/>
        </w:rPr>
        <w:t>24 h</w:t>
      </w:r>
      <w:r>
        <w:rPr>
          <w:rFonts w:ascii="Times New Roman" w:hAnsi="Times New Roman"/>
        </w:rPr>
        <w:t>～</w:t>
      </w:r>
      <w:r>
        <w:rPr>
          <w:rFonts w:ascii="Times New Roman" w:hAnsi="Times New Roman"/>
        </w:rPr>
        <w:t>72 h</w:t>
      </w:r>
      <w:r>
        <w:rPr>
          <w:rFonts w:ascii="Times New Roman" w:hAnsi="Times New Roman"/>
        </w:rPr>
        <w:t>，妊娠期</w:t>
      </w:r>
      <w:r>
        <w:rPr>
          <w:rFonts w:ascii="Times New Roman" w:hAnsi="Times New Roman"/>
        </w:rPr>
        <w:t>147 d</w:t>
      </w:r>
      <w:r>
        <w:rPr>
          <w:rFonts w:ascii="Times New Roman" w:hAnsi="Times New Roman"/>
        </w:rPr>
        <w:t>～</w:t>
      </w:r>
      <w:r>
        <w:rPr>
          <w:rFonts w:ascii="Times New Roman" w:hAnsi="Times New Roman"/>
        </w:rPr>
        <w:t>150 d</w:t>
      </w:r>
      <w:r>
        <w:rPr>
          <w:rFonts w:ascii="Times New Roman" w:hAnsi="Times New Roman"/>
        </w:rPr>
        <w:t>。初产母羊平均产羔率</w:t>
      </w:r>
      <w:r>
        <w:rPr>
          <w:rFonts w:ascii="Times New Roman" w:hAnsi="Times New Roman"/>
        </w:rPr>
        <w:t>170%</w:t>
      </w:r>
      <w:r>
        <w:rPr>
          <w:rFonts w:ascii="Times New Roman" w:hAnsi="Times New Roman"/>
        </w:rPr>
        <w:t>，经产母羊平均产羔率</w:t>
      </w:r>
      <w:r>
        <w:rPr>
          <w:rFonts w:ascii="Times New Roman" w:hAnsi="Times New Roman"/>
        </w:rPr>
        <w:t>240%</w:t>
      </w:r>
      <w:r>
        <w:rPr>
          <w:rFonts w:ascii="Times New Roman" w:hAnsi="Times New Roman"/>
        </w:rPr>
        <w:t>。</w:t>
      </w:r>
    </w:p>
    <w:p w:rsidR="001734E7" w:rsidRDefault="00EB187D">
      <w:pPr>
        <w:pStyle w:val="affc"/>
        <w:spacing w:before="240" w:after="240"/>
        <w:rPr>
          <w:szCs w:val="21"/>
        </w:rPr>
      </w:pPr>
      <w:r>
        <w:rPr>
          <w:rFonts w:hint="eastAsia"/>
          <w:szCs w:val="21"/>
        </w:rPr>
        <w:t>分级评定</w:t>
      </w:r>
    </w:p>
    <w:p w:rsidR="001734E7" w:rsidRDefault="00EB187D">
      <w:pPr>
        <w:pStyle w:val="afffffffffffd"/>
        <w:spacing w:before="120" w:after="120"/>
      </w:pPr>
      <w:r>
        <w:rPr>
          <w:rFonts w:hint="eastAsia"/>
        </w:rPr>
        <w:t>7.1 等级评定</w:t>
      </w:r>
    </w:p>
    <w:p w:rsidR="001734E7" w:rsidRDefault="00EB187D">
      <w:pPr>
        <w:ind w:firstLineChars="200" w:firstLine="420"/>
        <w:rPr>
          <w:rFonts w:ascii="宋体" w:hAnsi="宋体"/>
        </w:rPr>
      </w:pPr>
      <w:r>
        <w:rPr>
          <w:rFonts w:ascii="宋体" w:hAnsi="宋体" w:hint="eastAsia"/>
        </w:rPr>
        <w:t>在体型外貌符合品种特征、无遗传缺陷、健康状况良好和血缘关系清楚的前提下，按照表2中体重、体长、产羔率（仅24月龄母羊评定用）最低指标级别确定等级。</w:t>
      </w:r>
      <w:bookmarkStart w:id="72" w:name="_Toc483057741"/>
      <w:bookmarkStart w:id="73" w:name="_Toc231455002"/>
      <w:bookmarkStart w:id="74" w:name="_Toc232050025"/>
    </w:p>
    <w:bookmarkEnd w:id="72"/>
    <w:bookmarkEnd w:id="73"/>
    <w:bookmarkEnd w:id="74"/>
    <w:p w:rsidR="001734E7" w:rsidRDefault="00EB187D">
      <w:pPr>
        <w:pStyle w:val="afffffffffffc"/>
        <w:jc w:val="center"/>
        <w:rPr>
          <w:rFonts w:eastAsia="黑体"/>
        </w:rPr>
      </w:pPr>
      <w:r>
        <w:rPr>
          <w:rFonts w:ascii="黑体" w:eastAsia="黑体" w:hAnsi="宋体" w:hint="eastAsia"/>
        </w:rPr>
        <w:t>表2  等级评定指标</w:t>
      </w:r>
    </w:p>
    <w:tbl>
      <w:tblPr>
        <w:tblW w:w="436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0"/>
        <w:gridCol w:w="1202"/>
        <w:gridCol w:w="1191"/>
        <w:gridCol w:w="1204"/>
        <w:gridCol w:w="1191"/>
        <w:gridCol w:w="1202"/>
        <w:gridCol w:w="1179"/>
      </w:tblGrid>
      <w:tr w:rsidR="001734E7">
        <w:trPr>
          <w:jc w:val="center"/>
        </w:trPr>
        <w:tc>
          <w:tcPr>
            <w:tcW w:w="1427" w:type="pct"/>
            <w:gridSpan w:val="2"/>
            <w:vAlign w:val="center"/>
          </w:tcPr>
          <w:p w:rsidR="001734E7" w:rsidRDefault="00EB187D">
            <w:pPr>
              <w:pStyle w:val="afffffffffffc"/>
              <w:ind w:firstLineChars="0" w:firstLine="0"/>
              <w:jc w:val="center"/>
              <w:rPr>
                <w:szCs w:val="18"/>
              </w:rPr>
            </w:pPr>
            <w:r>
              <w:rPr>
                <w:rFonts w:hint="eastAsia"/>
                <w:szCs w:val="18"/>
              </w:rPr>
              <w:t>类别</w:t>
            </w:r>
          </w:p>
        </w:tc>
        <w:tc>
          <w:tcPr>
            <w:tcW w:w="1434" w:type="pct"/>
            <w:gridSpan w:val="2"/>
            <w:vAlign w:val="center"/>
          </w:tcPr>
          <w:p w:rsidR="001734E7" w:rsidRDefault="00EB187D">
            <w:pPr>
              <w:pStyle w:val="afffffffffffc"/>
              <w:ind w:firstLineChars="0" w:firstLine="0"/>
              <w:jc w:val="center"/>
              <w:rPr>
                <w:szCs w:val="18"/>
              </w:rPr>
            </w:pPr>
            <w:r>
              <w:rPr>
                <w:szCs w:val="18"/>
              </w:rPr>
              <w:t>公羊</w:t>
            </w:r>
          </w:p>
        </w:tc>
        <w:tc>
          <w:tcPr>
            <w:tcW w:w="2139" w:type="pct"/>
            <w:gridSpan w:val="3"/>
            <w:vAlign w:val="center"/>
          </w:tcPr>
          <w:p w:rsidR="001734E7" w:rsidRDefault="00EB187D">
            <w:pPr>
              <w:pStyle w:val="afffffffffffc"/>
              <w:ind w:firstLineChars="0" w:firstLine="0"/>
              <w:jc w:val="center"/>
              <w:rPr>
                <w:szCs w:val="18"/>
              </w:rPr>
            </w:pPr>
            <w:r>
              <w:rPr>
                <w:szCs w:val="18"/>
              </w:rPr>
              <w:t>母羊</w:t>
            </w:r>
          </w:p>
        </w:tc>
      </w:tr>
      <w:tr w:rsidR="001734E7">
        <w:trPr>
          <w:jc w:val="center"/>
        </w:trPr>
        <w:tc>
          <w:tcPr>
            <w:tcW w:w="707" w:type="pct"/>
            <w:vAlign w:val="center"/>
          </w:tcPr>
          <w:p w:rsidR="001734E7" w:rsidRDefault="00EB187D">
            <w:pPr>
              <w:pStyle w:val="afffffffffffc"/>
              <w:ind w:firstLineChars="0" w:firstLine="0"/>
              <w:jc w:val="center"/>
              <w:rPr>
                <w:color w:val="FF0000"/>
                <w:szCs w:val="18"/>
                <w:highlight w:val="yellow"/>
              </w:rPr>
            </w:pPr>
            <w:r>
              <w:rPr>
                <w:rFonts w:hint="eastAsia"/>
                <w:szCs w:val="18"/>
              </w:rPr>
              <w:t>年龄</w:t>
            </w:r>
          </w:p>
        </w:tc>
        <w:tc>
          <w:tcPr>
            <w:tcW w:w="720" w:type="pct"/>
            <w:vAlign w:val="center"/>
          </w:tcPr>
          <w:p w:rsidR="001734E7" w:rsidRDefault="00EB187D">
            <w:pPr>
              <w:pStyle w:val="afffffffffffc"/>
              <w:ind w:firstLineChars="0" w:firstLine="0"/>
              <w:jc w:val="center"/>
              <w:rPr>
                <w:szCs w:val="18"/>
              </w:rPr>
            </w:pPr>
            <w:r>
              <w:rPr>
                <w:rFonts w:hint="eastAsia"/>
                <w:szCs w:val="18"/>
              </w:rPr>
              <w:t>等级</w:t>
            </w:r>
          </w:p>
        </w:tc>
        <w:tc>
          <w:tcPr>
            <w:tcW w:w="713" w:type="pct"/>
            <w:vAlign w:val="center"/>
          </w:tcPr>
          <w:p w:rsidR="001734E7" w:rsidRDefault="00EB187D">
            <w:pPr>
              <w:pStyle w:val="afffffffffffc"/>
              <w:ind w:firstLineChars="0" w:firstLine="0"/>
              <w:jc w:val="center"/>
              <w:rPr>
                <w:szCs w:val="18"/>
              </w:rPr>
            </w:pPr>
            <w:r>
              <w:rPr>
                <w:rFonts w:hint="eastAsia"/>
                <w:szCs w:val="18"/>
              </w:rPr>
              <w:t>体重/kg</w:t>
            </w:r>
          </w:p>
        </w:tc>
        <w:tc>
          <w:tcPr>
            <w:tcW w:w="721" w:type="pct"/>
            <w:vAlign w:val="center"/>
          </w:tcPr>
          <w:p w:rsidR="001734E7" w:rsidRDefault="00EB187D">
            <w:pPr>
              <w:pStyle w:val="afffffffffffc"/>
              <w:ind w:firstLineChars="0" w:firstLine="0"/>
              <w:jc w:val="center"/>
              <w:rPr>
                <w:szCs w:val="18"/>
              </w:rPr>
            </w:pPr>
            <w:r>
              <w:rPr>
                <w:rFonts w:hint="eastAsia"/>
                <w:szCs w:val="18"/>
              </w:rPr>
              <w:t>体长/cm</w:t>
            </w:r>
          </w:p>
        </w:tc>
        <w:tc>
          <w:tcPr>
            <w:tcW w:w="713" w:type="pct"/>
            <w:vAlign w:val="center"/>
          </w:tcPr>
          <w:p w:rsidR="001734E7" w:rsidRDefault="00EB187D">
            <w:pPr>
              <w:pStyle w:val="afffffffffffc"/>
              <w:ind w:firstLineChars="0" w:firstLine="0"/>
              <w:jc w:val="center"/>
              <w:rPr>
                <w:szCs w:val="18"/>
              </w:rPr>
            </w:pPr>
            <w:r>
              <w:rPr>
                <w:rFonts w:hint="eastAsia"/>
                <w:szCs w:val="18"/>
              </w:rPr>
              <w:t>体重/kg</w:t>
            </w:r>
          </w:p>
        </w:tc>
        <w:tc>
          <w:tcPr>
            <w:tcW w:w="720" w:type="pct"/>
            <w:vAlign w:val="center"/>
          </w:tcPr>
          <w:p w:rsidR="001734E7" w:rsidRDefault="00EB187D">
            <w:pPr>
              <w:pStyle w:val="afffffffffffc"/>
              <w:ind w:firstLineChars="0" w:firstLine="0"/>
              <w:jc w:val="center"/>
              <w:rPr>
                <w:szCs w:val="18"/>
              </w:rPr>
            </w:pPr>
            <w:r>
              <w:rPr>
                <w:rFonts w:hint="eastAsia"/>
                <w:szCs w:val="18"/>
              </w:rPr>
              <w:t>体长/cm</w:t>
            </w:r>
          </w:p>
        </w:tc>
        <w:tc>
          <w:tcPr>
            <w:tcW w:w="706" w:type="pct"/>
            <w:vAlign w:val="center"/>
          </w:tcPr>
          <w:p w:rsidR="001734E7" w:rsidRDefault="00EB187D">
            <w:pPr>
              <w:pStyle w:val="afffffffffffc"/>
              <w:ind w:firstLineChars="0" w:firstLine="0"/>
              <w:jc w:val="center"/>
              <w:rPr>
                <w:szCs w:val="18"/>
              </w:rPr>
            </w:pPr>
            <w:r>
              <w:rPr>
                <w:rFonts w:hint="eastAsia"/>
                <w:szCs w:val="18"/>
              </w:rPr>
              <w:t>产羔率/%</w:t>
            </w:r>
          </w:p>
        </w:tc>
      </w:tr>
      <w:tr w:rsidR="001734E7">
        <w:trPr>
          <w:jc w:val="center"/>
        </w:trPr>
        <w:tc>
          <w:tcPr>
            <w:tcW w:w="707" w:type="pct"/>
            <w:vMerge w:val="restart"/>
            <w:vAlign w:val="center"/>
          </w:tcPr>
          <w:p w:rsidR="001734E7" w:rsidRDefault="00EB187D">
            <w:pPr>
              <w:pStyle w:val="afffffffffffc"/>
              <w:ind w:firstLineChars="0" w:firstLine="0"/>
              <w:jc w:val="center"/>
              <w:rPr>
                <w:szCs w:val="18"/>
              </w:rPr>
            </w:pPr>
            <w:r>
              <w:rPr>
                <w:rFonts w:hint="eastAsia"/>
                <w:szCs w:val="18"/>
              </w:rPr>
              <w:t>6月龄</w:t>
            </w:r>
          </w:p>
        </w:tc>
        <w:tc>
          <w:tcPr>
            <w:tcW w:w="720" w:type="pct"/>
            <w:vAlign w:val="center"/>
          </w:tcPr>
          <w:p w:rsidR="001734E7" w:rsidRDefault="00EB187D">
            <w:pPr>
              <w:pStyle w:val="afffffffffffc"/>
              <w:ind w:firstLineChars="0" w:firstLine="0"/>
              <w:jc w:val="center"/>
              <w:rPr>
                <w:szCs w:val="18"/>
              </w:rPr>
            </w:pPr>
            <w:r>
              <w:rPr>
                <w:rFonts w:hint="eastAsia"/>
                <w:szCs w:val="18"/>
              </w:rPr>
              <w:t>特级</w:t>
            </w:r>
          </w:p>
        </w:tc>
        <w:tc>
          <w:tcPr>
            <w:tcW w:w="713" w:type="pct"/>
            <w:vAlign w:val="center"/>
          </w:tcPr>
          <w:p w:rsidR="001734E7" w:rsidRDefault="00EB187D">
            <w:pPr>
              <w:pStyle w:val="afffffffffffc"/>
              <w:ind w:firstLineChars="0" w:firstLine="0"/>
              <w:jc w:val="center"/>
              <w:rPr>
                <w:rFonts w:ascii="Times New Roman"/>
                <w:kern w:val="2"/>
                <w:szCs w:val="24"/>
              </w:rPr>
            </w:pPr>
            <w:r>
              <w:rPr>
                <w:rFonts w:ascii="Times New Roman" w:hint="eastAsia"/>
                <w:kern w:val="2"/>
                <w:szCs w:val="24"/>
              </w:rPr>
              <w:t>≥</w:t>
            </w:r>
            <w:r>
              <w:rPr>
                <w:rFonts w:ascii="Times New Roman" w:hint="eastAsia"/>
                <w:kern w:val="2"/>
                <w:szCs w:val="24"/>
              </w:rPr>
              <w:t>23.0</w:t>
            </w:r>
          </w:p>
        </w:tc>
        <w:tc>
          <w:tcPr>
            <w:tcW w:w="721" w:type="pct"/>
            <w:vAlign w:val="center"/>
          </w:tcPr>
          <w:p w:rsidR="001734E7" w:rsidRDefault="00EB187D">
            <w:pPr>
              <w:pStyle w:val="afffffffffffc"/>
              <w:ind w:firstLineChars="0" w:firstLine="0"/>
              <w:jc w:val="center"/>
              <w:rPr>
                <w:rFonts w:ascii="Times New Roman"/>
                <w:kern w:val="2"/>
                <w:szCs w:val="24"/>
              </w:rPr>
            </w:pPr>
            <w:r>
              <w:rPr>
                <w:rFonts w:ascii="Times New Roman" w:hint="eastAsia"/>
                <w:kern w:val="2"/>
                <w:szCs w:val="24"/>
              </w:rPr>
              <w:t>≥</w:t>
            </w:r>
            <w:r>
              <w:rPr>
                <w:rFonts w:ascii="Times New Roman" w:hint="eastAsia"/>
                <w:kern w:val="2"/>
                <w:szCs w:val="24"/>
              </w:rPr>
              <w:t>57.0</w:t>
            </w:r>
          </w:p>
        </w:tc>
        <w:tc>
          <w:tcPr>
            <w:tcW w:w="713" w:type="pct"/>
            <w:vAlign w:val="center"/>
          </w:tcPr>
          <w:p w:rsidR="001734E7" w:rsidRDefault="00EB187D">
            <w:pPr>
              <w:pStyle w:val="afffffffffffc"/>
              <w:ind w:firstLineChars="0" w:firstLine="0"/>
              <w:jc w:val="center"/>
              <w:rPr>
                <w:szCs w:val="18"/>
              </w:rPr>
            </w:pPr>
            <w:r>
              <w:rPr>
                <w:rFonts w:hint="eastAsia"/>
                <w:szCs w:val="18"/>
              </w:rPr>
              <w:t>≥20.0</w:t>
            </w:r>
          </w:p>
        </w:tc>
        <w:tc>
          <w:tcPr>
            <w:tcW w:w="720" w:type="pct"/>
            <w:vAlign w:val="center"/>
          </w:tcPr>
          <w:p w:rsidR="001734E7" w:rsidRDefault="00EB187D">
            <w:pPr>
              <w:pStyle w:val="afffffffffffc"/>
              <w:ind w:firstLineChars="0" w:firstLine="0"/>
              <w:jc w:val="center"/>
              <w:rPr>
                <w:rFonts w:ascii="Times New Roman"/>
                <w:kern w:val="2"/>
                <w:szCs w:val="24"/>
              </w:rPr>
            </w:pPr>
            <w:r>
              <w:rPr>
                <w:rFonts w:ascii="Times New Roman" w:hint="eastAsia"/>
                <w:kern w:val="2"/>
                <w:szCs w:val="24"/>
              </w:rPr>
              <w:t>≥</w:t>
            </w:r>
            <w:r>
              <w:rPr>
                <w:rFonts w:ascii="Times New Roman" w:hint="eastAsia"/>
                <w:kern w:val="2"/>
                <w:szCs w:val="24"/>
              </w:rPr>
              <w:t>53.0</w:t>
            </w:r>
          </w:p>
        </w:tc>
        <w:tc>
          <w:tcPr>
            <w:tcW w:w="706" w:type="pct"/>
            <w:vAlign w:val="center"/>
          </w:tcPr>
          <w:p w:rsidR="001734E7" w:rsidRDefault="00EB187D">
            <w:pPr>
              <w:pStyle w:val="afffffffffffc"/>
              <w:ind w:firstLineChars="0" w:firstLine="0"/>
              <w:jc w:val="center"/>
              <w:rPr>
                <w:szCs w:val="18"/>
              </w:rPr>
            </w:pPr>
            <w:r>
              <w:rPr>
                <w:rFonts w:hint="eastAsia"/>
                <w:szCs w:val="18"/>
              </w:rPr>
              <w:t>-</w:t>
            </w:r>
          </w:p>
        </w:tc>
      </w:tr>
      <w:tr w:rsidR="001734E7">
        <w:trPr>
          <w:jc w:val="center"/>
        </w:trPr>
        <w:tc>
          <w:tcPr>
            <w:tcW w:w="707" w:type="pct"/>
            <w:vMerge/>
            <w:vAlign w:val="center"/>
          </w:tcPr>
          <w:p w:rsidR="001734E7" w:rsidRDefault="001734E7">
            <w:pPr>
              <w:pStyle w:val="afffffffffffc"/>
              <w:ind w:firstLineChars="0" w:firstLine="0"/>
              <w:jc w:val="center"/>
              <w:rPr>
                <w:szCs w:val="18"/>
              </w:rPr>
            </w:pPr>
          </w:p>
        </w:tc>
        <w:tc>
          <w:tcPr>
            <w:tcW w:w="720" w:type="pct"/>
            <w:vAlign w:val="center"/>
          </w:tcPr>
          <w:p w:rsidR="001734E7" w:rsidRDefault="00EB187D">
            <w:pPr>
              <w:pStyle w:val="afffffffffffc"/>
              <w:ind w:firstLineChars="0" w:firstLine="0"/>
              <w:jc w:val="center"/>
              <w:rPr>
                <w:szCs w:val="18"/>
              </w:rPr>
            </w:pPr>
            <w:r>
              <w:rPr>
                <w:rFonts w:hint="eastAsia"/>
                <w:szCs w:val="18"/>
              </w:rPr>
              <w:t>一级</w:t>
            </w:r>
          </w:p>
        </w:tc>
        <w:tc>
          <w:tcPr>
            <w:tcW w:w="713" w:type="pct"/>
            <w:vAlign w:val="center"/>
          </w:tcPr>
          <w:p w:rsidR="001734E7" w:rsidRDefault="00EB187D">
            <w:pPr>
              <w:pStyle w:val="afffffffffffc"/>
              <w:ind w:firstLineChars="0" w:firstLine="0"/>
              <w:jc w:val="center"/>
              <w:rPr>
                <w:szCs w:val="18"/>
              </w:rPr>
            </w:pPr>
            <w:r>
              <w:rPr>
                <w:rFonts w:hint="eastAsia"/>
                <w:szCs w:val="18"/>
              </w:rPr>
              <w:t>≥21.5</w:t>
            </w:r>
          </w:p>
        </w:tc>
        <w:tc>
          <w:tcPr>
            <w:tcW w:w="721" w:type="pct"/>
            <w:vAlign w:val="center"/>
          </w:tcPr>
          <w:p w:rsidR="001734E7" w:rsidRDefault="00EB187D">
            <w:pPr>
              <w:pStyle w:val="afffffffffffc"/>
              <w:ind w:firstLineChars="0" w:firstLine="0"/>
              <w:jc w:val="center"/>
              <w:rPr>
                <w:szCs w:val="18"/>
              </w:rPr>
            </w:pPr>
            <w:r>
              <w:rPr>
                <w:rFonts w:hint="eastAsia"/>
                <w:szCs w:val="18"/>
              </w:rPr>
              <w:t>≥55.0</w:t>
            </w:r>
          </w:p>
        </w:tc>
        <w:tc>
          <w:tcPr>
            <w:tcW w:w="713" w:type="pct"/>
            <w:vAlign w:val="center"/>
          </w:tcPr>
          <w:p w:rsidR="001734E7" w:rsidRDefault="00EB187D">
            <w:pPr>
              <w:pStyle w:val="afffffffffffc"/>
              <w:ind w:firstLineChars="0" w:firstLine="0"/>
              <w:jc w:val="center"/>
              <w:rPr>
                <w:szCs w:val="18"/>
              </w:rPr>
            </w:pPr>
            <w:r>
              <w:rPr>
                <w:rFonts w:hint="eastAsia"/>
                <w:szCs w:val="18"/>
              </w:rPr>
              <w:t>≥18.5</w:t>
            </w:r>
          </w:p>
        </w:tc>
        <w:tc>
          <w:tcPr>
            <w:tcW w:w="720" w:type="pct"/>
            <w:vAlign w:val="center"/>
          </w:tcPr>
          <w:p w:rsidR="001734E7" w:rsidRDefault="00EB187D">
            <w:pPr>
              <w:pStyle w:val="afffffffffffc"/>
              <w:ind w:firstLineChars="0" w:firstLine="0"/>
              <w:jc w:val="center"/>
              <w:rPr>
                <w:szCs w:val="18"/>
              </w:rPr>
            </w:pPr>
            <w:r>
              <w:rPr>
                <w:rFonts w:hint="eastAsia"/>
                <w:szCs w:val="18"/>
              </w:rPr>
              <w:t>≥51.0</w:t>
            </w:r>
          </w:p>
        </w:tc>
        <w:tc>
          <w:tcPr>
            <w:tcW w:w="706" w:type="pct"/>
            <w:vAlign w:val="center"/>
          </w:tcPr>
          <w:p w:rsidR="001734E7" w:rsidRDefault="00EB187D">
            <w:pPr>
              <w:pStyle w:val="afffffffffffc"/>
              <w:ind w:firstLineChars="0" w:firstLine="0"/>
              <w:jc w:val="center"/>
              <w:rPr>
                <w:szCs w:val="18"/>
              </w:rPr>
            </w:pPr>
            <w:r>
              <w:rPr>
                <w:rFonts w:hint="eastAsia"/>
                <w:szCs w:val="18"/>
              </w:rPr>
              <w:t>-</w:t>
            </w:r>
          </w:p>
        </w:tc>
      </w:tr>
      <w:tr w:rsidR="001734E7">
        <w:trPr>
          <w:jc w:val="center"/>
        </w:trPr>
        <w:tc>
          <w:tcPr>
            <w:tcW w:w="707" w:type="pct"/>
            <w:vMerge/>
            <w:vAlign w:val="center"/>
          </w:tcPr>
          <w:p w:rsidR="001734E7" w:rsidRDefault="001734E7">
            <w:pPr>
              <w:pStyle w:val="afffffffffffc"/>
              <w:ind w:firstLineChars="0" w:firstLine="0"/>
              <w:jc w:val="center"/>
              <w:rPr>
                <w:szCs w:val="18"/>
              </w:rPr>
            </w:pPr>
          </w:p>
        </w:tc>
        <w:tc>
          <w:tcPr>
            <w:tcW w:w="720" w:type="pct"/>
            <w:vAlign w:val="center"/>
          </w:tcPr>
          <w:p w:rsidR="001734E7" w:rsidRDefault="00EB187D">
            <w:pPr>
              <w:pStyle w:val="afffffffffffc"/>
              <w:ind w:firstLineChars="0" w:firstLine="0"/>
              <w:jc w:val="center"/>
              <w:rPr>
                <w:szCs w:val="18"/>
              </w:rPr>
            </w:pPr>
            <w:r>
              <w:rPr>
                <w:rFonts w:hint="eastAsia"/>
                <w:szCs w:val="18"/>
              </w:rPr>
              <w:t>二级</w:t>
            </w:r>
          </w:p>
        </w:tc>
        <w:tc>
          <w:tcPr>
            <w:tcW w:w="713" w:type="pct"/>
            <w:vAlign w:val="center"/>
          </w:tcPr>
          <w:p w:rsidR="001734E7" w:rsidRDefault="00EB187D">
            <w:pPr>
              <w:pStyle w:val="afffffffffffc"/>
              <w:ind w:firstLineChars="0" w:firstLine="0"/>
              <w:jc w:val="center"/>
              <w:rPr>
                <w:szCs w:val="18"/>
              </w:rPr>
            </w:pPr>
            <w:r>
              <w:rPr>
                <w:rFonts w:hint="eastAsia"/>
                <w:szCs w:val="18"/>
              </w:rPr>
              <w:t>≥18.5</w:t>
            </w:r>
          </w:p>
        </w:tc>
        <w:tc>
          <w:tcPr>
            <w:tcW w:w="721" w:type="pct"/>
            <w:vAlign w:val="center"/>
          </w:tcPr>
          <w:p w:rsidR="001734E7" w:rsidRDefault="00EB187D">
            <w:pPr>
              <w:pStyle w:val="afffffffffffc"/>
              <w:ind w:firstLineChars="0" w:firstLine="0"/>
              <w:jc w:val="center"/>
              <w:rPr>
                <w:szCs w:val="18"/>
              </w:rPr>
            </w:pPr>
            <w:r>
              <w:rPr>
                <w:rFonts w:hint="eastAsia"/>
                <w:szCs w:val="18"/>
              </w:rPr>
              <w:t>≥53.0</w:t>
            </w:r>
          </w:p>
        </w:tc>
        <w:tc>
          <w:tcPr>
            <w:tcW w:w="713" w:type="pct"/>
            <w:vAlign w:val="center"/>
          </w:tcPr>
          <w:p w:rsidR="001734E7" w:rsidRDefault="00EB187D">
            <w:pPr>
              <w:pStyle w:val="afffffffffffc"/>
              <w:ind w:firstLineChars="0" w:firstLine="0"/>
              <w:jc w:val="center"/>
              <w:rPr>
                <w:szCs w:val="18"/>
              </w:rPr>
            </w:pPr>
            <w:r>
              <w:rPr>
                <w:rFonts w:hint="eastAsia"/>
                <w:szCs w:val="18"/>
              </w:rPr>
              <w:t>≥16.0</w:t>
            </w:r>
          </w:p>
        </w:tc>
        <w:tc>
          <w:tcPr>
            <w:tcW w:w="720" w:type="pct"/>
            <w:vAlign w:val="center"/>
          </w:tcPr>
          <w:p w:rsidR="001734E7" w:rsidRDefault="00EB187D">
            <w:pPr>
              <w:pStyle w:val="afffffffffffc"/>
              <w:ind w:firstLineChars="0" w:firstLine="0"/>
              <w:jc w:val="center"/>
              <w:rPr>
                <w:szCs w:val="18"/>
              </w:rPr>
            </w:pPr>
            <w:r>
              <w:rPr>
                <w:rFonts w:hint="eastAsia"/>
                <w:szCs w:val="18"/>
              </w:rPr>
              <w:t>≥49.0</w:t>
            </w:r>
          </w:p>
        </w:tc>
        <w:tc>
          <w:tcPr>
            <w:tcW w:w="706" w:type="pct"/>
            <w:vAlign w:val="center"/>
          </w:tcPr>
          <w:p w:rsidR="001734E7" w:rsidRDefault="00EB187D">
            <w:pPr>
              <w:pStyle w:val="afffffffffffc"/>
              <w:ind w:firstLineChars="0" w:firstLine="0"/>
              <w:jc w:val="center"/>
              <w:rPr>
                <w:szCs w:val="18"/>
              </w:rPr>
            </w:pPr>
            <w:r>
              <w:rPr>
                <w:rFonts w:hint="eastAsia"/>
                <w:szCs w:val="18"/>
              </w:rPr>
              <w:t>-</w:t>
            </w:r>
          </w:p>
        </w:tc>
      </w:tr>
      <w:tr w:rsidR="001734E7">
        <w:trPr>
          <w:jc w:val="center"/>
        </w:trPr>
        <w:tc>
          <w:tcPr>
            <w:tcW w:w="707" w:type="pct"/>
            <w:vMerge w:val="restart"/>
            <w:vAlign w:val="center"/>
          </w:tcPr>
          <w:p w:rsidR="001734E7" w:rsidRDefault="00EB187D">
            <w:pPr>
              <w:pStyle w:val="afffffffffffc"/>
              <w:ind w:firstLineChars="0" w:firstLine="0"/>
              <w:jc w:val="center"/>
              <w:rPr>
                <w:szCs w:val="18"/>
              </w:rPr>
            </w:pPr>
            <w:r>
              <w:rPr>
                <w:rFonts w:hint="eastAsia"/>
                <w:szCs w:val="18"/>
              </w:rPr>
              <w:t>12月龄</w:t>
            </w:r>
          </w:p>
        </w:tc>
        <w:tc>
          <w:tcPr>
            <w:tcW w:w="720" w:type="pct"/>
            <w:vAlign w:val="center"/>
          </w:tcPr>
          <w:p w:rsidR="001734E7" w:rsidRDefault="00EB187D">
            <w:pPr>
              <w:pStyle w:val="afffffffffffc"/>
              <w:ind w:firstLineChars="0" w:firstLine="0"/>
              <w:jc w:val="center"/>
              <w:rPr>
                <w:szCs w:val="18"/>
              </w:rPr>
            </w:pPr>
            <w:r>
              <w:rPr>
                <w:rFonts w:hint="eastAsia"/>
                <w:szCs w:val="18"/>
              </w:rPr>
              <w:t>特级</w:t>
            </w:r>
          </w:p>
        </w:tc>
        <w:tc>
          <w:tcPr>
            <w:tcW w:w="713" w:type="pct"/>
            <w:vAlign w:val="center"/>
          </w:tcPr>
          <w:p w:rsidR="001734E7" w:rsidRDefault="00EB187D">
            <w:pPr>
              <w:pStyle w:val="afffffffffffc"/>
              <w:ind w:firstLineChars="0" w:firstLine="0"/>
              <w:jc w:val="center"/>
              <w:rPr>
                <w:szCs w:val="18"/>
              </w:rPr>
            </w:pPr>
            <w:r>
              <w:rPr>
                <w:rFonts w:hint="eastAsia"/>
                <w:szCs w:val="18"/>
              </w:rPr>
              <w:t>≥40.0</w:t>
            </w:r>
          </w:p>
        </w:tc>
        <w:tc>
          <w:tcPr>
            <w:tcW w:w="721" w:type="pct"/>
            <w:vAlign w:val="center"/>
          </w:tcPr>
          <w:p w:rsidR="001734E7" w:rsidRDefault="00EB187D">
            <w:pPr>
              <w:pStyle w:val="afffffffffffc"/>
              <w:ind w:firstLineChars="0" w:firstLine="0"/>
              <w:jc w:val="center"/>
              <w:rPr>
                <w:szCs w:val="18"/>
              </w:rPr>
            </w:pPr>
            <w:r>
              <w:rPr>
                <w:rFonts w:hint="eastAsia"/>
                <w:szCs w:val="18"/>
              </w:rPr>
              <w:t>≥67.0</w:t>
            </w:r>
          </w:p>
        </w:tc>
        <w:tc>
          <w:tcPr>
            <w:tcW w:w="713" w:type="pct"/>
            <w:vAlign w:val="center"/>
          </w:tcPr>
          <w:p w:rsidR="001734E7" w:rsidRDefault="00EB187D">
            <w:pPr>
              <w:pStyle w:val="afffffffffffc"/>
              <w:ind w:firstLineChars="0" w:firstLine="0"/>
              <w:jc w:val="center"/>
              <w:rPr>
                <w:szCs w:val="18"/>
              </w:rPr>
            </w:pPr>
            <w:r>
              <w:rPr>
                <w:rFonts w:hint="eastAsia"/>
                <w:szCs w:val="18"/>
              </w:rPr>
              <w:t>≥30.0</w:t>
            </w:r>
          </w:p>
        </w:tc>
        <w:tc>
          <w:tcPr>
            <w:tcW w:w="720" w:type="pct"/>
            <w:vAlign w:val="center"/>
          </w:tcPr>
          <w:p w:rsidR="001734E7" w:rsidRDefault="00EB187D">
            <w:pPr>
              <w:pStyle w:val="afffffffffffc"/>
              <w:ind w:firstLineChars="0" w:firstLine="0"/>
              <w:jc w:val="center"/>
              <w:rPr>
                <w:szCs w:val="18"/>
              </w:rPr>
            </w:pPr>
            <w:r>
              <w:rPr>
                <w:rFonts w:hint="eastAsia"/>
                <w:szCs w:val="18"/>
              </w:rPr>
              <w:t>≥59.0</w:t>
            </w:r>
          </w:p>
        </w:tc>
        <w:tc>
          <w:tcPr>
            <w:tcW w:w="706" w:type="pct"/>
            <w:vAlign w:val="center"/>
          </w:tcPr>
          <w:p w:rsidR="001734E7" w:rsidRDefault="00EB187D">
            <w:pPr>
              <w:pStyle w:val="afffffffffffc"/>
              <w:ind w:firstLineChars="0" w:firstLine="0"/>
              <w:jc w:val="center"/>
              <w:rPr>
                <w:szCs w:val="18"/>
              </w:rPr>
            </w:pPr>
            <w:r>
              <w:rPr>
                <w:rFonts w:hint="eastAsia"/>
                <w:szCs w:val="18"/>
              </w:rPr>
              <w:t>-</w:t>
            </w:r>
          </w:p>
        </w:tc>
      </w:tr>
      <w:tr w:rsidR="001734E7">
        <w:trPr>
          <w:jc w:val="center"/>
        </w:trPr>
        <w:tc>
          <w:tcPr>
            <w:tcW w:w="707" w:type="pct"/>
            <w:vMerge/>
            <w:vAlign w:val="center"/>
          </w:tcPr>
          <w:p w:rsidR="001734E7" w:rsidRDefault="001734E7">
            <w:pPr>
              <w:pStyle w:val="afffffffffffc"/>
              <w:ind w:firstLineChars="0" w:firstLine="0"/>
              <w:jc w:val="center"/>
              <w:rPr>
                <w:szCs w:val="18"/>
              </w:rPr>
            </w:pPr>
          </w:p>
        </w:tc>
        <w:tc>
          <w:tcPr>
            <w:tcW w:w="720" w:type="pct"/>
            <w:vAlign w:val="center"/>
          </w:tcPr>
          <w:p w:rsidR="001734E7" w:rsidRDefault="00EB187D">
            <w:pPr>
              <w:pStyle w:val="afffffffffffc"/>
              <w:ind w:firstLineChars="0" w:firstLine="0"/>
              <w:jc w:val="center"/>
              <w:rPr>
                <w:szCs w:val="18"/>
              </w:rPr>
            </w:pPr>
            <w:r>
              <w:rPr>
                <w:rFonts w:hint="eastAsia"/>
                <w:szCs w:val="18"/>
              </w:rPr>
              <w:t>一级</w:t>
            </w:r>
          </w:p>
        </w:tc>
        <w:tc>
          <w:tcPr>
            <w:tcW w:w="713" w:type="pct"/>
            <w:vAlign w:val="center"/>
          </w:tcPr>
          <w:p w:rsidR="001734E7" w:rsidRDefault="00EB187D">
            <w:pPr>
              <w:pStyle w:val="afffffffffffc"/>
              <w:ind w:firstLineChars="0" w:firstLine="0"/>
              <w:jc w:val="center"/>
              <w:rPr>
                <w:szCs w:val="18"/>
              </w:rPr>
            </w:pPr>
            <w:r>
              <w:rPr>
                <w:rFonts w:hint="eastAsia"/>
                <w:szCs w:val="18"/>
              </w:rPr>
              <w:t>≥37.0</w:t>
            </w:r>
          </w:p>
        </w:tc>
        <w:tc>
          <w:tcPr>
            <w:tcW w:w="721" w:type="pct"/>
            <w:vAlign w:val="center"/>
          </w:tcPr>
          <w:p w:rsidR="001734E7" w:rsidRDefault="00EB187D">
            <w:pPr>
              <w:pStyle w:val="afffffffffffc"/>
              <w:ind w:firstLineChars="0" w:firstLine="0"/>
              <w:jc w:val="center"/>
              <w:rPr>
                <w:szCs w:val="18"/>
              </w:rPr>
            </w:pPr>
            <w:r>
              <w:rPr>
                <w:rFonts w:hint="eastAsia"/>
                <w:szCs w:val="18"/>
              </w:rPr>
              <w:t>≥65.0</w:t>
            </w:r>
          </w:p>
        </w:tc>
        <w:tc>
          <w:tcPr>
            <w:tcW w:w="713" w:type="pct"/>
            <w:vAlign w:val="center"/>
          </w:tcPr>
          <w:p w:rsidR="001734E7" w:rsidRDefault="00EB187D">
            <w:pPr>
              <w:pStyle w:val="afffffffffffc"/>
              <w:ind w:firstLineChars="0" w:firstLine="0"/>
              <w:jc w:val="center"/>
              <w:rPr>
                <w:szCs w:val="18"/>
              </w:rPr>
            </w:pPr>
            <w:r>
              <w:rPr>
                <w:rFonts w:hint="eastAsia"/>
                <w:szCs w:val="18"/>
              </w:rPr>
              <w:t>≥27.0</w:t>
            </w:r>
          </w:p>
        </w:tc>
        <w:tc>
          <w:tcPr>
            <w:tcW w:w="720" w:type="pct"/>
            <w:vAlign w:val="center"/>
          </w:tcPr>
          <w:p w:rsidR="001734E7" w:rsidRDefault="00EB187D">
            <w:pPr>
              <w:pStyle w:val="afffffffffffc"/>
              <w:ind w:firstLineChars="0" w:firstLine="0"/>
              <w:jc w:val="center"/>
              <w:rPr>
                <w:szCs w:val="18"/>
              </w:rPr>
            </w:pPr>
            <w:r>
              <w:rPr>
                <w:rFonts w:hint="eastAsia"/>
                <w:szCs w:val="18"/>
              </w:rPr>
              <w:t>≥57.0</w:t>
            </w:r>
          </w:p>
        </w:tc>
        <w:tc>
          <w:tcPr>
            <w:tcW w:w="706" w:type="pct"/>
            <w:vAlign w:val="center"/>
          </w:tcPr>
          <w:p w:rsidR="001734E7" w:rsidRDefault="00EB187D">
            <w:pPr>
              <w:pStyle w:val="afffffffffffc"/>
              <w:ind w:firstLineChars="0" w:firstLine="0"/>
              <w:jc w:val="center"/>
              <w:rPr>
                <w:szCs w:val="18"/>
              </w:rPr>
            </w:pPr>
            <w:r>
              <w:rPr>
                <w:rFonts w:hint="eastAsia"/>
                <w:szCs w:val="18"/>
              </w:rPr>
              <w:t>-</w:t>
            </w:r>
          </w:p>
        </w:tc>
      </w:tr>
      <w:tr w:rsidR="001734E7">
        <w:trPr>
          <w:jc w:val="center"/>
        </w:trPr>
        <w:tc>
          <w:tcPr>
            <w:tcW w:w="707" w:type="pct"/>
            <w:vMerge/>
            <w:vAlign w:val="center"/>
          </w:tcPr>
          <w:p w:rsidR="001734E7" w:rsidRDefault="001734E7">
            <w:pPr>
              <w:pStyle w:val="afffffffffffc"/>
              <w:ind w:firstLineChars="0" w:firstLine="0"/>
              <w:jc w:val="center"/>
              <w:rPr>
                <w:szCs w:val="18"/>
              </w:rPr>
            </w:pPr>
          </w:p>
        </w:tc>
        <w:tc>
          <w:tcPr>
            <w:tcW w:w="720" w:type="pct"/>
            <w:vAlign w:val="center"/>
          </w:tcPr>
          <w:p w:rsidR="001734E7" w:rsidRDefault="00EB187D">
            <w:pPr>
              <w:pStyle w:val="afffffffffffc"/>
              <w:ind w:firstLineChars="0" w:firstLine="0"/>
              <w:jc w:val="center"/>
              <w:rPr>
                <w:szCs w:val="18"/>
              </w:rPr>
            </w:pPr>
            <w:r>
              <w:rPr>
                <w:rFonts w:hint="eastAsia"/>
                <w:szCs w:val="18"/>
              </w:rPr>
              <w:t>二级</w:t>
            </w:r>
          </w:p>
        </w:tc>
        <w:tc>
          <w:tcPr>
            <w:tcW w:w="713" w:type="pct"/>
            <w:vAlign w:val="center"/>
          </w:tcPr>
          <w:p w:rsidR="001734E7" w:rsidRDefault="00EB187D">
            <w:pPr>
              <w:pStyle w:val="afffffffffffc"/>
              <w:ind w:firstLineChars="0" w:firstLine="0"/>
              <w:jc w:val="center"/>
              <w:rPr>
                <w:szCs w:val="18"/>
              </w:rPr>
            </w:pPr>
            <w:r>
              <w:rPr>
                <w:rFonts w:hint="eastAsia"/>
                <w:szCs w:val="18"/>
              </w:rPr>
              <w:t>≥34.0</w:t>
            </w:r>
          </w:p>
        </w:tc>
        <w:tc>
          <w:tcPr>
            <w:tcW w:w="721" w:type="pct"/>
            <w:vAlign w:val="center"/>
          </w:tcPr>
          <w:p w:rsidR="001734E7" w:rsidRDefault="00EB187D">
            <w:pPr>
              <w:pStyle w:val="afffffffffffc"/>
              <w:ind w:firstLineChars="0" w:firstLine="0"/>
              <w:jc w:val="center"/>
              <w:rPr>
                <w:szCs w:val="18"/>
              </w:rPr>
            </w:pPr>
            <w:r>
              <w:rPr>
                <w:rFonts w:hint="eastAsia"/>
                <w:szCs w:val="18"/>
              </w:rPr>
              <w:t>≥63.0</w:t>
            </w:r>
          </w:p>
        </w:tc>
        <w:tc>
          <w:tcPr>
            <w:tcW w:w="713" w:type="pct"/>
            <w:vAlign w:val="center"/>
          </w:tcPr>
          <w:p w:rsidR="001734E7" w:rsidRDefault="00EB187D">
            <w:pPr>
              <w:pStyle w:val="afffffffffffc"/>
              <w:ind w:firstLineChars="0" w:firstLine="0"/>
              <w:jc w:val="center"/>
              <w:rPr>
                <w:szCs w:val="18"/>
              </w:rPr>
            </w:pPr>
            <w:r>
              <w:rPr>
                <w:rFonts w:hint="eastAsia"/>
                <w:szCs w:val="18"/>
              </w:rPr>
              <w:t>≥24.0</w:t>
            </w:r>
          </w:p>
        </w:tc>
        <w:tc>
          <w:tcPr>
            <w:tcW w:w="720" w:type="pct"/>
            <w:vAlign w:val="center"/>
          </w:tcPr>
          <w:p w:rsidR="001734E7" w:rsidRDefault="00EB187D">
            <w:pPr>
              <w:pStyle w:val="afffffffffffc"/>
              <w:ind w:firstLineChars="0" w:firstLine="0"/>
              <w:jc w:val="center"/>
              <w:rPr>
                <w:szCs w:val="18"/>
              </w:rPr>
            </w:pPr>
            <w:r>
              <w:rPr>
                <w:rFonts w:hint="eastAsia"/>
                <w:szCs w:val="18"/>
              </w:rPr>
              <w:t>≥55.0</w:t>
            </w:r>
          </w:p>
        </w:tc>
        <w:tc>
          <w:tcPr>
            <w:tcW w:w="706" w:type="pct"/>
            <w:vAlign w:val="center"/>
          </w:tcPr>
          <w:p w:rsidR="001734E7" w:rsidRDefault="00EB187D">
            <w:pPr>
              <w:pStyle w:val="afffffffffffc"/>
              <w:ind w:firstLineChars="0" w:firstLine="0"/>
              <w:jc w:val="center"/>
              <w:rPr>
                <w:szCs w:val="18"/>
              </w:rPr>
            </w:pPr>
            <w:r>
              <w:rPr>
                <w:rFonts w:hint="eastAsia"/>
                <w:szCs w:val="18"/>
              </w:rPr>
              <w:t>-</w:t>
            </w:r>
          </w:p>
        </w:tc>
      </w:tr>
      <w:tr w:rsidR="001734E7">
        <w:trPr>
          <w:jc w:val="center"/>
        </w:trPr>
        <w:tc>
          <w:tcPr>
            <w:tcW w:w="707" w:type="pct"/>
            <w:vMerge w:val="restart"/>
            <w:vAlign w:val="center"/>
          </w:tcPr>
          <w:p w:rsidR="001734E7" w:rsidRDefault="00EB187D">
            <w:pPr>
              <w:pStyle w:val="afffffffffffc"/>
              <w:ind w:firstLineChars="0" w:firstLine="0"/>
              <w:jc w:val="center"/>
              <w:rPr>
                <w:szCs w:val="18"/>
              </w:rPr>
            </w:pPr>
            <w:r>
              <w:rPr>
                <w:rFonts w:hint="eastAsia"/>
                <w:szCs w:val="18"/>
              </w:rPr>
              <w:t>24月龄</w:t>
            </w:r>
          </w:p>
        </w:tc>
        <w:tc>
          <w:tcPr>
            <w:tcW w:w="720" w:type="pct"/>
            <w:vAlign w:val="center"/>
          </w:tcPr>
          <w:p w:rsidR="001734E7" w:rsidRDefault="00EB187D">
            <w:pPr>
              <w:pStyle w:val="afffffffffffc"/>
              <w:ind w:firstLineChars="0" w:firstLine="0"/>
              <w:jc w:val="center"/>
              <w:rPr>
                <w:szCs w:val="18"/>
              </w:rPr>
            </w:pPr>
            <w:r>
              <w:rPr>
                <w:rFonts w:hint="eastAsia"/>
                <w:szCs w:val="18"/>
              </w:rPr>
              <w:t>特级</w:t>
            </w:r>
          </w:p>
        </w:tc>
        <w:tc>
          <w:tcPr>
            <w:tcW w:w="713" w:type="pct"/>
            <w:vAlign w:val="center"/>
          </w:tcPr>
          <w:p w:rsidR="001734E7" w:rsidRDefault="00EB187D">
            <w:pPr>
              <w:pStyle w:val="afffffffffffc"/>
              <w:ind w:firstLineChars="0" w:firstLine="0"/>
              <w:jc w:val="center"/>
              <w:rPr>
                <w:szCs w:val="18"/>
              </w:rPr>
            </w:pPr>
            <w:r>
              <w:rPr>
                <w:rFonts w:hint="eastAsia"/>
                <w:szCs w:val="18"/>
              </w:rPr>
              <w:t>≥60.0</w:t>
            </w:r>
          </w:p>
        </w:tc>
        <w:tc>
          <w:tcPr>
            <w:tcW w:w="721" w:type="pct"/>
            <w:vAlign w:val="center"/>
          </w:tcPr>
          <w:p w:rsidR="001734E7" w:rsidRDefault="00EB187D">
            <w:pPr>
              <w:pStyle w:val="afffffffffffc"/>
              <w:ind w:firstLineChars="0" w:firstLine="0"/>
              <w:jc w:val="center"/>
              <w:rPr>
                <w:szCs w:val="18"/>
              </w:rPr>
            </w:pPr>
            <w:r>
              <w:rPr>
                <w:rFonts w:hint="eastAsia"/>
                <w:szCs w:val="18"/>
              </w:rPr>
              <w:t>≥83.0</w:t>
            </w:r>
          </w:p>
        </w:tc>
        <w:tc>
          <w:tcPr>
            <w:tcW w:w="713" w:type="pct"/>
            <w:vAlign w:val="center"/>
          </w:tcPr>
          <w:p w:rsidR="001734E7" w:rsidRDefault="00EB187D">
            <w:pPr>
              <w:pStyle w:val="afffffffffffc"/>
              <w:ind w:firstLineChars="0" w:firstLine="0"/>
              <w:jc w:val="center"/>
              <w:rPr>
                <w:szCs w:val="18"/>
              </w:rPr>
            </w:pPr>
            <w:r>
              <w:rPr>
                <w:rFonts w:hint="eastAsia"/>
                <w:szCs w:val="18"/>
              </w:rPr>
              <w:t>≥43.0</w:t>
            </w:r>
          </w:p>
        </w:tc>
        <w:tc>
          <w:tcPr>
            <w:tcW w:w="720" w:type="pct"/>
            <w:vAlign w:val="center"/>
          </w:tcPr>
          <w:p w:rsidR="001734E7" w:rsidRDefault="00EB187D">
            <w:pPr>
              <w:pStyle w:val="afffffffffffc"/>
              <w:ind w:firstLineChars="0" w:firstLine="0"/>
              <w:jc w:val="center"/>
              <w:rPr>
                <w:szCs w:val="18"/>
              </w:rPr>
            </w:pPr>
            <w:r>
              <w:rPr>
                <w:rFonts w:hint="eastAsia"/>
                <w:szCs w:val="18"/>
              </w:rPr>
              <w:t>≥72.0</w:t>
            </w:r>
          </w:p>
        </w:tc>
        <w:tc>
          <w:tcPr>
            <w:tcW w:w="706" w:type="pct"/>
            <w:vAlign w:val="center"/>
          </w:tcPr>
          <w:p w:rsidR="001734E7" w:rsidRDefault="00EB187D">
            <w:pPr>
              <w:pStyle w:val="afffffffffffc"/>
              <w:ind w:firstLineChars="0" w:firstLine="0"/>
              <w:jc w:val="center"/>
              <w:rPr>
                <w:szCs w:val="18"/>
              </w:rPr>
            </w:pPr>
            <w:r>
              <w:rPr>
                <w:rFonts w:hint="eastAsia"/>
                <w:szCs w:val="18"/>
              </w:rPr>
              <w:t>≥270</w:t>
            </w:r>
          </w:p>
        </w:tc>
      </w:tr>
      <w:tr w:rsidR="001734E7">
        <w:trPr>
          <w:jc w:val="center"/>
        </w:trPr>
        <w:tc>
          <w:tcPr>
            <w:tcW w:w="707" w:type="pct"/>
            <w:vMerge/>
            <w:vAlign w:val="center"/>
          </w:tcPr>
          <w:p w:rsidR="001734E7" w:rsidRDefault="001734E7">
            <w:pPr>
              <w:pStyle w:val="afffffffffffc"/>
              <w:ind w:firstLineChars="0" w:firstLine="0"/>
              <w:jc w:val="center"/>
              <w:rPr>
                <w:szCs w:val="18"/>
              </w:rPr>
            </w:pPr>
          </w:p>
        </w:tc>
        <w:tc>
          <w:tcPr>
            <w:tcW w:w="720" w:type="pct"/>
            <w:vAlign w:val="center"/>
          </w:tcPr>
          <w:p w:rsidR="001734E7" w:rsidRDefault="00EB187D">
            <w:pPr>
              <w:pStyle w:val="afffffffffffc"/>
              <w:ind w:firstLineChars="0" w:firstLine="0"/>
              <w:jc w:val="center"/>
              <w:rPr>
                <w:szCs w:val="18"/>
              </w:rPr>
            </w:pPr>
            <w:r>
              <w:rPr>
                <w:rFonts w:hint="eastAsia"/>
                <w:szCs w:val="18"/>
              </w:rPr>
              <w:t>一级</w:t>
            </w:r>
          </w:p>
        </w:tc>
        <w:tc>
          <w:tcPr>
            <w:tcW w:w="713" w:type="pct"/>
            <w:vAlign w:val="center"/>
          </w:tcPr>
          <w:p w:rsidR="001734E7" w:rsidRDefault="00EB187D">
            <w:pPr>
              <w:pStyle w:val="afffffffffffc"/>
              <w:ind w:firstLineChars="0" w:firstLine="0"/>
              <w:jc w:val="center"/>
              <w:rPr>
                <w:szCs w:val="18"/>
              </w:rPr>
            </w:pPr>
            <w:r>
              <w:rPr>
                <w:rFonts w:hint="eastAsia"/>
                <w:szCs w:val="18"/>
              </w:rPr>
              <w:t>≥56.0</w:t>
            </w:r>
          </w:p>
        </w:tc>
        <w:tc>
          <w:tcPr>
            <w:tcW w:w="721" w:type="pct"/>
            <w:vAlign w:val="center"/>
          </w:tcPr>
          <w:p w:rsidR="001734E7" w:rsidRDefault="00EB187D">
            <w:pPr>
              <w:pStyle w:val="afffffffffffc"/>
              <w:ind w:firstLineChars="0" w:firstLine="0"/>
              <w:jc w:val="center"/>
              <w:rPr>
                <w:szCs w:val="18"/>
              </w:rPr>
            </w:pPr>
            <w:r>
              <w:rPr>
                <w:rFonts w:hint="eastAsia"/>
                <w:szCs w:val="18"/>
              </w:rPr>
              <w:t>≥81.0</w:t>
            </w:r>
          </w:p>
        </w:tc>
        <w:tc>
          <w:tcPr>
            <w:tcW w:w="713" w:type="pct"/>
            <w:vAlign w:val="center"/>
          </w:tcPr>
          <w:p w:rsidR="001734E7" w:rsidRDefault="00EB187D">
            <w:pPr>
              <w:pStyle w:val="afffffffffffc"/>
              <w:ind w:firstLineChars="0" w:firstLine="0"/>
              <w:jc w:val="center"/>
              <w:rPr>
                <w:szCs w:val="18"/>
              </w:rPr>
            </w:pPr>
            <w:r>
              <w:rPr>
                <w:rFonts w:hint="eastAsia"/>
                <w:szCs w:val="18"/>
              </w:rPr>
              <w:t>≥40.0</w:t>
            </w:r>
          </w:p>
        </w:tc>
        <w:tc>
          <w:tcPr>
            <w:tcW w:w="720" w:type="pct"/>
            <w:vAlign w:val="center"/>
          </w:tcPr>
          <w:p w:rsidR="001734E7" w:rsidRDefault="00EB187D">
            <w:pPr>
              <w:pStyle w:val="afffffffffffc"/>
              <w:ind w:firstLineChars="0" w:firstLine="0"/>
              <w:jc w:val="center"/>
              <w:rPr>
                <w:szCs w:val="18"/>
              </w:rPr>
            </w:pPr>
            <w:r>
              <w:rPr>
                <w:rFonts w:hint="eastAsia"/>
                <w:szCs w:val="18"/>
              </w:rPr>
              <w:t>≥70.0</w:t>
            </w:r>
          </w:p>
        </w:tc>
        <w:tc>
          <w:tcPr>
            <w:tcW w:w="706" w:type="pct"/>
            <w:vAlign w:val="center"/>
          </w:tcPr>
          <w:p w:rsidR="001734E7" w:rsidRDefault="00EB187D">
            <w:pPr>
              <w:pStyle w:val="afffffffffffc"/>
              <w:ind w:firstLineChars="0" w:firstLine="0"/>
              <w:jc w:val="center"/>
              <w:rPr>
                <w:szCs w:val="18"/>
              </w:rPr>
            </w:pPr>
            <w:r>
              <w:rPr>
                <w:rFonts w:hint="eastAsia"/>
                <w:szCs w:val="18"/>
              </w:rPr>
              <w:t>≥230</w:t>
            </w:r>
          </w:p>
        </w:tc>
      </w:tr>
      <w:tr w:rsidR="001734E7">
        <w:trPr>
          <w:jc w:val="center"/>
        </w:trPr>
        <w:tc>
          <w:tcPr>
            <w:tcW w:w="707" w:type="pct"/>
            <w:vMerge/>
            <w:vAlign w:val="center"/>
          </w:tcPr>
          <w:p w:rsidR="001734E7" w:rsidRDefault="001734E7">
            <w:pPr>
              <w:pStyle w:val="afffffffffffc"/>
              <w:ind w:firstLineChars="0" w:firstLine="0"/>
              <w:jc w:val="center"/>
              <w:rPr>
                <w:szCs w:val="18"/>
              </w:rPr>
            </w:pPr>
          </w:p>
        </w:tc>
        <w:tc>
          <w:tcPr>
            <w:tcW w:w="720" w:type="pct"/>
            <w:vAlign w:val="center"/>
          </w:tcPr>
          <w:p w:rsidR="001734E7" w:rsidRDefault="00EB187D">
            <w:pPr>
              <w:pStyle w:val="afffffffffffc"/>
              <w:ind w:firstLineChars="0" w:firstLine="0"/>
              <w:jc w:val="center"/>
              <w:rPr>
                <w:szCs w:val="18"/>
              </w:rPr>
            </w:pPr>
            <w:r>
              <w:rPr>
                <w:rFonts w:hint="eastAsia"/>
                <w:szCs w:val="18"/>
              </w:rPr>
              <w:t>二级</w:t>
            </w:r>
          </w:p>
        </w:tc>
        <w:tc>
          <w:tcPr>
            <w:tcW w:w="713" w:type="pct"/>
            <w:vAlign w:val="center"/>
          </w:tcPr>
          <w:p w:rsidR="001734E7" w:rsidRDefault="00EB187D">
            <w:pPr>
              <w:pStyle w:val="afffffffffffc"/>
              <w:ind w:firstLineChars="0" w:firstLine="0"/>
              <w:jc w:val="center"/>
              <w:rPr>
                <w:szCs w:val="18"/>
              </w:rPr>
            </w:pPr>
            <w:r>
              <w:rPr>
                <w:rFonts w:hint="eastAsia"/>
                <w:szCs w:val="18"/>
              </w:rPr>
              <w:t>≥54.0</w:t>
            </w:r>
          </w:p>
        </w:tc>
        <w:tc>
          <w:tcPr>
            <w:tcW w:w="721" w:type="pct"/>
            <w:vAlign w:val="center"/>
          </w:tcPr>
          <w:p w:rsidR="001734E7" w:rsidRDefault="00EB187D">
            <w:pPr>
              <w:pStyle w:val="afffffffffffc"/>
              <w:ind w:firstLineChars="0" w:firstLine="0"/>
              <w:jc w:val="center"/>
              <w:rPr>
                <w:szCs w:val="18"/>
              </w:rPr>
            </w:pPr>
            <w:r>
              <w:rPr>
                <w:rFonts w:hint="eastAsia"/>
                <w:szCs w:val="18"/>
              </w:rPr>
              <w:t>≥79.0</w:t>
            </w:r>
          </w:p>
        </w:tc>
        <w:tc>
          <w:tcPr>
            <w:tcW w:w="713" w:type="pct"/>
            <w:vAlign w:val="center"/>
          </w:tcPr>
          <w:p w:rsidR="001734E7" w:rsidRDefault="00EB187D">
            <w:pPr>
              <w:pStyle w:val="afffffffffffc"/>
              <w:ind w:firstLineChars="0" w:firstLine="0"/>
              <w:jc w:val="center"/>
              <w:rPr>
                <w:szCs w:val="18"/>
              </w:rPr>
            </w:pPr>
            <w:r>
              <w:rPr>
                <w:rFonts w:hint="eastAsia"/>
                <w:szCs w:val="18"/>
              </w:rPr>
              <w:t>≥36.0</w:t>
            </w:r>
          </w:p>
        </w:tc>
        <w:tc>
          <w:tcPr>
            <w:tcW w:w="720" w:type="pct"/>
            <w:vAlign w:val="center"/>
          </w:tcPr>
          <w:p w:rsidR="001734E7" w:rsidRDefault="00EB187D">
            <w:pPr>
              <w:pStyle w:val="afffffffffffc"/>
              <w:ind w:firstLineChars="0" w:firstLine="0"/>
              <w:jc w:val="center"/>
              <w:rPr>
                <w:szCs w:val="18"/>
              </w:rPr>
            </w:pPr>
            <w:r>
              <w:rPr>
                <w:rFonts w:hint="eastAsia"/>
                <w:szCs w:val="18"/>
              </w:rPr>
              <w:t>≥68.0</w:t>
            </w:r>
          </w:p>
        </w:tc>
        <w:tc>
          <w:tcPr>
            <w:tcW w:w="706" w:type="pct"/>
            <w:vAlign w:val="center"/>
          </w:tcPr>
          <w:p w:rsidR="001734E7" w:rsidRDefault="00EB187D">
            <w:pPr>
              <w:pStyle w:val="afffffffffffc"/>
              <w:ind w:firstLineChars="0" w:firstLine="0"/>
              <w:jc w:val="center"/>
              <w:rPr>
                <w:szCs w:val="18"/>
              </w:rPr>
            </w:pPr>
            <w:r>
              <w:rPr>
                <w:rFonts w:hint="eastAsia"/>
                <w:szCs w:val="18"/>
              </w:rPr>
              <w:t>≥200</w:t>
            </w:r>
          </w:p>
        </w:tc>
      </w:tr>
      <w:tr w:rsidR="001734E7">
        <w:trPr>
          <w:jc w:val="center"/>
        </w:trPr>
        <w:tc>
          <w:tcPr>
            <w:tcW w:w="5000" w:type="pct"/>
            <w:gridSpan w:val="7"/>
            <w:vAlign w:val="center"/>
          </w:tcPr>
          <w:p w:rsidR="001734E7" w:rsidRDefault="00EB187D">
            <w:pPr>
              <w:pStyle w:val="afffffffffffc"/>
              <w:ind w:firstLineChars="0" w:firstLine="0"/>
              <w:jc w:val="left"/>
              <w:rPr>
                <w:szCs w:val="18"/>
              </w:rPr>
            </w:pPr>
            <w:r>
              <w:rPr>
                <w:rFonts w:hint="eastAsia"/>
                <w:szCs w:val="21"/>
              </w:rPr>
              <w:t>注：“-”表示无指标要求。</w:t>
            </w:r>
          </w:p>
        </w:tc>
      </w:tr>
    </w:tbl>
    <w:p w:rsidR="001734E7" w:rsidRDefault="001734E7">
      <w:pPr>
        <w:pStyle w:val="afffff7"/>
        <w:ind w:firstLine="420"/>
        <w:rPr>
          <w:szCs w:val="21"/>
          <w:highlight w:val="yellow"/>
        </w:rPr>
      </w:pPr>
    </w:p>
    <w:p w:rsidR="001734E7" w:rsidRDefault="00EB187D">
      <w:pPr>
        <w:pStyle w:val="afffffffffffd"/>
        <w:spacing w:before="120" w:after="120"/>
      </w:pPr>
      <w:r>
        <w:rPr>
          <w:rFonts w:hint="eastAsia"/>
        </w:rPr>
        <w:t>7.2 评定时间</w:t>
      </w:r>
    </w:p>
    <w:p w:rsidR="001734E7" w:rsidRDefault="00EB187D">
      <w:pPr>
        <w:pStyle w:val="afffffffffffc"/>
      </w:pPr>
      <w:r>
        <w:rPr>
          <w:rFonts w:hAnsi="宋体" w:hint="eastAsia"/>
        </w:rPr>
        <w:t>全年进行等级评定，评定年龄为6月龄、12月龄、24月龄。</w:t>
      </w:r>
    </w:p>
    <w:p w:rsidR="001734E7" w:rsidRDefault="00EB187D">
      <w:pPr>
        <w:pStyle w:val="affc"/>
        <w:spacing w:before="240" w:after="240"/>
        <w:rPr>
          <w:szCs w:val="21"/>
        </w:rPr>
      </w:pPr>
      <w:r>
        <w:rPr>
          <w:rFonts w:hint="eastAsia"/>
          <w:szCs w:val="21"/>
        </w:rPr>
        <w:t>性能测定方法</w:t>
      </w:r>
    </w:p>
    <w:p w:rsidR="001734E7" w:rsidRDefault="00EB187D">
      <w:pPr>
        <w:pStyle w:val="afffffffffffc"/>
      </w:pPr>
      <w:r>
        <w:rPr>
          <w:rFonts w:hint="eastAsia"/>
        </w:rPr>
        <w:t>性能测定按照NY/T 1236执行。</w:t>
      </w:r>
    </w:p>
    <w:p w:rsidR="001734E7" w:rsidRDefault="001734E7">
      <w:pPr>
        <w:ind w:firstLineChars="200" w:firstLine="420"/>
        <w:rPr>
          <w:rFonts w:ascii="宋体" w:hAnsi="宋体"/>
        </w:rPr>
      </w:pPr>
    </w:p>
    <w:p w:rsidR="001734E7" w:rsidRDefault="00EB187D">
      <w:pPr>
        <w:pStyle w:val="affffffffffff"/>
        <w:numPr>
          <w:ilvl w:val="0"/>
          <w:numId w:val="4"/>
        </w:numPr>
        <w:spacing w:before="0" w:after="0"/>
      </w:pPr>
      <w:bookmarkStart w:id="75" w:name="_Toc484957120"/>
      <w:bookmarkStart w:id="76" w:name="_Toc519867044"/>
      <w:r>
        <w:lastRenderedPageBreak/>
        <w:br/>
      </w:r>
      <w:r>
        <w:rPr>
          <w:rFonts w:hint="eastAsia"/>
        </w:rPr>
        <w:t>（资料性）</w:t>
      </w:r>
    </w:p>
    <w:p w:rsidR="001734E7" w:rsidRDefault="00EB187D">
      <w:pPr>
        <w:pStyle w:val="afffffffffffd"/>
        <w:spacing w:before="120" w:after="120"/>
        <w:jc w:val="center"/>
        <w:rPr>
          <w:szCs w:val="20"/>
        </w:rPr>
      </w:pPr>
      <w:r>
        <w:rPr>
          <w:rFonts w:hint="eastAsia"/>
          <w:szCs w:val="20"/>
        </w:rPr>
        <w:t>大足黑山羊24月龄种羊外貌特征</w:t>
      </w:r>
    </w:p>
    <w:p w:rsidR="001734E7" w:rsidRDefault="00EB187D">
      <w:pPr>
        <w:pStyle w:val="afffff7"/>
        <w:ind w:firstLine="420"/>
      </w:pPr>
      <w:r>
        <w:t>大足黑山羊</w:t>
      </w:r>
      <w:r>
        <w:rPr>
          <w:rFonts w:hint="eastAsia"/>
        </w:rPr>
        <w:t>24月龄</w:t>
      </w:r>
      <w:r>
        <w:t>种羊外貌特征见图A</w:t>
      </w:r>
      <w:r>
        <w:rPr>
          <w:rFonts w:hint="eastAsia"/>
        </w:rPr>
        <w:t>.1～图A.6</w:t>
      </w:r>
    </w:p>
    <w:p w:rsidR="001734E7" w:rsidRDefault="00EB187D">
      <w:pPr>
        <w:pStyle w:val="afffffffffffc"/>
        <w:jc w:val="left"/>
      </w:pPr>
      <w:r>
        <w:rPr>
          <w:noProof/>
        </w:rPr>
        <w:drawing>
          <wp:inline distT="0" distB="0" distL="0" distR="0">
            <wp:extent cx="2526030" cy="1901825"/>
            <wp:effectExtent l="0" t="0" r="7620" b="3175"/>
            <wp:docPr id="2" name="图片 2" descr="G:\羊场照片\成年大足黑山羊公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羊场照片\成年大足黑山羊公羊.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526315" cy="1901980"/>
                    </a:xfrm>
                    <a:prstGeom prst="rect">
                      <a:avLst/>
                    </a:prstGeom>
                    <a:noFill/>
                    <a:ln>
                      <a:noFill/>
                    </a:ln>
                  </pic:spPr>
                </pic:pic>
              </a:graphicData>
            </a:graphic>
          </wp:inline>
        </w:drawing>
      </w:r>
      <w:r>
        <w:rPr>
          <w:rFonts w:hint="eastAsia"/>
        </w:rPr>
        <w:t xml:space="preserve">  </w:t>
      </w:r>
      <w:r>
        <w:rPr>
          <w:rFonts w:hint="eastAsia"/>
          <w:noProof/>
        </w:rPr>
        <w:drawing>
          <wp:inline distT="0" distB="0" distL="0" distR="0">
            <wp:extent cx="2536825" cy="1903095"/>
            <wp:effectExtent l="0" t="0" r="0" b="1905"/>
            <wp:docPr id="11" name="图片 11" descr="G:\羊场照片\成年大足黑山羊母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G:\羊场照片\成年大足黑山羊母羊.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2539301" cy="1904952"/>
                    </a:xfrm>
                    <a:prstGeom prst="rect">
                      <a:avLst/>
                    </a:prstGeom>
                    <a:noFill/>
                    <a:ln>
                      <a:noFill/>
                    </a:ln>
                  </pic:spPr>
                </pic:pic>
              </a:graphicData>
            </a:graphic>
          </wp:inline>
        </w:drawing>
      </w:r>
    </w:p>
    <w:p w:rsidR="001734E7" w:rsidRDefault="001734E7">
      <w:pPr>
        <w:pStyle w:val="afffffffffffc"/>
        <w:ind w:firstLineChars="800" w:firstLine="1680"/>
        <w:jc w:val="left"/>
      </w:pPr>
    </w:p>
    <w:p w:rsidR="001734E7" w:rsidRDefault="00EB187D">
      <w:pPr>
        <w:pStyle w:val="afffffffffffc"/>
        <w:ind w:firstLineChars="800" w:firstLine="1680"/>
        <w:jc w:val="left"/>
      </w:pPr>
      <w:r>
        <w:rPr>
          <w:rFonts w:hint="eastAsia"/>
        </w:rPr>
        <w:t>图A.1 公羊侧面                               图A.2 母羊侧面</w:t>
      </w:r>
    </w:p>
    <w:p w:rsidR="001734E7" w:rsidRDefault="001734E7">
      <w:pPr>
        <w:pStyle w:val="afffffffffffc"/>
        <w:tabs>
          <w:tab w:val="left" w:pos="1276"/>
          <w:tab w:val="left" w:pos="8505"/>
        </w:tabs>
        <w:jc w:val="center"/>
      </w:pPr>
    </w:p>
    <w:p w:rsidR="001734E7" w:rsidRDefault="001734E7">
      <w:pPr>
        <w:pStyle w:val="afffffffffffc"/>
        <w:ind w:firstLineChars="0" w:firstLine="0"/>
        <w:jc w:val="center"/>
      </w:pPr>
    </w:p>
    <w:p w:rsidR="001734E7" w:rsidRDefault="001734E7">
      <w:pPr>
        <w:pStyle w:val="afffff7"/>
        <w:ind w:firstLineChars="0" w:firstLine="0"/>
      </w:pPr>
    </w:p>
    <w:p w:rsidR="001734E7" w:rsidRDefault="00EB187D">
      <w:pPr>
        <w:pStyle w:val="afffff7"/>
        <w:ind w:firstLine="420"/>
        <w:jc w:val="center"/>
      </w:pPr>
      <w:r>
        <w:rPr>
          <w:noProof/>
        </w:rPr>
        <w:drawing>
          <wp:inline distT="0" distB="0" distL="0" distR="0">
            <wp:extent cx="1495425" cy="2916555"/>
            <wp:effectExtent l="0" t="0" r="9525" b="0"/>
            <wp:docPr id="4" name="图片 4" descr="C:\Users\wjg63\Desktop\公羊正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wjg63\Desktop\公羊正面.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500272" cy="2925793"/>
                    </a:xfrm>
                    <a:prstGeom prst="rect">
                      <a:avLst/>
                    </a:prstGeom>
                    <a:noFill/>
                    <a:ln>
                      <a:noFill/>
                    </a:ln>
                  </pic:spPr>
                </pic:pic>
              </a:graphicData>
            </a:graphic>
          </wp:inline>
        </w:drawing>
      </w:r>
      <w:r>
        <w:rPr>
          <w:rFonts w:hint="eastAsia"/>
        </w:rPr>
        <w:t xml:space="preserve">               </w:t>
      </w:r>
      <w:r>
        <w:rPr>
          <w:rFonts w:hint="eastAsia"/>
          <w:noProof/>
        </w:rPr>
        <w:drawing>
          <wp:inline distT="0" distB="0" distL="0" distR="0">
            <wp:extent cx="1643380" cy="2878455"/>
            <wp:effectExtent l="0" t="0" r="0" b="0"/>
            <wp:docPr id="8" name="图片 8" descr="G:\羊场照片\母羊正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G:\羊场照片\母羊正面.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643812" cy="2878565"/>
                    </a:xfrm>
                    <a:prstGeom prst="rect">
                      <a:avLst/>
                    </a:prstGeom>
                    <a:noFill/>
                    <a:ln>
                      <a:noFill/>
                    </a:ln>
                  </pic:spPr>
                </pic:pic>
              </a:graphicData>
            </a:graphic>
          </wp:inline>
        </w:drawing>
      </w:r>
    </w:p>
    <w:p w:rsidR="001734E7" w:rsidRDefault="001734E7">
      <w:pPr>
        <w:pStyle w:val="afffffffffffc"/>
        <w:ind w:firstLineChars="800" w:firstLine="1680"/>
        <w:jc w:val="left"/>
      </w:pPr>
    </w:p>
    <w:p w:rsidR="001734E7" w:rsidRDefault="00EB187D">
      <w:pPr>
        <w:pStyle w:val="afffffffffffc"/>
        <w:ind w:firstLineChars="675" w:firstLine="1418"/>
        <w:jc w:val="left"/>
      </w:pPr>
      <w:r>
        <w:rPr>
          <w:rFonts w:hint="eastAsia"/>
        </w:rPr>
        <w:t>图A.3 公羊头部                                图A.4 母羊头部</w:t>
      </w:r>
    </w:p>
    <w:p w:rsidR="001734E7" w:rsidRDefault="001734E7">
      <w:pPr>
        <w:pStyle w:val="afffff7"/>
        <w:ind w:firstLine="420"/>
      </w:pPr>
    </w:p>
    <w:p w:rsidR="001734E7" w:rsidRDefault="001734E7">
      <w:pPr>
        <w:pStyle w:val="afffff7"/>
        <w:ind w:firstLineChars="0" w:firstLine="0"/>
      </w:pPr>
    </w:p>
    <w:p w:rsidR="001734E7" w:rsidRDefault="00EB187D">
      <w:pPr>
        <w:pStyle w:val="afffff7"/>
        <w:ind w:firstLine="420"/>
        <w:jc w:val="center"/>
      </w:pPr>
      <w:r>
        <w:rPr>
          <w:noProof/>
        </w:rPr>
        <w:lastRenderedPageBreak/>
        <w:drawing>
          <wp:inline distT="0" distB="0" distL="0" distR="0">
            <wp:extent cx="1125220" cy="2177415"/>
            <wp:effectExtent l="0" t="0" r="0" b="0"/>
            <wp:docPr id="9" name="图片 9" descr="G:\羊场照片\公羊后面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G:\羊场照片\公羊后面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128814" cy="2183433"/>
                    </a:xfrm>
                    <a:prstGeom prst="rect">
                      <a:avLst/>
                    </a:prstGeom>
                    <a:noFill/>
                    <a:ln>
                      <a:noFill/>
                    </a:ln>
                  </pic:spPr>
                </pic:pic>
              </a:graphicData>
            </a:graphic>
          </wp:inline>
        </w:drawing>
      </w:r>
      <w:r>
        <w:rPr>
          <w:rFonts w:hint="eastAsia"/>
        </w:rPr>
        <w:t xml:space="preserve">                  </w:t>
      </w:r>
      <w:r>
        <w:rPr>
          <w:rFonts w:hint="eastAsia"/>
          <w:noProof/>
        </w:rPr>
        <w:drawing>
          <wp:inline distT="0" distB="0" distL="0" distR="0">
            <wp:extent cx="1343660" cy="2176780"/>
            <wp:effectExtent l="0" t="0" r="8890" b="0"/>
            <wp:docPr id="10" name="图片 10" descr="G:\羊场照片\母羊后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G:\羊场照片\母羊后面.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346634" cy="2181316"/>
                    </a:xfrm>
                    <a:prstGeom prst="rect">
                      <a:avLst/>
                    </a:prstGeom>
                    <a:noFill/>
                    <a:ln>
                      <a:noFill/>
                    </a:ln>
                  </pic:spPr>
                </pic:pic>
              </a:graphicData>
            </a:graphic>
          </wp:inline>
        </w:drawing>
      </w:r>
    </w:p>
    <w:p w:rsidR="001734E7" w:rsidRDefault="001734E7">
      <w:pPr>
        <w:pStyle w:val="afffffffffffc"/>
        <w:ind w:firstLineChars="1100" w:firstLine="2310"/>
        <w:jc w:val="left"/>
      </w:pPr>
    </w:p>
    <w:p w:rsidR="001734E7" w:rsidRDefault="00EB187D">
      <w:pPr>
        <w:pStyle w:val="afffffffffffc"/>
        <w:ind w:firstLineChars="900" w:firstLine="1890"/>
        <w:jc w:val="left"/>
      </w:pPr>
      <w:r>
        <w:rPr>
          <w:rFonts w:hint="eastAsia"/>
        </w:rPr>
        <w:t>图A.5 公羊尾部                          图A.6 母羊尾部</w:t>
      </w:r>
    </w:p>
    <w:p w:rsidR="001734E7" w:rsidRDefault="001734E7">
      <w:pPr>
        <w:pStyle w:val="afffff7"/>
        <w:ind w:firstLine="420"/>
      </w:pPr>
    </w:p>
    <w:bookmarkEnd w:id="24"/>
    <w:bookmarkEnd w:id="75"/>
    <w:bookmarkEnd w:id="76"/>
    <w:p w:rsidR="001734E7" w:rsidRDefault="001734E7">
      <w:pPr>
        <w:pStyle w:val="afffffffffffc"/>
      </w:pPr>
    </w:p>
    <w:p w:rsidR="0035720E" w:rsidRDefault="0035720E">
      <w:pPr>
        <w:pStyle w:val="afffffffffffc"/>
      </w:pPr>
    </w:p>
    <w:p w:rsidR="0035720E" w:rsidRDefault="0035720E">
      <w:pPr>
        <w:pStyle w:val="afffffffffffc"/>
      </w:pPr>
    </w:p>
    <w:p w:rsidR="0035720E" w:rsidRDefault="0035720E" w:rsidP="0035720E">
      <w:pPr>
        <w:pStyle w:val="afffffffffffc"/>
        <w:tabs>
          <w:tab w:val="clear" w:pos="4201"/>
          <w:tab w:val="center" w:pos="3686"/>
        </w:tabs>
        <w:jc w:val="center"/>
        <w:rPr>
          <w:u w:val="single"/>
        </w:rPr>
      </w:pPr>
    </w:p>
    <w:p w:rsidR="0035720E" w:rsidRDefault="0035720E" w:rsidP="0035720E">
      <w:pPr>
        <w:pStyle w:val="afffffffffffc"/>
        <w:tabs>
          <w:tab w:val="clear" w:pos="4201"/>
          <w:tab w:val="center" w:pos="3686"/>
        </w:tabs>
        <w:jc w:val="center"/>
        <w:rPr>
          <w:u w:val="single"/>
        </w:rPr>
      </w:pPr>
    </w:p>
    <w:p w:rsidR="0035720E" w:rsidRPr="0035720E" w:rsidRDefault="0035720E" w:rsidP="0035720E">
      <w:pPr>
        <w:pStyle w:val="afffffffffffc"/>
        <w:tabs>
          <w:tab w:val="clear" w:pos="4201"/>
          <w:tab w:val="center" w:pos="3686"/>
        </w:tabs>
        <w:jc w:val="center"/>
        <w:rPr>
          <w:u w:val="single"/>
        </w:rPr>
      </w:pPr>
      <w:r>
        <w:rPr>
          <w:rFonts w:hint="eastAsia"/>
          <w:u w:val="single"/>
        </w:rPr>
        <w:t xml:space="preserve">         </w:t>
      </w:r>
    </w:p>
    <w:sectPr w:rsidR="0035720E" w:rsidRPr="0035720E">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067" w:rsidRDefault="00A23067">
      <w:pPr>
        <w:spacing w:line="240" w:lineRule="auto"/>
      </w:pPr>
      <w:r>
        <w:separator/>
      </w:r>
    </w:p>
  </w:endnote>
  <w:endnote w:type="continuationSeparator" w:id="0">
    <w:p w:rsidR="00A23067" w:rsidRDefault="00A230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E7" w:rsidRDefault="00EB187D">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E7" w:rsidRDefault="001734E7">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E7" w:rsidRDefault="00EB187D">
    <w:pPr>
      <w:pStyle w:val="afffff4"/>
    </w:pPr>
    <w:r>
      <w:fldChar w:fldCharType="begin"/>
    </w:r>
    <w:r>
      <w:instrText>PAGE   \* MERGEFORMAT</w:instrText>
    </w:r>
    <w:r>
      <w:fldChar w:fldCharType="separate"/>
    </w:r>
    <w:r w:rsidR="000349D7" w:rsidRPr="000349D7">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067" w:rsidRDefault="00A23067">
      <w:pPr>
        <w:spacing w:line="240" w:lineRule="auto"/>
      </w:pPr>
      <w:r>
        <w:separator/>
      </w:r>
    </w:p>
  </w:footnote>
  <w:footnote w:type="continuationSeparator" w:id="0">
    <w:p w:rsidR="00A23067" w:rsidRDefault="00A230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E7" w:rsidRDefault="00EB187D">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E7" w:rsidRDefault="001734E7">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E7" w:rsidRDefault="00EB187D">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349D7">
      <w:rPr>
        <w:noProof/>
      </w:rPr>
      <w:t>NY/T XXXXX—20XX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E7" w:rsidRDefault="00EB187D">
    <w:pPr>
      <w:pStyle w:val="afffffc"/>
    </w:pPr>
    <w:r>
      <w:fldChar w:fldCharType="begin"/>
    </w:r>
    <w:r>
      <w:instrText xml:space="preserve"> STYLEREF  标准文件_文件编号  \* MERGEFORMAT </w:instrText>
    </w:r>
    <w:r>
      <w:fldChar w:fldCharType="separate"/>
    </w:r>
    <w:r w:rsidR="000349D7">
      <w:rPr>
        <w:noProof/>
      </w:rPr>
      <w:t>NY/T XXXXX</w:t>
    </w:r>
    <w:r w:rsidR="000349D7">
      <w:rPr>
        <w:noProof/>
      </w:rPr>
      <w:t>—</w:t>
    </w:r>
    <w:r w:rsidR="000349D7">
      <w:rPr>
        <w:noProof/>
      </w:rPr>
      <w:t>20XX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Full" w:cryptAlgorithmClass="hash" w:cryptAlgorithmType="typeAny" w:cryptAlgorithmSid="4" w:cryptSpinCount="100000" w:hash="bq4fUZ/vNiMmTad224kBH/fxcLA=" w:salt="vjyfiGw4Sd2qMVPrKwRzZ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4C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49D7"/>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2B"/>
    <w:rsid w:val="000C7666"/>
    <w:rsid w:val="000D0A9C"/>
    <w:rsid w:val="000D1795"/>
    <w:rsid w:val="000D2F41"/>
    <w:rsid w:val="000D329A"/>
    <w:rsid w:val="000D4B9C"/>
    <w:rsid w:val="000D4EB6"/>
    <w:rsid w:val="000D753B"/>
    <w:rsid w:val="000E4C9E"/>
    <w:rsid w:val="000E63F0"/>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80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4E7"/>
    <w:rsid w:val="00173FB1"/>
    <w:rsid w:val="00176DFD"/>
    <w:rsid w:val="001852C9"/>
    <w:rsid w:val="00190087"/>
    <w:rsid w:val="001913C4"/>
    <w:rsid w:val="0019348F"/>
    <w:rsid w:val="00193A07"/>
    <w:rsid w:val="00194C95"/>
    <w:rsid w:val="00195C34"/>
    <w:rsid w:val="001A1A53"/>
    <w:rsid w:val="001A234A"/>
    <w:rsid w:val="001A33CE"/>
    <w:rsid w:val="001A3896"/>
    <w:rsid w:val="001B06E8"/>
    <w:rsid w:val="001B193E"/>
    <w:rsid w:val="001B71D0"/>
    <w:rsid w:val="001B71EE"/>
    <w:rsid w:val="001C04A8"/>
    <w:rsid w:val="001C2C03"/>
    <w:rsid w:val="001C42F7"/>
    <w:rsid w:val="001C49E5"/>
    <w:rsid w:val="001C680C"/>
    <w:rsid w:val="001C7FEA"/>
    <w:rsid w:val="001D0499"/>
    <w:rsid w:val="001D0A98"/>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0612D"/>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3D0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5A7"/>
    <w:rsid w:val="00324EDD"/>
    <w:rsid w:val="003331E4"/>
    <w:rsid w:val="00336C64"/>
    <w:rsid w:val="00337162"/>
    <w:rsid w:val="0034194F"/>
    <w:rsid w:val="00342DB8"/>
    <w:rsid w:val="00344605"/>
    <w:rsid w:val="003474AA"/>
    <w:rsid w:val="00350D1D"/>
    <w:rsid w:val="00351901"/>
    <w:rsid w:val="00352C83"/>
    <w:rsid w:val="0035720E"/>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14C5"/>
    <w:rsid w:val="0041477A"/>
    <w:rsid w:val="0041510C"/>
    <w:rsid w:val="004167A3"/>
    <w:rsid w:val="00426F92"/>
    <w:rsid w:val="00431446"/>
    <w:rsid w:val="00432995"/>
    <w:rsid w:val="00432DAA"/>
    <w:rsid w:val="00434305"/>
    <w:rsid w:val="00435DF7"/>
    <w:rsid w:val="0044083F"/>
    <w:rsid w:val="00441AE7"/>
    <w:rsid w:val="00445574"/>
    <w:rsid w:val="004467FB"/>
    <w:rsid w:val="00452D6B"/>
    <w:rsid w:val="00454484"/>
    <w:rsid w:val="0045517B"/>
    <w:rsid w:val="004563CD"/>
    <w:rsid w:val="004619B4"/>
    <w:rsid w:val="00463B77"/>
    <w:rsid w:val="00463C7B"/>
    <w:rsid w:val="00463F02"/>
    <w:rsid w:val="004644A6"/>
    <w:rsid w:val="004659BD"/>
    <w:rsid w:val="00470775"/>
    <w:rsid w:val="004715BD"/>
    <w:rsid w:val="004746B1"/>
    <w:rsid w:val="0047583F"/>
    <w:rsid w:val="00475D0D"/>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129C"/>
    <w:rsid w:val="0053318B"/>
    <w:rsid w:val="00533D04"/>
    <w:rsid w:val="00534804"/>
    <w:rsid w:val="00534BDF"/>
    <w:rsid w:val="005354EA"/>
    <w:rsid w:val="00535EC4"/>
    <w:rsid w:val="00535ED9"/>
    <w:rsid w:val="0053692B"/>
    <w:rsid w:val="00541853"/>
    <w:rsid w:val="00543BDA"/>
    <w:rsid w:val="005441CC"/>
    <w:rsid w:val="005479DA"/>
    <w:rsid w:val="00547BCC"/>
    <w:rsid w:val="00547C1C"/>
    <w:rsid w:val="0055013B"/>
    <w:rsid w:val="00551F6F"/>
    <w:rsid w:val="00555044"/>
    <w:rsid w:val="00561475"/>
    <w:rsid w:val="0056487B"/>
    <w:rsid w:val="00564FB9"/>
    <w:rsid w:val="00573D9E"/>
    <w:rsid w:val="005801E3"/>
    <w:rsid w:val="00581594"/>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1CE"/>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1BF2"/>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67899"/>
    <w:rsid w:val="00672060"/>
    <w:rsid w:val="00672BFD"/>
    <w:rsid w:val="006770F4"/>
    <w:rsid w:val="00677A84"/>
    <w:rsid w:val="0068026D"/>
    <w:rsid w:val="00680A27"/>
    <w:rsid w:val="006816A4"/>
    <w:rsid w:val="006819B8"/>
    <w:rsid w:val="006840A6"/>
    <w:rsid w:val="006850CD"/>
    <w:rsid w:val="00685AAB"/>
    <w:rsid w:val="006A05E9"/>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6F65D2"/>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4A8B"/>
    <w:rsid w:val="00765C43"/>
    <w:rsid w:val="00765EFB"/>
    <w:rsid w:val="007671CA"/>
    <w:rsid w:val="0076744F"/>
    <w:rsid w:val="00767C61"/>
    <w:rsid w:val="0077008A"/>
    <w:rsid w:val="00773594"/>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2D28"/>
    <w:rsid w:val="007F3748"/>
    <w:rsid w:val="007F75CE"/>
    <w:rsid w:val="008013A4"/>
    <w:rsid w:val="008027CE"/>
    <w:rsid w:val="00802F42"/>
    <w:rsid w:val="00804383"/>
    <w:rsid w:val="00804BB7"/>
    <w:rsid w:val="00807B4C"/>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46296"/>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865CE"/>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A26"/>
    <w:rsid w:val="008E4BB6"/>
    <w:rsid w:val="008E5518"/>
    <w:rsid w:val="008E6A84"/>
    <w:rsid w:val="008F0CDC"/>
    <w:rsid w:val="008F17A3"/>
    <w:rsid w:val="008F1ED3"/>
    <w:rsid w:val="008F4C29"/>
    <w:rsid w:val="008F58DC"/>
    <w:rsid w:val="008F5F09"/>
    <w:rsid w:val="008F70BD"/>
    <w:rsid w:val="008F788F"/>
    <w:rsid w:val="008F7EA2"/>
    <w:rsid w:val="00900A13"/>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151"/>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067"/>
    <w:rsid w:val="00A237D5"/>
    <w:rsid w:val="00A30C8F"/>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6DF2"/>
    <w:rsid w:val="00A67866"/>
    <w:rsid w:val="00A70B07"/>
    <w:rsid w:val="00A723F8"/>
    <w:rsid w:val="00A74EA1"/>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217"/>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3E19"/>
    <w:rsid w:val="00BC5DC7"/>
    <w:rsid w:val="00BC6B8B"/>
    <w:rsid w:val="00BC73D8"/>
    <w:rsid w:val="00BD0EF7"/>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37FA1"/>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20F3"/>
    <w:rsid w:val="00CE30EA"/>
    <w:rsid w:val="00CE53EE"/>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0D96"/>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4DA6"/>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2570C"/>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1147"/>
    <w:rsid w:val="00E822E8"/>
    <w:rsid w:val="00E82554"/>
    <w:rsid w:val="00E82606"/>
    <w:rsid w:val="00E846C8"/>
    <w:rsid w:val="00E84957"/>
    <w:rsid w:val="00E84A55"/>
    <w:rsid w:val="00E85BFF"/>
    <w:rsid w:val="00E90391"/>
    <w:rsid w:val="00E906C2"/>
    <w:rsid w:val="00E9070B"/>
    <w:rsid w:val="00E9311F"/>
    <w:rsid w:val="00E934D1"/>
    <w:rsid w:val="00E94AF0"/>
    <w:rsid w:val="00E95C0E"/>
    <w:rsid w:val="00E95D13"/>
    <w:rsid w:val="00E95DD3"/>
    <w:rsid w:val="00E969D5"/>
    <w:rsid w:val="00EA58D1"/>
    <w:rsid w:val="00EA61BC"/>
    <w:rsid w:val="00EA681A"/>
    <w:rsid w:val="00EA735B"/>
    <w:rsid w:val="00EB187D"/>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3512C"/>
    <w:rsid w:val="00F420D5"/>
    <w:rsid w:val="00F451EA"/>
    <w:rsid w:val="00F45447"/>
    <w:rsid w:val="00F456C6"/>
    <w:rsid w:val="00F4577B"/>
    <w:rsid w:val="00F45A1C"/>
    <w:rsid w:val="00F46496"/>
    <w:rsid w:val="00F474D0"/>
    <w:rsid w:val="00F50179"/>
    <w:rsid w:val="00F56511"/>
    <w:rsid w:val="00F6194E"/>
    <w:rsid w:val="00F623AC"/>
    <w:rsid w:val="00F6412A"/>
    <w:rsid w:val="00F65893"/>
    <w:rsid w:val="00F66A4A"/>
    <w:rsid w:val="00F71DBC"/>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4E"/>
    <w:rsid w:val="00FF3E7D"/>
    <w:rsid w:val="00FF4946"/>
    <w:rsid w:val="00FF5B99"/>
    <w:rsid w:val="00FF730C"/>
    <w:rsid w:val="00FF73F4"/>
    <w:rsid w:val="00FF7CE4"/>
    <w:rsid w:val="00FF7E39"/>
    <w:rsid w:val="05C74E17"/>
    <w:rsid w:val="09DC5574"/>
    <w:rsid w:val="0B7F2F85"/>
    <w:rsid w:val="0F683599"/>
    <w:rsid w:val="10522BAD"/>
    <w:rsid w:val="186F7E2B"/>
    <w:rsid w:val="1FB567BA"/>
    <w:rsid w:val="21211A15"/>
    <w:rsid w:val="2AC83689"/>
    <w:rsid w:val="2EDD484D"/>
    <w:rsid w:val="33DB1767"/>
    <w:rsid w:val="407F5DD4"/>
    <w:rsid w:val="45FE072F"/>
    <w:rsid w:val="59843A81"/>
    <w:rsid w:val="59D66406"/>
    <w:rsid w:val="5B2D308A"/>
    <w:rsid w:val="5CA81D00"/>
    <w:rsid w:val="63AF5712"/>
    <w:rsid w:val="69B61ECF"/>
    <w:rsid w:val="6A00627F"/>
    <w:rsid w:val="73AD7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88C0A64"/>
  <w15:docId w15:val="{747A5EFA-FBCF-4A13-8A09-737E029F1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3"/>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qFormat/>
    <w:pPr>
      <w:adjustRightInd/>
      <w:spacing w:line="240" w:lineRule="auto"/>
      <w:jc w:val="left"/>
    </w:pPr>
    <w:rPr>
      <w:rFonts w:ascii="Times New Roman" w:hAnsi="Times New Roman"/>
      <w:szCs w:val="24"/>
    </w:rPr>
  </w:style>
  <w:style w:type="paragraph" w:styleId="afffc">
    <w:name w:val="Body Text"/>
    <w:basedOn w:val="afff5"/>
    <w:link w:val="afffd"/>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e">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7"/>
    <w:qFormat/>
    <w:pPr>
      <w:numPr>
        <w:ilvl w:val="2"/>
      </w:numPr>
      <w:spacing w:beforeLines="50" w:before="50" w:afterLines="50" w:after="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before="0" w:afterLines="0" w:after="0"/>
      <w:outlineLvl w:val="9"/>
    </w:pPr>
    <w:rPr>
      <w:rFonts w:ascii="宋体" w:eastAsia="宋体"/>
    </w:rPr>
  </w:style>
  <w:style w:type="paragraph" w:customStyle="1" w:styleId="afffffffff1">
    <w:name w:val="标准文件_五级无标题"/>
    <w:basedOn w:val="afff1"/>
    <w:qFormat/>
    <w:pPr>
      <w:spacing w:beforeLines="0" w:before="0" w:afterLines="0" w:after="0"/>
      <w:outlineLvl w:val="9"/>
    </w:pPr>
    <w:rPr>
      <w:rFonts w:ascii="宋体" w:eastAsia="宋体"/>
    </w:rPr>
  </w:style>
  <w:style w:type="paragraph" w:customStyle="1" w:styleId="afffffffff2">
    <w:name w:val="标准文件_三级无标题"/>
    <w:basedOn w:val="afff"/>
    <w:qFormat/>
    <w:pPr>
      <w:spacing w:beforeLines="0" w:before="0" w:afterLines="0" w:after="0"/>
      <w:outlineLvl w:val="9"/>
    </w:pPr>
    <w:rPr>
      <w:rFonts w:ascii="宋体" w:eastAsia="宋体"/>
    </w:rPr>
  </w:style>
  <w:style w:type="paragraph" w:customStyle="1" w:styleId="afffffffff3">
    <w:name w:val="标准文件_二级无标题"/>
    <w:basedOn w:val="affe"/>
    <w:qFormat/>
    <w:pPr>
      <w:spacing w:beforeLines="0" w:before="0" w:afterLines="0" w:after="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next w:val="afffff7"/>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b">
    <w:name w:val="发布"/>
    <w:basedOn w:val="afff6"/>
    <w:rPr>
      <w:rFonts w:ascii="黑体" w:eastAsia="黑体"/>
      <w:spacing w:val="85"/>
      <w:w w:val="100"/>
      <w:position w:val="3"/>
      <w:sz w:val="28"/>
      <w:szCs w:val="28"/>
    </w:rPr>
  </w:style>
  <w:style w:type="paragraph" w:customStyle="1" w:styleId="afffffffffffc">
    <w:name w:val="段"/>
    <w:link w:val="Char0"/>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c"/>
    <w:rPr>
      <w:rFonts w:ascii="宋体" w:hAnsi="Times New Roman"/>
      <w:sz w:val="21"/>
    </w:rPr>
  </w:style>
  <w:style w:type="paragraph" w:customStyle="1" w:styleId="afffffffffffd">
    <w:name w:val="一级条标题"/>
    <w:next w:val="afff5"/>
    <w:pPr>
      <w:spacing w:beforeLines="50" w:before="156" w:afterLines="50" w:after="156"/>
      <w:outlineLvl w:val="2"/>
    </w:pPr>
    <w:rPr>
      <w:rFonts w:ascii="黑体" w:eastAsia="黑体" w:hAnsi="Times New Roman"/>
      <w:sz w:val="21"/>
      <w:szCs w:val="21"/>
    </w:rPr>
  </w:style>
  <w:style w:type="paragraph" w:customStyle="1" w:styleId="afffffffffffe">
    <w:name w:val="章标题"/>
    <w:next w:val="afffffffffffc"/>
    <w:pPr>
      <w:spacing w:beforeLines="100" w:before="312" w:afterLines="100" w:after="312"/>
      <w:jc w:val="both"/>
      <w:outlineLvl w:val="1"/>
    </w:pPr>
    <w:rPr>
      <w:rFonts w:ascii="黑体" w:eastAsia="黑体" w:hAnsi="Times New Roman"/>
      <w:sz w:val="21"/>
    </w:rPr>
  </w:style>
  <w:style w:type="character" w:customStyle="1" w:styleId="afffb">
    <w:name w:val="批注文字 字符"/>
    <w:basedOn w:val="afff6"/>
    <w:link w:val="afffa"/>
    <w:rPr>
      <w:rFonts w:ascii="Times New Roman" w:hAnsi="Times New Roman"/>
      <w:kern w:val="2"/>
      <w:sz w:val="21"/>
      <w:szCs w:val="24"/>
    </w:rPr>
  </w:style>
  <w:style w:type="paragraph" w:customStyle="1" w:styleId="affffffffffff">
    <w:name w:val="附录标识"/>
    <w:basedOn w:val="afff5"/>
    <w:next w:val="afffffffffffc"/>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0">
    <w:name w:val="二级条标题"/>
    <w:basedOn w:val="afffffffffffd"/>
    <w:next w:val="afff5"/>
    <w:qFormat/>
    <w:pPr>
      <w:spacing w:before="50" w:after="50"/>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image" Target="media/image6.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FB4BCC7E9DA4F5E99614D3A3D35D57B"/>
        <w:category>
          <w:name w:val="常规"/>
          <w:gallery w:val="placeholder"/>
        </w:category>
        <w:types>
          <w:type w:val="bbPlcHdr"/>
        </w:types>
        <w:behaviors>
          <w:behavior w:val="content"/>
        </w:behaviors>
        <w:guid w:val="{52F04A8A-D182-47C4-BD81-29FCADF49221}"/>
      </w:docPartPr>
      <w:docPartBody>
        <w:p w:rsidR="009A6422" w:rsidRDefault="00F732F8">
          <w:pPr>
            <w:pStyle w:val="BFB4BCC7E9DA4F5E99614D3A3D35D57B"/>
          </w:pPr>
          <w:r>
            <w:rPr>
              <w:rStyle w:val="a3"/>
              <w:rFonts w:hint="eastAsia"/>
            </w:rPr>
            <w:t>单击或点击此处输入文字。</w:t>
          </w:r>
        </w:p>
      </w:docPartBody>
    </w:docPart>
    <w:docPart>
      <w:docPartPr>
        <w:name w:val="178435BE54A04C90B2DDE662FEA572E3"/>
        <w:category>
          <w:name w:val="常规"/>
          <w:gallery w:val="placeholder"/>
        </w:category>
        <w:types>
          <w:type w:val="bbPlcHdr"/>
        </w:types>
        <w:behaviors>
          <w:behavior w:val="content"/>
        </w:behaviors>
        <w:guid w:val="{364FF721-D43F-4BFB-BE57-A422615CD436}"/>
      </w:docPartPr>
      <w:docPartBody>
        <w:p w:rsidR="009A6422" w:rsidRDefault="00F732F8">
          <w:pPr>
            <w:pStyle w:val="178435BE54A04C90B2DDE662FEA572E3"/>
          </w:pPr>
          <w:r>
            <w:rPr>
              <w:rStyle w:val="a3"/>
              <w:rFonts w:hint="eastAsia"/>
            </w:rPr>
            <w:t>选择一项。</w:t>
          </w:r>
        </w:p>
      </w:docPartBody>
    </w:docPart>
    <w:docPart>
      <w:docPartPr>
        <w:name w:val="0D6472D164AF4B199424787F39322814"/>
        <w:category>
          <w:name w:val="常规"/>
          <w:gallery w:val="placeholder"/>
        </w:category>
        <w:types>
          <w:type w:val="bbPlcHdr"/>
        </w:types>
        <w:behaviors>
          <w:behavior w:val="content"/>
        </w:behaviors>
        <w:guid w:val="{888B48EB-9087-4CC1-B8DD-B7A1E189FDDD}"/>
      </w:docPartPr>
      <w:docPartBody>
        <w:p w:rsidR="009A6422" w:rsidRDefault="00F732F8">
          <w:pPr>
            <w:pStyle w:val="0D6472D164AF4B199424787F3932281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2F4"/>
    <w:rsid w:val="00011C9F"/>
    <w:rsid w:val="00017871"/>
    <w:rsid w:val="00277296"/>
    <w:rsid w:val="002B2DFD"/>
    <w:rsid w:val="003145B3"/>
    <w:rsid w:val="00395132"/>
    <w:rsid w:val="00401E15"/>
    <w:rsid w:val="0047186B"/>
    <w:rsid w:val="005452F4"/>
    <w:rsid w:val="006D2FDC"/>
    <w:rsid w:val="00791DE6"/>
    <w:rsid w:val="00805A73"/>
    <w:rsid w:val="008D5E57"/>
    <w:rsid w:val="009A6422"/>
    <w:rsid w:val="00A6046B"/>
    <w:rsid w:val="00B05D64"/>
    <w:rsid w:val="00CA4F9D"/>
    <w:rsid w:val="00E25DBA"/>
    <w:rsid w:val="00F732F8"/>
    <w:rsid w:val="00F926AD"/>
    <w:rsid w:val="00FD1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FB4BCC7E9DA4F5E99614D3A3D35D57B">
    <w:name w:val="BFB4BCC7E9DA4F5E99614D3A3D35D57B"/>
    <w:qFormat/>
    <w:pPr>
      <w:widowControl w:val="0"/>
      <w:jc w:val="both"/>
    </w:pPr>
    <w:rPr>
      <w:kern w:val="2"/>
      <w:sz w:val="21"/>
      <w:szCs w:val="22"/>
    </w:rPr>
  </w:style>
  <w:style w:type="paragraph" w:customStyle="1" w:styleId="178435BE54A04C90B2DDE662FEA572E3">
    <w:name w:val="178435BE54A04C90B2DDE662FEA572E3"/>
    <w:qFormat/>
    <w:pPr>
      <w:widowControl w:val="0"/>
      <w:jc w:val="both"/>
    </w:pPr>
    <w:rPr>
      <w:kern w:val="2"/>
      <w:sz w:val="21"/>
      <w:szCs w:val="22"/>
    </w:rPr>
  </w:style>
  <w:style w:type="paragraph" w:customStyle="1" w:styleId="0D6472D164AF4B199424787F39322814">
    <w:name w:val="0D6472D164AF4B199424787F3932281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97EB82-A72F-4658-B60A-4D4D054B2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50</TotalTime>
  <Pages>6</Pages>
  <Words>399</Words>
  <Characters>2275</Characters>
  <Application>Microsoft Office Word</Application>
  <DocSecurity>0</DocSecurity>
  <Lines>18</Lines>
  <Paragraphs>5</Paragraphs>
  <ScaleCrop>false</ScaleCrop>
  <Company>PCMI</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王建国</dc:creator>
  <dc:description>&lt;config cover="true" show_menu="true" version="1.0.0" doctype="SDKXY"&gt;_x000d_
&lt;/config&gt;</dc:description>
  <cp:lastModifiedBy>赵小丽</cp:lastModifiedBy>
  <cp:revision>5</cp:revision>
  <cp:lastPrinted>2022-03-02T06:23:00Z</cp:lastPrinted>
  <dcterms:created xsi:type="dcterms:W3CDTF">2021-10-28T02:42:00Z</dcterms:created>
  <dcterms:modified xsi:type="dcterms:W3CDTF">2022-03-02T06:25:00Z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2052-11.1.0.11194</vt:lpwstr>
  </property>
  <property fmtid="{D5CDD505-2E9C-101B-9397-08002B2CF9AE}" pid="15" name="ICV">
    <vt:lpwstr>2F0E5097E04140B39DDEDA46FCD343AC</vt:lpwstr>
  </property>
</Properties>
</file>