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C2514">
      <w:pPr>
        <w:jc w:val="left"/>
        <w:rPr>
          <w:rFonts w:ascii="Times New Roman" w:hAnsi="Times New Roman" w:eastAsia="黑体"/>
          <w:bCs/>
          <w:sz w:val="32"/>
          <w:szCs w:val="32"/>
        </w:rPr>
      </w:pPr>
    </w:p>
    <w:p w14:paraId="49B4E504">
      <w:pPr>
        <w:jc w:val="left"/>
        <w:rPr>
          <w:rFonts w:ascii="Times New Roman" w:hAnsi="Times New Roman" w:eastAsia="黑体"/>
          <w:bCs/>
          <w:sz w:val="32"/>
          <w:szCs w:val="32"/>
        </w:rPr>
      </w:pPr>
    </w:p>
    <w:p w14:paraId="3274D1CD">
      <w:pPr>
        <w:jc w:val="left"/>
        <w:rPr>
          <w:rFonts w:ascii="Times New Roman" w:hAnsi="Times New Roman" w:eastAsia="黑体"/>
          <w:bCs/>
          <w:sz w:val="32"/>
          <w:szCs w:val="32"/>
        </w:rPr>
      </w:pPr>
    </w:p>
    <w:p w14:paraId="7659CB84">
      <w:pPr>
        <w:jc w:val="left"/>
        <w:rPr>
          <w:rFonts w:ascii="Times New Roman" w:hAnsi="Times New Roman" w:eastAsia="黑体"/>
          <w:bCs/>
          <w:sz w:val="32"/>
          <w:szCs w:val="32"/>
        </w:rPr>
      </w:pPr>
    </w:p>
    <w:p w14:paraId="32AB7559">
      <w:pPr>
        <w:jc w:val="left"/>
        <w:rPr>
          <w:rFonts w:ascii="Times New Roman" w:hAnsi="Times New Roman" w:eastAsia="黑体"/>
          <w:bCs/>
          <w:sz w:val="32"/>
          <w:szCs w:val="32"/>
        </w:rPr>
      </w:pPr>
    </w:p>
    <w:p w14:paraId="7DDA83E6">
      <w:pPr>
        <w:jc w:val="left"/>
        <w:rPr>
          <w:rFonts w:ascii="Times New Roman" w:hAnsi="Times New Roman" w:eastAsia="黑体"/>
          <w:bCs/>
          <w:sz w:val="32"/>
          <w:szCs w:val="32"/>
        </w:rPr>
      </w:pPr>
    </w:p>
    <w:p w14:paraId="0CC3C00D">
      <w:pPr>
        <w:jc w:val="left"/>
        <w:rPr>
          <w:rFonts w:ascii="Times New Roman" w:hAnsi="Times New Roman" w:eastAsia="黑体"/>
          <w:bCs/>
          <w:sz w:val="32"/>
          <w:szCs w:val="32"/>
        </w:rPr>
      </w:pPr>
    </w:p>
    <w:p w14:paraId="014E455F">
      <w:pPr>
        <w:jc w:val="left"/>
        <w:rPr>
          <w:rFonts w:ascii="Times New Roman" w:hAnsi="Times New Roman" w:eastAsia="黑体"/>
          <w:bCs/>
          <w:sz w:val="32"/>
          <w:szCs w:val="32"/>
        </w:rPr>
      </w:pPr>
    </w:p>
    <w:p w14:paraId="7D50C23F">
      <w:pPr>
        <w:jc w:val="left"/>
        <w:rPr>
          <w:rFonts w:ascii="Times New Roman" w:hAnsi="Times New Roman" w:eastAsia="黑体"/>
          <w:bCs/>
          <w:sz w:val="32"/>
          <w:szCs w:val="32"/>
        </w:rPr>
      </w:pPr>
    </w:p>
    <w:p w14:paraId="3C02B0C2">
      <w:pPr>
        <w:spacing w:line="360" w:lineRule="auto"/>
        <w:jc w:val="center"/>
        <w:rPr>
          <w:rFonts w:ascii="Times New Roman" w:hAnsi="Times New Roman"/>
          <w:b/>
          <w:sz w:val="44"/>
          <w:szCs w:val="44"/>
        </w:rPr>
      </w:pPr>
      <w:r>
        <w:rPr>
          <w:rFonts w:ascii="Times New Roman" w:hAnsi="Times New Roman"/>
          <w:b/>
          <w:sz w:val="48"/>
          <w:szCs w:val="44"/>
        </w:rPr>
        <w:t>中华人民共和国农业行业标准</w:t>
      </w:r>
    </w:p>
    <w:p w14:paraId="5237DDE5">
      <w:pPr>
        <w:overflowPunct w:val="0"/>
        <w:spacing w:line="360" w:lineRule="auto"/>
        <w:jc w:val="center"/>
        <w:outlineLvl w:val="0"/>
        <w:rPr>
          <w:rFonts w:ascii="Times New Roman" w:hAnsi="Times New Roman"/>
          <w:b/>
          <w:sz w:val="44"/>
          <w:szCs w:val="44"/>
        </w:rPr>
      </w:pPr>
      <w:r>
        <w:rPr>
          <w:rFonts w:ascii="Times New Roman" w:hAnsi="Times New Roman"/>
          <w:b/>
          <w:sz w:val="44"/>
          <w:szCs w:val="44"/>
        </w:rPr>
        <w:t>《全价宠物食品 烘焙加工技术规范》</w:t>
      </w:r>
    </w:p>
    <w:p w14:paraId="68562657">
      <w:pPr>
        <w:jc w:val="left"/>
        <w:rPr>
          <w:rFonts w:ascii="Times New Roman" w:hAnsi="Times New Roman" w:eastAsia="黑体"/>
          <w:bCs/>
          <w:sz w:val="32"/>
          <w:szCs w:val="32"/>
        </w:rPr>
      </w:pPr>
    </w:p>
    <w:p w14:paraId="702ED799">
      <w:pPr>
        <w:jc w:val="left"/>
        <w:rPr>
          <w:rFonts w:ascii="Times New Roman" w:hAnsi="Times New Roman" w:eastAsia="黑体"/>
          <w:bCs/>
          <w:sz w:val="32"/>
          <w:szCs w:val="32"/>
        </w:rPr>
      </w:pPr>
    </w:p>
    <w:p w14:paraId="584AE0BC">
      <w:pPr>
        <w:jc w:val="left"/>
        <w:rPr>
          <w:rFonts w:ascii="Times New Roman" w:hAnsi="Times New Roman" w:eastAsia="黑体"/>
          <w:bCs/>
          <w:sz w:val="32"/>
          <w:szCs w:val="32"/>
        </w:rPr>
      </w:pPr>
    </w:p>
    <w:p w14:paraId="26225CE4">
      <w:pPr>
        <w:jc w:val="left"/>
        <w:rPr>
          <w:rFonts w:ascii="Times New Roman" w:hAnsi="Times New Roman" w:eastAsia="黑体"/>
          <w:bCs/>
          <w:sz w:val="32"/>
          <w:szCs w:val="32"/>
        </w:rPr>
      </w:pPr>
    </w:p>
    <w:p w14:paraId="2D2579D1">
      <w:pPr>
        <w:jc w:val="left"/>
        <w:rPr>
          <w:rFonts w:ascii="Times New Roman" w:hAnsi="Times New Roman" w:eastAsia="黑体"/>
          <w:bCs/>
          <w:sz w:val="32"/>
          <w:szCs w:val="32"/>
        </w:rPr>
      </w:pPr>
    </w:p>
    <w:p w14:paraId="3302523B">
      <w:pPr>
        <w:jc w:val="left"/>
        <w:rPr>
          <w:rFonts w:ascii="Times New Roman" w:hAnsi="Times New Roman" w:eastAsia="黑体"/>
          <w:bCs/>
          <w:sz w:val="32"/>
          <w:szCs w:val="32"/>
        </w:rPr>
      </w:pPr>
    </w:p>
    <w:p w14:paraId="0111FF9A">
      <w:pPr>
        <w:jc w:val="left"/>
        <w:rPr>
          <w:rFonts w:ascii="Times New Roman" w:hAnsi="Times New Roman" w:eastAsia="黑体"/>
          <w:bCs/>
          <w:sz w:val="32"/>
          <w:szCs w:val="32"/>
        </w:rPr>
      </w:pPr>
    </w:p>
    <w:p w14:paraId="4B130595">
      <w:pPr>
        <w:jc w:val="left"/>
        <w:rPr>
          <w:rFonts w:ascii="Times New Roman" w:hAnsi="Times New Roman" w:eastAsia="黑体"/>
          <w:bCs/>
          <w:sz w:val="32"/>
          <w:szCs w:val="32"/>
        </w:rPr>
      </w:pPr>
    </w:p>
    <w:p w14:paraId="460E438E">
      <w:pPr>
        <w:jc w:val="left"/>
        <w:rPr>
          <w:rFonts w:ascii="Times New Roman" w:hAnsi="Times New Roman" w:eastAsia="黑体"/>
          <w:bCs/>
          <w:sz w:val="32"/>
          <w:szCs w:val="32"/>
        </w:rPr>
      </w:pPr>
    </w:p>
    <w:p w14:paraId="1882E520">
      <w:pPr>
        <w:jc w:val="left"/>
        <w:rPr>
          <w:rFonts w:ascii="Times New Roman" w:hAnsi="Times New Roman" w:eastAsia="黑体"/>
          <w:bCs/>
          <w:sz w:val="32"/>
          <w:szCs w:val="32"/>
        </w:rPr>
      </w:pPr>
    </w:p>
    <w:p w14:paraId="448B3CC6">
      <w:pPr>
        <w:overflowPunct w:val="0"/>
        <w:jc w:val="center"/>
        <w:outlineLvl w:val="0"/>
        <w:rPr>
          <w:rFonts w:ascii="Times New Roman" w:hAnsi="Times New Roman"/>
          <w:b/>
          <w:bCs/>
          <w:sz w:val="44"/>
          <w:szCs w:val="44"/>
        </w:rPr>
      </w:pPr>
      <w:r>
        <w:rPr>
          <w:rFonts w:ascii="Times New Roman" w:hAnsi="Times New Roman"/>
          <w:b/>
          <w:bCs/>
          <w:sz w:val="44"/>
          <w:szCs w:val="44"/>
        </w:rPr>
        <w:t>编制说明</w:t>
      </w:r>
    </w:p>
    <w:p w14:paraId="6D77FCBD">
      <w:pPr>
        <w:overflowPunct w:val="0"/>
        <w:jc w:val="center"/>
        <w:outlineLvl w:val="0"/>
        <w:rPr>
          <w:rFonts w:ascii="Times New Roman" w:hAnsi="Times New Roman"/>
          <w:b/>
          <w:bCs/>
          <w:sz w:val="44"/>
          <w:szCs w:val="44"/>
        </w:rPr>
      </w:pPr>
    </w:p>
    <w:p w14:paraId="1AE003E4">
      <w:pPr>
        <w:overflowPunct w:val="0"/>
        <w:jc w:val="center"/>
        <w:outlineLvl w:val="0"/>
        <w:rPr>
          <w:rFonts w:ascii="Times New Roman" w:hAnsi="Times New Roman" w:eastAsia="黑体"/>
          <w:bCs/>
          <w:sz w:val="32"/>
          <w:szCs w:val="32"/>
        </w:rPr>
      </w:pPr>
      <w:r>
        <w:rPr>
          <w:rFonts w:ascii="Times New Roman" w:hAnsi="Times New Roman"/>
          <w:b/>
          <w:bCs/>
          <w:sz w:val="28"/>
          <w:szCs w:val="28"/>
        </w:rPr>
        <w:t>（</w:t>
      </w:r>
      <w:r>
        <w:rPr>
          <w:rFonts w:hint="eastAsia" w:ascii="Times New Roman" w:hAnsi="Times New Roman"/>
          <w:b/>
          <w:bCs/>
          <w:sz w:val="28"/>
          <w:szCs w:val="28"/>
        </w:rPr>
        <w:t>送审稿</w:t>
      </w:r>
      <w:r>
        <w:rPr>
          <w:rFonts w:ascii="Times New Roman" w:hAnsi="Times New Roman"/>
          <w:b/>
          <w:bCs/>
          <w:sz w:val="28"/>
          <w:szCs w:val="28"/>
        </w:rPr>
        <w:t>）</w:t>
      </w:r>
    </w:p>
    <w:p w14:paraId="2AF3056A">
      <w:pPr>
        <w:jc w:val="left"/>
        <w:rPr>
          <w:rFonts w:ascii="Times New Roman" w:hAnsi="Times New Roman" w:eastAsia="黑体"/>
          <w:bCs/>
          <w:sz w:val="32"/>
          <w:szCs w:val="32"/>
        </w:rPr>
      </w:pPr>
    </w:p>
    <w:p w14:paraId="61725E2E">
      <w:pPr>
        <w:jc w:val="left"/>
        <w:rPr>
          <w:rFonts w:ascii="Times New Roman" w:hAnsi="Times New Roman" w:eastAsia="黑体"/>
          <w:bCs/>
          <w:sz w:val="32"/>
          <w:szCs w:val="32"/>
        </w:rPr>
      </w:pPr>
    </w:p>
    <w:p w14:paraId="066F9DB4">
      <w:pPr>
        <w:jc w:val="left"/>
        <w:rPr>
          <w:rFonts w:ascii="Times New Roman" w:hAnsi="Times New Roman" w:eastAsia="黑体"/>
          <w:bCs/>
          <w:sz w:val="32"/>
          <w:szCs w:val="32"/>
        </w:rPr>
      </w:pPr>
    </w:p>
    <w:p w14:paraId="42F6D050">
      <w:pPr>
        <w:overflowPunct w:val="0"/>
        <w:jc w:val="center"/>
        <w:outlineLvl w:val="0"/>
        <w:rPr>
          <w:rFonts w:ascii="Times New Roman" w:hAnsi="Times New Roman" w:eastAsia="黑体"/>
          <w:bCs/>
          <w:sz w:val="32"/>
          <w:szCs w:val="32"/>
        </w:rPr>
      </w:pPr>
      <w:r>
        <w:rPr>
          <w:rFonts w:ascii="Times New Roman" w:hAnsi="Times New Roman"/>
          <w:b/>
          <w:bCs/>
          <w:sz w:val="28"/>
          <w:szCs w:val="28"/>
        </w:rPr>
        <w:t>上海福贝宠物用品股份有限公司等</w:t>
      </w:r>
    </w:p>
    <w:p w14:paraId="6E961AD1">
      <w:pPr>
        <w:overflowPunct w:val="0"/>
        <w:jc w:val="center"/>
        <w:outlineLvl w:val="0"/>
        <w:rPr>
          <w:rFonts w:ascii="Times New Roman" w:hAnsi="Times New Roman"/>
          <w:b/>
          <w:bCs/>
          <w:sz w:val="28"/>
          <w:szCs w:val="28"/>
        </w:rPr>
        <w:sectPr>
          <w:pgSz w:w="11906" w:h="16838"/>
          <w:pgMar w:top="1440" w:right="1289" w:bottom="1440" w:left="1797" w:header="851" w:footer="992" w:gutter="0"/>
          <w:cols w:space="425" w:num="1"/>
          <w:docGrid w:linePitch="312" w:charSpace="0"/>
        </w:sectPr>
      </w:pPr>
      <w:r>
        <w:rPr>
          <w:rFonts w:ascii="Times New Roman" w:hAnsi="Times New Roman"/>
          <w:b/>
          <w:bCs/>
          <w:sz w:val="28"/>
          <w:szCs w:val="28"/>
        </w:rPr>
        <w:t>2024年</w:t>
      </w:r>
      <w:r>
        <w:rPr>
          <w:rFonts w:hint="eastAsia" w:ascii="Times New Roman" w:hAnsi="Times New Roman"/>
          <w:b/>
          <w:bCs/>
          <w:sz w:val="28"/>
          <w:szCs w:val="28"/>
        </w:rPr>
        <w:t>9</w:t>
      </w:r>
      <w:r>
        <w:rPr>
          <w:rFonts w:ascii="Times New Roman" w:hAnsi="Times New Roman"/>
          <w:b/>
          <w:bCs/>
          <w:sz w:val="28"/>
          <w:szCs w:val="28"/>
        </w:rPr>
        <w:t>月</w:t>
      </w:r>
    </w:p>
    <w:p w14:paraId="28FBB07C">
      <w:pPr>
        <w:overflowPunct w:val="0"/>
        <w:jc w:val="center"/>
        <w:outlineLvl w:val="0"/>
        <w:rPr>
          <w:rFonts w:ascii="Times New Roman" w:hAnsi="Times New Roman"/>
          <w:b/>
          <w:bCs/>
          <w:sz w:val="28"/>
          <w:szCs w:val="28"/>
        </w:rPr>
      </w:pPr>
    </w:p>
    <w:p w14:paraId="652F3A21">
      <w:pPr>
        <w:overflowPunct w:val="0"/>
        <w:jc w:val="center"/>
        <w:outlineLvl w:val="0"/>
        <w:rPr>
          <w:rFonts w:ascii="Times New Roman" w:hAnsi="Times New Roman"/>
          <w:b/>
          <w:bCs/>
          <w:sz w:val="28"/>
          <w:szCs w:val="28"/>
        </w:rPr>
      </w:pPr>
    </w:p>
    <w:p w14:paraId="7F84BFD1">
      <w:pPr>
        <w:spacing w:before="120" w:beforeLines="50" w:after="120" w:afterLines="50" w:line="360" w:lineRule="auto"/>
        <w:rPr>
          <w:rFonts w:ascii="Times New Roman" w:hAnsi="Times New Roman" w:eastAsia="黑体"/>
          <w:sz w:val="30"/>
        </w:rPr>
      </w:pPr>
      <w:r>
        <w:rPr>
          <w:rFonts w:ascii="Times New Roman" w:hAnsi="Times New Roman" w:eastAsia="黑体"/>
          <w:sz w:val="30"/>
        </w:rPr>
        <w:t>一、工作简况</w:t>
      </w:r>
    </w:p>
    <w:p w14:paraId="5AC64A05">
      <w:pPr>
        <w:spacing w:before="120" w:beforeLines="50" w:after="120" w:afterLines="50" w:line="360" w:lineRule="auto"/>
        <w:rPr>
          <w:rFonts w:ascii="Times New Roman" w:hAnsi="Times New Roman" w:eastAsia="仿宋"/>
          <w:b/>
          <w:bCs/>
          <w:sz w:val="28"/>
          <w:szCs w:val="28"/>
        </w:rPr>
      </w:pPr>
      <w:bookmarkStart w:id="0" w:name="_Toc505854277"/>
      <w:bookmarkStart w:id="1" w:name="_Toc472346641"/>
      <w:bookmarkStart w:id="2" w:name="_Toc472348677"/>
      <w:r>
        <w:rPr>
          <w:rFonts w:ascii="Times New Roman" w:hAnsi="Times New Roman" w:eastAsia="仿宋"/>
          <w:b/>
          <w:bCs/>
          <w:sz w:val="28"/>
          <w:szCs w:val="28"/>
        </w:rPr>
        <w:t>（一）</w:t>
      </w:r>
      <w:bookmarkEnd w:id="0"/>
      <w:bookmarkEnd w:id="1"/>
      <w:bookmarkEnd w:id="2"/>
      <w:r>
        <w:rPr>
          <w:rFonts w:ascii="Times New Roman" w:hAnsi="Times New Roman" w:eastAsia="仿宋"/>
          <w:b/>
          <w:bCs/>
          <w:sz w:val="28"/>
          <w:szCs w:val="28"/>
        </w:rPr>
        <w:t>任务来源、标准制定、起草过程等</w:t>
      </w:r>
    </w:p>
    <w:p w14:paraId="07DE33B7">
      <w:pPr>
        <w:spacing w:before="120" w:beforeLines="50" w:after="120" w:afterLines="50" w:line="360" w:lineRule="auto"/>
        <w:rPr>
          <w:rFonts w:ascii="Times New Roman" w:hAnsi="Times New Roman" w:eastAsia="仿宋"/>
          <w:b/>
          <w:bCs/>
          <w:sz w:val="28"/>
          <w:szCs w:val="28"/>
        </w:rPr>
      </w:pPr>
      <w:r>
        <w:rPr>
          <w:rFonts w:ascii="Times New Roman" w:hAnsi="Times New Roman" w:eastAsia="仿宋"/>
          <w:b/>
          <w:bCs/>
          <w:sz w:val="28"/>
          <w:szCs w:val="28"/>
        </w:rPr>
        <w:t>1.任务来源</w:t>
      </w:r>
    </w:p>
    <w:p w14:paraId="199D1BD7">
      <w:pPr>
        <w:spacing w:before="120" w:beforeLines="50" w:after="120" w:afterLines="50" w:line="360" w:lineRule="auto"/>
        <w:ind w:firstLine="560" w:firstLineChars="200"/>
        <w:rPr>
          <w:rFonts w:ascii="Times New Roman" w:hAnsi="Times New Roman" w:eastAsia="仿宋"/>
          <w:b/>
          <w:bCs/>
          <w:sz w:val="28"/>
          <w:szCs w:val="28"/>
        </w:rPr>
      </w:pPr>
      <w:r>
        <w:rPr>
          <w:rFonts w:ascii="Times New Roman" w:hAnsi="Times New Roman" w:eastAsia="仿宋"/>
          <w:sz w:val="28"/>
          <w:szCs w:val="28"/>
        </w:rPr>
        <w:t>本次制修订任务（农业行业标准《宠物饲料 烘焙加工技术规范》</w:t>
      </w:r>
      <w:r>
        <w:rPr>
          <w:rFonts w:hint="eastAsia" w:ascii="Times New Roman" w:hAnsi="Times New Roman" w:eastAsia="仿宋"/>
          <w:sz w:val="28"/>
          <w:szCs w:val="28"/>
        </w:rPr>
        <w:t>，2</w:t>
      </w:r>
      <w:r>
        <w:rPr>
          <w:rFonts w:ascii="Times New Roman" w:hAnsi="Times New Roman" w:eastAsia="仿宋"/>
          <w:sz w:val="28"/>
          <w:szCs w:val="28"/>
        </w:rPr>
        <w:t>024年7月</w:t>
      </w:r>
      <w:r>
        <w:rPr>
          <w:rFonts w:hint="eastAsia" w:ascii="Times New Roman" w:hAnsi="Times New Roman" w:eastAsia="仿宋"/>
          <w:sz w:val="28"/>
          <w:szCs w:val="28"/>
        </w:rPr>
        <w:t>，</w:t>
      </w:r>
      <w:r>
        <w:rPr>
          <w:rFonts w:ascii="Times New Roman" w:hAnsi="Times New Roman" w:eastAsia="仿宋"/>
          <w:sz w:val="28"/>
          <w:szCs w:val="28"/>
        </w:rPr>
        <w:t>根据预审会专家意见更名为</w:t>
      </w:r>
      <w:r>
        <w:rPr>
          <w:rFonts w:hint="eastAsia" w:ascii="Times New Roman" w:hAnsi="Times New Roman" w:eastAsia="仿宋"/>
          <w:sz w:val="28"/>
          <w:szCs w:val="28"/>
        </w:rPr>
        <w:t>“</w:t>
      </w:r>
      <w:r>
        <w:rPr>
          <w:rFonts w:ascii="Times New Roman" w:hAnsi="Times New Roman" w:eastAsia="仿宋"/>
          <w:sz w:val="28"/>
          <w:szCs w:val="28"/>
        </w:rPr>
        <w:t>《</w:t>
      </w:r>
      <w:r>
        <w:rPr>
          <w:rFonts w:hint="eastAsia" w:ascii="Times New Roman" w:hAnsi="Times New Roman" w:eastAsia="仿宋"/>
          <w:sz w:val="28"/>
          <w:szCs w:val="28"/>
        </w:rPr>
        <w:t>全价宠物食品 烘焙加工技术规范</w:t>
      </w:r>
      <w:r>
        <w:rPr>
          <w:rFonts w:ascii="Times New Roman" w:hAnsi="Times New Roman" w:eastAsia="仿宋"/>
          <w:sz w:val="28"/>
          <w:szCs w:val="28"/>
        </w:rPr>
        <w:t>》</w:t>
      </w:r>
      <w:r>
        <w:rPr>
          <w:rFonts w:hint="eastAsia" w:ascii="Times New Roman" w:hAnsi="Times New Roman" w:eastAsia="仿宋"/>
          <w:sz w:val="28"/>
          <w:szCs w:val="28"/>
        </w:rPr>
        <w:t>”</w:t>
      </w:r>
      <w:r>
        <w:rPr>
          <w:rFonts w:ascii="Times New Roman" w:hAnsi="Times New Roman" w:eastAsia="仿宋"/>
          <w:sz w:val="28"/>
          <w:szCs w:val="28"/>
        </w:rPr>
        <w:t>）来源于农业农村部农产品质量安全管理司发布的农质标函[2023]51号文件，项目编号：HYB-23084，由全国饲料工业标准化技术委员会归口，由</w:t>
      </w:r>
      <w:r>
        <w:rPr>
          <w:rFonts w:ascii="Times New Roman" w:hAnsi="Times New Roman" w:eastAsia="仿宋"/>
          <w:color w:val="000000"/>
          <w:sz w:val="28"/>
        </w:rPr>
        <w:t>上海福贝宠物用品股份有限公司</w:t>
      </w:r>
      <w:r>
        <w:rPr>
          <w:rFonts w:ascii="Times New Roman" w:hAnsi="Times New Roman" w:eastAsia="仿宋"/>
          <w:sz w:val="28"/>
          <w:szCs w:val="28"/>
        </w:rPr>
        <w:t>等单位共同起草。</w:t>
      </w:r>
    </w:p>
    <w:p w14:paraId="6F0CF447">
      <w:pPr>
        <w:spacing w:before="120" w:beforeLines="50" w:after="120" w:afterLines="50" w:line="360" w:lineRule="auto"/>
        <w:rPr>
          <w:rFonts w:ascii="Times New Roman" w:hAnsi="Times New Roman" w:eastAsia="仿宋"/>
          <w:b/>
          <w:bCs/>
          <w:sz w:val="28"/>
          <w:szCs w:val="28"/>
        </w:rPr>
      </w:pPr>
      <w:r>
        <w:rPr>
          <w:rFonts w:ascii="Times New Roman" w:hAnsi="Times New Roman" w:eastAsia="仿宋"/>
          <w:b/>
          <w:bCs/>
          <w:sz w:val="28"/>
          <w:szCs w:val="28"/>
        </w:rPr>
        <w:t>2.</w:t>
      </w:r>
      <w:r>
        <w:rPr>
          <w:rFonts w:ascii="Times New Roman" w:hAnsi="Times New Roman"/>
        </w:rPr>
        <w:t xml:space="preserve"> </w:t>
      </w:r>
      <w:r>
        <w:rPr>
          <w:rFonts w:ascii="Times New Roman" w:hAnsi="Times New Roman" w:eastAsia="仿宋"/>
          <w:b/>
          <w:bCs/>
          <w:sz w:val="28"/>
          <w:szCs w:val="28"/>
        </w:rPr>
        <w:t>标准制定背景</w:t>
      </w:r>
    </w:p>
    <w:p w14:paraId="4C0032A8">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宠物饲料是宠物养殖过程中最大量的投入品。饲料产品的质量安全不仅取决于饲料原料和配方，还决定于生产加工过程，合理的生产管理工艺与设备配置不仅可以提高生产效率，降低能耗，还可以提高饲料的营养价值和利用效率，保证饲料产品质量和安全性。</w:t>
      </w:r>
    </w:p>
    <w:p w14:paraId="38628FC7">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 xml:space="preserve">2018-2022年，我国养宠数量持续上升，尽管受疫情管控影响，2019年后我国养宠增长动力有所下降，随着疫情防控政策改变，宠物数量增长率由2022年-1.5%反弹上升至2023年2.7%，宠物数量将增至近2.0亿只。  </w:t>
      </w:r>
    </w:p>
    <w:p w14:paraId="1CE4AF72">
      <w:pPr>
        <w:spacing w:before="120" w:beforeLines="50" w:after="120" w:afterLines="50" w:line="360" w:lineRule="auto"/>
        <w:ind w:firstLine="560" w:firstLineChars="200"/>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sz w:val="28"/>
          <w:szCs w:val="28"/>
        </w:rPr>
        <w:t>我国现有的宠物饲料相关国家标准5项，GB/T 31216《全价宠物食品 犬粮》、GB/T 31217《全价宠物食品 猫粮》 GB/T 23185《宠物食品 狗咬胶》、GB/T 22545《</w:t>
      </w:r>
      <w:r>
        <w:fldChar w:fldCharType="begin"/>
      </w:r>
      <w:r>
        <w:instrText xml:space="preserve"> HYPERLINK "http://www.gb688.cn/bzgk/gb/javascript:void(0)" </w:instrText>
      </w:r>
      <w:r>
        <w:fldChar w:fldCharType="separate"/>
      </w:r>
      <w:r>
        <w:rPr>
          <w:rFonts w:ascii="Times New Roman" w:hAnsi="Times New Roman" w:eastAsia="仿宋"/>
          <w:sz w:val="28"/>
          <w:szCs w:val="28"/>
        </w:rPr>
        <w:t>宠物干粮食品辐照杀菌技术规范</w:t>
      </w:r>
      <w:r>
        <w:rPr>
          <w:rFonts w:ascii="Times New Roman" w:hAnsi="Times New Roman" w:eastAsia="仿宋"/>
          <w:sz w:val="28"/>
          <w:szCs w:val="28"/>
        </w:rPr>
        <w:fldChar w:fldCharType="end"/>
      </w:r>
      <w:r>
        <w:rPr>
          <w:rFonts w:ascii="Times New Roman" w:hAnsi="Times New Roman" w:eastAsia="仿宋"/>
          <w:sz w:val="28"/>
          <w:szCs w:val="28"/>
        </w:rPr>
        <w:t>》、GB/T 39670《宠物饲料中硝基呋喃类代谢物残留量的测定 液相色谱-串联质谱法》，农业行业标准1项，NY/T4294-2023《挤压膨化固态宠物（犬、猫）饲料生产质量控制技术规范》，宠物（犬、猫）膨化饲料的生产过程控制</w:t>
      </w:r>
      <w:bookmarkStart w:id="4" w:name="_GoBack"/>
      <w:bookmarkEnd w:id="4"/>
      <w:r>
        <w:rPr>
          <w:rFonts w:ascii="Times New Roman" w:hAnsi="Times New Roman" w:eastAsia="仿宋"/>
          <w:sz w:val="28"/>
          <w:szCs w:val="28"/>
        </w:rPr>
        <w:t>已有相关农业行业标准可供参考。</w:t>
      </w:r>
    </w:p>
    <w:p w14:paraId="5031443E">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color w:val="000000" w:themeColor="text1"/>
          <w:sz w:val="28"/>
          <w:szCs w:val="28"/>
          <w14:textFill>
            <w14:solidFill>
              <w14:schemeClr w14:val="tx1"/>
            </w14:solidFill>
          </w14:textFill>
        </w:rPr>
        <w:t>宠物食品市场，在经历了冻干、鲜肉粮等热潮之后，烘焙粮正在成为不少消费者的新选择。根据《2022年中国宠物行业趋势洞察白皮书》显示，烘焙宠粮2022年以来的成交总额同比增长96倍，新品数量也在日益增长，且是宠物饲料市场中高端产品，市面上的“烘焙粮”鱼龙混杂，现有烘焙工艺无标准可依，危害了消费者权益。急需建立相应的生产质量控制标准，以规范宠物烘焙粮生产过程。</w:t>
      </w:r>
    </w:p>
    <w:p w14:paraId="032BA1E6">
      <w:pPr>
        <w:spacing w:before="120" w:beforeLines="50" w:after="120" w:afterLines="50" w:line="360" w:lineRule="auto"/>
        <w:ind w:firstLine="560" w:firstLineChars="200"/>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相较发达国家的宠物经济，中国目前的宠物市场正处于起步阶段，与宠物相关的行业、周边，已经成为一个独立的产业，市场细分也越来越精细。根据《2022年中国宠物消费报告》数据显示，2021年中国宠物食品规模约1286.34亿元，2022年宠物食品行业规模达到1372.75亿元。随着社会的发展以及养宠观念的不断推广普及，高成长性的宠物行业已成为市场蓝海。宠物食品高频、消费量大的特征，吸引了很多初创企业驶入该赛道，这使得本土品牌的市占率逐步提升，海外品牌市占率逐步下降。</w:t>
      </w:r>
    </w:p>
    <w:p w14:paraId="3321BCA6">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随着科学养宠的观念的深入，养宠人群更加注重宠物食品的科学化与精细化。高品质产品市场需求也越来越大，宠物食品企业浆不断探索不同工艺技术的优劣势，进行生产技术的创新和升级。与此同时，激烈的竞争在所难免。一组来自京东平台宠物烘焙粮的数据，刚过去的618，烘焙主粮成交额同比增长60%，个别品牌的成交额同比增长超200%。自2021年起，烘焙粮作为整个行业唯一兼具规模和溢价空间想象力的细分品类，大家争相进入。</w:t>
      </w:r>
    </w:p>
    <w:p w14:paraId="3E72E0D3">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随着人们生活水平的提高，养宠家庭对宠物食品的要求也越来越高，宠物食品行业正逐步向精细化和专业化方向发展。</w:t>
      </w:r>
    </w:p>
    <w:p w14:paraId="3B499AD1">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首先，烘焙宠物食品因其独特的口感和营养价值，正受到越来越多宠物主人的青睐。烘焙工艺能够保留食材的营养成分和风味，使得宠物食品更加健康和美味。因此，烘焙宠物食品在未来有望继续保持强劲的增长势头。</w:t>
      </w:r>
    </w:p>
    <w:p w14:paraId="13B603C1">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此外，随着消费者健康意识的提高，对宠物食品的安全性和品质要求也越来越高。因此，未来烘焙宠物食品行业将更加注重原料的选择和生产工艺的改进，以确保产品的品质和安全性。</w:t>
      </w:r>
    </w:p>
    <w:p w14:paraId="4FCFD953">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因此，非常有必要制定烘焙宠物食品相关的行业标准。规范并建立烘焙宠物食品相关行业标准是目前宠物食品行业迫切需要解决的问题，目前宠物烘焙食品产品品质参差不齐，与各生产厂家加工工艺参数差异不同有关，本项目旨在建立宠物烘焙食品加工工艺技术规范，以规范烘焙宠物食品的生产、流通和评价对保障宠物食品安全具有重要意义。</w:t>
      </w:r>
    </w:p>
    <w:p w14:paraId="54C12295">
      <w:pPr>
        <w:spacing w:before="120" w:beforeLines="50" w:after="120" w:afterLines="50" w:line="360" w:lineRule="auto"/>
        <w:rPr>
          <w:rFonts w:ascii="Times New Roman" w:hAnsi="Times New Roman" w:eastAsia="黑体"/>
          <w:sz w:val="30"/>
        </w:rPr>
      </w:pPr>
      <w:r>
        <w:rPr>
          <w:rFonts w:ascii="Times New Roman" w:hAnsi="Times New Roman" w:eastAsia="黑体"/>
          <w:sz w:val="30"/>
        </w:rPr>
        <w:t>3.主要起草过程</w:t>
      </w:r>
    </w:p>
    <w:p w14:paraId="4E6BD13D">
      <w:pPr>
        <w:spacing w:before="120" w:beforeLines="50" w:after="120" w:afterLines="50" w:line="360" w:lineRule="auto"/>
        <w:rPr>
          <w:rFonts w:ascii="Times New Roman" w:hAnsi="Times New Roman" w:eastAsia="仿宋"/>
          <w:b/>
          <w:bCs/>
          <w:sz w:val="28"/>
          <w:szCs w:val="28"/>
        </w:rPr>
      </w:pPr>
      <w:r>
        <w:rPr>
          <w:rFonts w:ascii="Times New Roman" w:hAnsi="Times New Roman" w:eastAsia="仿宋"/>
          <w:b/>
          <w:bCs/>
          <w:sz w:val="28"/>
          <w:szCs w:val="28"/>
        </w:rPr>
        <w:t>3.1成立标准起草工作组</w:t>
      </w:r>
    </w:p>
    <w:p w14:paraId="5E715AB3">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标准项目下达后，组织技术骨干成立了标准起草工作组（表1），工作组成员具有较丰富的专业知识和实践经验，熟悉业务，了解标准化工作的相关规定并具有较强的文字表达能力。工作组成立后，制定了工作计划和工作方案，明确了内部分工及进度要求，责任落实到人。</w:t>
      </w:r>
    </w:p>
    <w:p w14:paraId="662469EA">
      <w:pPr>
        <w:spacing w:before="120" w:line="440" w:lineRule="exact"/>
        <w:jc w:val="center"/>
        <w:rPr>
          <w:rFonts w:ascii="Times New Roman" w:hAnsi="Times New Roman" w:eastAsia="仿宋"/>
          <w:sz w:val="28"/>
          <w:szCs w:val="28"/>
        </w:rPr>
      </w:pPr>
      <w:r>
        <w:rPr>
          <w:rFonts w:ascii="Times New Roman" w:hAnsi="Times New Roman" w:eastAsia="仿宋"/>
          <w:sz w:val="28"/>
          <w:szCs w:val="28"/>
        </w:rPr>
        <w:t>表1 工作组成员及分工</w:t>
      </w:r>
    </w:p>
    <w:tbl>
      <w:tblPr>
        <w:tblStyle w:val="15"/>
        <w:tblW w:w="889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860"/>
        <w:gridCol w:w="3129"/>
        <w:gridCol w:w="1392"/>
        <w:gridCol w:w="2385"/>
      </w:tblGrid>
      <w:tr w14:paraId="1C06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blHeader/>
        </w:trPr>
        <w:tc>
          <w:tcPr>
            <w:tcW w:w="1124" w:type="dxa"/>
            <w:shd w:val="clear" w:color="auto" w:fill="auto"/>
            <w:vAlign w:val="center"/>
          </w:tcPr>
          <w:p w14:paraId="001FEA65">
            <w:pPr>
              <w:adjustRightInd w:val="0"/>
              <w:jc w:val="center"/>
              <w:textAlignment w:val="baseline"/>
              <w:rPr>
                <w:rFonts w:ascii="Times New Roman" w:hAnsi="Times New Roman" w:eastAsia="仿宋"/>
                <w:b/>
                <w:color w:val="000000"/>
                <w:kern w:val="0"/>
                <w:sz w:val="24"/>
                <w:szCs w:val="28"/>
              </w:rPr>
            </w:pPr>
            <w:r>
              <w:rPr>
                <w:rFonts w:ascii="Times New Roman" w:hAnsi="Times New Roman" w:eastAsia="仿宋"/>
                <w:b/>
                <w:color w:val="000000"/>
                <w:kern w:val="0"/>
                <w:sz w:val="24"/>
                <w:szCs w:val="28"/>
              </w:rPr>
              <w:t>姓名</w:t>
            </w:r>
          </w:p>
        </w:tc>
        <w:tc>
          <w:tcPr>
            <w:tcW w:w="860" w:type="dxa"/>
            <w:shd w:val="clear" w:color="auto" w:fill="auto"/>
            <w:vAlign w:val="center"/>
          </w:tcPr>
          <w:p w14:paraId="5FC8FB83">
            <w:pPr>
              <w:adjustRightInd w:val="0"/>
              <w:jc w:val="center"/>
              <w:textAlignment w:val="baseline"/>
              <w:rPr>
                <w:rFonts w:ascii="Times New Roman" w:hAnsi="Times New Roman" w:eastAsia="仿宋"/>
                <w:b/>
                <w:color w:val="000000"/>
                <w:kern w:val="0"/>
                <w:sz w:val="24"/>
                <w:szCs w:val="28"/>
              </w:rPr>
            </w:pPr>
            <w:r>
              <w:rPr>
                <w:rFonts w:ascii="Times New Roman" w:hAnsi="Times New Roman" w:eastAsia="仿宋"/>
                <w:b/>
                <w:color w:val="000000"/>
                <w:kern w:val="0"/>
                <w:sz w:val="24"/>
                <w:szCs w:val="28"/>
              </w:rPr>
              <w:t>性别</w:t>
            </w:r>
          </w:p>
        </w:tc>
        <w:tc>
          <w:tcPr>
            <w:tcW w:w="3129" w:type="dxa"/>
            <w:shd w:val="clear" w:color="auto" w:fill="auto"/>
            <w:vAlign w:val="center"/>
          </w:tcPr>
          <w:p w14:paraId="799A3765">
            <w:pPr>
              <w:adjustRightInd w:val="0"/>
              <w:jc w:val="center"/>
              <w:textAlignment w:val="baseline"/>
              <w:rPr>
                <w:rFonts w:ascii="Times New Roman" w:hAnsi="Times New Roman" w:eastAsia="仿宋"/>
                <w:b/>
                <w:color w:val="000000"/>
                <w:kern w:val="0"/>
                <w:sz w:val="24"/>
                <w:szCs w:val="28"/>
              </w:rPr>
            </w:pPr>
            <w:r>
              <w:rPr>
                <w:rFonts w:ascii="Times New Roman" w:hAnsi="Times New Roman" w:eastAsia="仿宋"/>
                <w:b/>
                <w:color w:val="000000"/>
                <w:kern w:val="0"/>
                <w:sz w:val="24"/>
                <w:szCs w:val="28"/>
              </w:rPr>
              <w:t>工作单位</w:t>
            </w:r>
          </w:p>
        </w:tc>
        <w:tc>
          <w:tcPr>
            <w:tcW w:w="1392" w:type="dxa"/>
            <w:shd w:val="clear" w:color="auto" w:fill="auto"/>
            <w:vAlign w:val="center"/>
          </w:tcPr>
          <w:p w14:paraId="2B06DADD">
            <w:pPr>
              <w:adjustRightInd w:val="0"/>
              <w:jc w:val="center"/>
              <w:textAlignment w:val="baseline"/>
              <w:rPr>
                <w:rFonts w:ascii="Times New Roman" w:hAnsi="Times New Roman" w:eastAsia="仿宋"/>
                <w:b/>
                <w:color w:val="000000"/>
                <w:kern w:val="0"/>
                <w:sz w:val="24"/>
                <w:szCs w:val="28"/>
              </w:rPr>
            </w:pPr>
            <w:r>
              <w:rPr>
                <w:rFonts w:ascii="Times New Roman" w:hAnsi="Times New Roman" w:eastAsia="仿宋"/>
                <w:b/>
                <w:color w:val="000000"/>
                <w:kern w:val="0"/>
                <w:sz w:val="24"/>
                <w:szCs w:val="28"/>
              </w:rPr>
              <w:t>职务/职称</w:t>
            </w:r>
          </w:p>
        </w:tc>
        <w:tc>
          <w:tcPr>
            <w:tcW w:w="2385" w:type="dxa"/>
            <w:shd w:val="clear" w:color="auto" w:fill="auto"/>
            <w:vAlign w:val="center"/>
          </w:tcPr>
          <w:p w14:paraId="176F79EA">
            <w:pPr>
              <w:adjustRightInd w:val="0"/>
              <w:jc w:val="center"/>
              <w:textAlignment w:val="baseline"/>
              <w:rPr>
                <w:rFonts w:ascii="Times New Roman" w:hAnsi="Times New Roman" w:eastAsia="仿宋"/>
                <w:b/>
                <w:color w:val="000000"/>
                <w:kern w:val="0"/>
                <w:sz w:val="24"/>
                <w:szCs w:val="28"/>
              </w:rPr>
            </w:pPr>
            <w:r>
              <w:rPr>
                <w:rFonts w:ascii="Times New Roman" w:hAnsi="Times New Roman" w:eastAsia="仿宋"/>
                <w:b/>
                <w:color w:val="000000"/>
                <w:kern w:val="0"/>
                <w:sz w:val="24"/>
                <w:szCs w:val="28"/>
              </w:rPr>
              <w:t>项目分工</w:t>
            </w:r>
          </w:p>
        </w:tc>
      </w:tr>
      <w:tr w14:paraId="0B26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24" w:type="dxa"/>
            <w:shd w:val="clear" w:color="auto" w:fill="auto"/>
            <w:vAlign w:val="center"/>
          </w:tcPr>
          <w:p w14:paraId="1570233A">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潘晓影</w:t>
            </w:r>
          </w:p>
        </w:tc>
        <w:tc>
          <w:tcPr>
            <w:tcW w:w="860" w:type="dxa"/>
            <w:shd w:val="clear" w:color="auto" w:fill="auto"/>
            <w:vAlign w:val="center"/>
          </w:tcPr>
          <w:p w14:paraId="51E5FD6E">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女</w:t>
            </w:r>
          </w:p>
        </w:tc>
        <w:tc>
          <w:tcPr>
            <w:tcW w:w="3129" w:type="dxa"/>
            <w:shd w:val="clear" w:color="auto" w:fill="auto"/>
            <w:vAlign w:val="center"/>
          </w:tcPr>
          <w:p w14:paraId="6DA59F51">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上海福贝宠物用品股份有限公司</w:t>
            </w:r>
          </w:p>
        </w:tc>
        <w:tc>
          <w:tcPr>
            <w:tcW w:w="1392" w:type="dxa"/>
            <w:shd w:val="clear" w:color="auto" w:fill="auto"/>
            <w:vAlign w:val="center"/>
          </w:tcPr>
          <w:p w14:paraId="0FB412C2">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技术负责人</w:t>
            </w:r>
          </w:p>
        </w:tc>
        <w:tc>
          <w:tcPr>
            <w:tcW w:w="2385" w:type="dxa"/>
            <w:shd w:val="clear" w:color="auto" w:fill="auto"/>
            <w:vAlign w:val="center"/>
          </w:tcPr>
          <w:p w14:paraId="3643A27C">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项目整体规划及标准撰写</w:t>
            </w:r>
          </w:p>
        </w:tc>
      </w:tr>
      <w:tr w14:paraId="4BC9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24" w:type="dxa"/>
            <w:shd w:val="clear" w:color="auto" w:fill="auto"/>
            <w:vAlign w:val="center"/>
          </w:tcPr>
          <w:p w14:paraId="5D4C0259">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王金全</w:t>
            </w:r>
          </w:p>
        </w:tc>
        <w:tc>
          <w:tcPr>
            <w:tcW w:w="860" w:type="dxa"/>
            <w:shd w:val="clear" w:color="auto" w:fill="auto"/>
            <w:vAlign w:val="center"/>
          </w:tcPr>
          <w:p w14:paraId="33E7220F">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男</w:t>
            </w:r>
          </w:p>
        </w:tc>
        <w:tc>
          <w:tcPr>
            <w:tcW w:w="3129" w:type="dxa"/>
            <w:shd w:val="clear" w:color="auto" w:fill="auto"/>
            <w:vAlign w:val="center"/>
          </w:tcPr>
          <w:p w14:paraId="643DF34F">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中国农业科学院饲料研究所</w:t>
            </w:r>
          </w:p>
        </w:tc>
        <w:tc>
          <w:tcPr>
            <w:tcW w:w="1392" w:type="dxa"/>
            <w:shd w:val="clear" w:color="auto" w:fill="auto"/>
            <w:vAlign w:val="center"/>
          </w:tcPr>
          <w:p w14:paraId="5BCA3F63">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研究员</w:t>
            </w:r>
          </w:p>
        </w:tc>
        <w:tc>
          <w:tcPr>
            <w:tcW w:w="2385" w:type="dxa"/>
            <w:shd w:val="clear" w:color="auto" w:fill="auto"/>
            <w:vAlign w:val="center"/>
          </w:tcPr>
          <w:p w14:paraId="6AF66B0C">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技术支持等</w:t>
            </w:r>
          </w:p>
        </w:tc>
      </w:tr>
      <w:tr w14:paraId="4BA4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24" w:type="dxa"/>
            <w:shd w:val="clear" w:color="auto" w:fill="auto"/>
            <w:vAlign w:val="center"/>
          </w:tcPr>
          <w:p w14:paraId="5B20D878">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郭天龙</w:t>
            </w:r>
          </w:p>
        </w:tc>
        <w:tc>
          <w:tcPr>
            <w:tcW w:w="860" w:type="dxa"/>
            <w:shd w:val="clear" w:color="auto" w:fill="auto"/>
            <w:vAlign w:val="center"/>
          </w:tcPr>
          <w:p w14:paraId="485795A4">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男</w:t>
            </w:r>
          </w:p>
        </w:tc>
        <w:tc>
          <w:tcPr>
            <w:tcW w:w="3129" w:type="dxa"/>
            <w:shd w:val="clear" w:color="auto" w:fill="auto"/>
            <w:vAlign w:val="center"/>
          </w:tcPr>
          <w:p w14:paraId="4CFD8F4A">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上海福贝宠物用品股份有限公司</w:t>
            </w:r>
          </w:p>
        </w:tc>
        <w:tc>
          <w:tcPr>
            <w:tcW w:w="1392" w:type="dxa"/>
            <w:shd w:val="clear" w:color="auto" w:fill="auto"/>
            <w:vAlign w:val="center"/>
          </w:tcPr>
          <w:p w14:paraId="44BE9C02">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质量负责人</w:t>
            </w:r>
          </w:p>
        </w:tc>
        <w:tc>
          <w:tcPr>
            <w:tcW w:w="2385" w:type="dxa"/>
            <w:shd w:val="clear" w:color="auto" w:fill="auto"/>
            <w:vAlign w:val="center"/>
          </w:tcPr>
          <w:p w14:paraId="6B0E8517">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调研、数据资料收集、资源整合等</w:t>
            </w:r>
          </w:p>
        </w:tc>
      </w:tr>
      <w:tr w14:paraId="09A5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24" w:type="dxa"/>
            <w:shd w:val="clear" w:color="auto" w:fill="auto"/>
            <w:vAlign w:val="center"/>
          </w:tcPr>
          <w:p w14:paraId="45CCB812">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蔡京定</w:t>
            </w:r>
          </w:p>
        </w:tc>
        <w:tc>
          <w:tcPr>
            <w:tcW w:w="860" w:type="dxa"/>
            <w:shd w:val="clear" w:color="auto" w:fill="auto"/>
            <w:vAlign w:val="center"/>
          </w:tcPr>
          <w:p w14:paraId="67092F8B">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男</w:t>
            </w:r>
          </w:p>
        </w:tc>
        <w:tc>
          <w:tcPr>
            <w:tcW w:w="3129" w:type="dxa"/>
            <w:shd w:val="clear" w:color="auto" w:fill="auto"/>
            <w:vAlign w:val="center"/>
          </w:tcPr>
          <w:p w14:paraId="6628367D">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上海福贝宠物用品股份有限公司</w:t>
            </w:r>
          </w:p>
        </w:tc>
        <w:tc>
          <w:tcPr>
            <w:tcW w:w="1392" w:type="dxa"/>
            <w:shd w:val="clear" w:color="auto" w:fill="auto"/>
            <w:vAlign w:val="center"/>
          </w:tcPr>
          <w:p w14:paraId="1383458F">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生产负责人</w:t>
            </w:r>
          </w:p>
        </w:tc>
        <w:tc>
          <w:tcPr>
            <w:tcW w:w="2385" w:type="dxa"/>
            <w:shd w:val="clear" w:color="auto" w:fill="auto"/>
            <w:vAlign w:val="center"/>
          </w:tcPr>
          <w:p w14:paraId="0B3B9C66">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设备参数收集、整合、分析等</w:t>
            </w:r>
          </w:p>
        </w:tc>
      </w:tr>
      <w:tr w14:paraId="3BC9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24" w:type="dxa"/>
            <w:shd w:val="clear" w:color="auto" w:fill="auto"/>
            <w:vAlign w:val="center"/>
          </w:tcPr>
          <w:p w14:paraId="704DEB95">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姚婷</w:t>
            </w:r>
          </w:p>
        </w:tc>
        <w:tc>
          <w:tcPr>
            <w:tcW w:w="860" w:type="dxa"/>
            <w:shd w:val="clear" w:color="auto" w:fill="auto"/>
            <w:vAlign w:val="center"/>
          </w:tcPr>
          <w:p w14:paraId="010E106D">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女</w:t>
            </w:r>
          </w:p>
        </w:tc>
        <w:tc>
          <w:tcPr>
            <w:tcW w:w="3129" w:type="dxa"/>
            <w:shd w:val="clear" w:color="auto" w:fill="auto"/>
            <w:vAlign w:val="center"/>
          </w:tcPr>
          <w:p w14:paraId="5B60726C">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北京市兽药饲料监测中心</w:t>
            </w:r>
          </w:p>
        </w:tc>
        <w:tc>
          <w:tcPr>
            <w:tcW w:w="1392" w:type="dxa"/>
            <w:shd w:val="clear" w:color="auto" w:fill="auto"/>
            <w:vAlign w:val="center"/>
          </w:tcPr>
          <w:p w14:paraId="0DC0356C">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高级畜牧师</w:t>
            </w:r>
          </w:p>
        </w:tc>
        <w:tc>
          <w:tcPr>
            <w:tcW w:w="2385" w:type="dxa"/>
            <w:shd w:val="clear" w:color="auto" w:fill="auto"/>
            <w:vAlign w:val="center"/>
          </w:tcPr>
          <w:p w14:paraId="1BD1248E">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技术支持</w:t>
            </w:r>
          </w:p>
        </w:tc>
      </w:tr>
      <w:tr w14:paraId="5AC4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124" w:type="dxa"/>
            <w:shd w:val="clear" w:color="auto" w:fill="auto"/>
            <w:vAlign w:val="center"/>
          </w:tcPr>
          <w:p w14:paraId="5AFA0E39">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冯艳艳</w:t>
            </w:r>
          </w:p>
        </w:tc>
        <w:tc>
          <w:tcPr>
            <w:tcW w:w="860" w:type="dxa"/>
            <w:shd w:val="clear" w:color="auto" w:fill="auto"/>
            <w:vAlign w:val="center"/>
          </w:tcPr>
          <w:p w14:paraId="43D5ECDF">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女</w:t>
            </w:r>
          </w:p>
        </w:tc>
        <w:tc>
          <w:tcPr>
            <w:tcW w:w="3129" w:type="dxa"/>
            <w:shd w:val="clear" w:color="auto" w:fill="auto"/>
            <w:vAlign w:val="center"/>
          </w:tcPr>
          <w:p w14:paraId="3DF449B0">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山东帅克宠物用品股份有限公司</w:t>
            </w:r>
          </w:p>
        </w:tc>
        <w:tc>
          <w:tcPr>
            <w:tcW w:w="1392" w:type="dxa"/>
            <w:shd w:val="clear" w:color="auto" w:fill="auto"/>
            <w:vAlign w:val="center"/>
          </w:tcPr>
          <w:p w14:paraId="30C3ED0A">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经理</w:t>
            </w:r>
          </w:p>
        </w:tc>
        <w:tc>
          <w:tcPr>
            <w:tcW w:w="2385" w:type="dxa"/>
            <w:shd w:val="clear" w:color="auto" w:fill="auto"/>
            <w:vAlign w:val="center"/>
          </w:tcPr>
          <w:p w14:paraId="5DB5CFBC">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设备参数收集等</w:t>
            </w:r>
          </w:p>
        </w:tc>
      </w:tr>
      <w:tr w14:paraId="6E12B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24" w:type="dxa"/>
            <w:shd w:val="clear" w:color="auto" w:fill="auto"/>
            <w:vAlign w:val="center"/>
          </w:tcPr>
          <w:p w14:paraId="6011203B">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徐法典</w:t>
            </w:r>
          </w:p>
        </w:tc>
        <w:tc>
          <w:tcPr>
            <w:tcW w:w="860" w:type="dxa"/>
            <w:shd w:val="clear" w:color="auto" w:fill="auto"/>
            <w:vAlign w:val="center"/>
          </w:tcPr>
          <w:p w14:paraId="076C9721">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男</w:t>
            </w:r>
          </w:p>
        </w:tc>
        <w:tc>
          <w:tcPr>
            <w:tcW w:w="3129" w:type="dxa"/>
            <w:shd w:val="clear" w:color="auto" w:fill="auto"/>
            <w:vAlign w:val="center"/>
          </w:tcPr>
          <w:p w14:paraId="463BD332">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乖宝宠物食品集团股份有限公司</w:t>
            </w:r>
          </w:p>
        </w:tc>
        <w:tc>
          <w:tcPr>
            <w:tcW w:w="1392" w:type="dxa"/>
            <w:shd w:val="clear" w:color="auto" w:fill="auto"/>
            <w:vAlign w:val="center"/>
          </w:tcPr>
          <w:p w14:paraId="266682E1">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经理</w:t>
            </w:r>
          </w:p>
        </w:tc>
        <w:tc>
          <w:tcPr>
            <w:tcW w:w="2385" w:type="dxa"/>
            <w:shd w:val="clear" w:color="auto" w:fill="auto"/>
            <w:vAlign w:val="center"/>
          </w:tcPr>
          <w:p w14:paraId="7738C8A5">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市场调研等</w:t>
            </w:r>
          </w:p>
        </w:tc>
      </w:tr>
      <w:tr w14:paraId="011D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24" w:type="dxa"/>
            <w:shd w:val="clear" w:color="auto" w:fill="auto"/>
            <w:vAlign w:val="center"/>
          </w:tcPr>
          <w:p w14:paraId="4005BBCC">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李 庆</w:t>
            </w:r>
          </w:p>
        </w:tc>
        <w:tc>
          <w:tcPr>
            <w:tcW w:w="860" w:type="dxa"/>
            <w:shd w:val="clear" w:color="auto" w:fill="auto"/>
            <w:vAlign w:val="center"/>
          </w:tcPr>
          <w:p w14:paraId="329D09D3">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男</w:t>
            </w:r>
          </w:p>
        </w:tc>
        <w:tc>
          <w:tcPr>
            <w:tcW w:w="3129" w:type="dxa"/>
            <w:shd w:val="clear" w:color="auto" w:fill="auto"/>
            <w:vAlign w:val="center"/>
          </w:tcPr>
          <w:p w14:paraId="28A44C8E">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泰安泰宠宠物食品有限公司</w:t>
            </w:r>
          </w:p>
        </w:tc>
        <w:tc>
          <w:tcPr>
            <w:tcW w:w="1392" w:type="dxa"/>
            <w:shd w:val="clear" w:color="auto" w:fill="auto"/>
            <w:vAlign w:val="center"/>
          </w:tcPr>
          <w:p w14:paraId="042C1056">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总经理</w:t>
            </w:r>
          </w:p>
        </w:tc>
        <w:tc>
          <w:tcPr>
            <w:tcW w:w="2385" w:type="dxa"/>
            <w:shd w:val="clear" w:color="auto" w:fill="auto"/>
            <w:vAlign w:val="center"/>
          </w:tcPr>
          <w:p w14:paraId="3E4F76BA">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数据收集等</w:t>
            </w:r>
          </w:p>
        </w:tc>
      </w:tr>
      <w:tr w14:paraId="7125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24" w:type="dxa"/>
            <w:shd w:val="clear" w:color="auto" w:fill="auto"/>
            <w:vAlign w:val="center"/>
          </w:tcPr>
          <w:p w14:paraId="47BF2FC9">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安中平</w:t>
            </w:r>
          </w:p>
        </w:tc>
        <w:tc>
          <w:tcPr>
            <w:tcW w:w="860" w:type="dxa"/>
            <w:shd w:val="clear" w:color="auto" w:fill="auto"/>
            <w:vAlign w:val="center"/>
          </w:tcPr>
          <w:p w14:paraId="6F64475E">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男</w:t>
            </w:r>
          </w:p>
        </w:tc>
        <w:tc>
          <w:tcPr>
            <w:tcW w:w="3129" w:type="dxa"/>
            <w:shd w:val="clear" w:color="auto" w:fill="auto"/>
            <w:vAlign w:val="center"/>
          </w:tcPr>
          <w:p w14:paraId="3892FE5E">
            <w:pPr>
              <w:adjustRightInd w:val="0"/>
              <w:jc w:val="center"/>
              <w:textAlignment w:val="baseline"/>
              <w:rPr>
                <w:rFonts w:ascii="Times New Roman" w:hAnsi="Times New Roman" w:eastAsia="仿宋"/>
                <w:color w:val="000000"/>
                <w:kern w:val="0"/>
                <w:sz w:val="24"/>
                <w:szCs w:val="28"/>
              </w:rPr>
            </w:pPr>
            <w:r>
              <w:fldChar w:fldCharType="begin"/>
            </w:r>
            <w:r>
              <w:instrText xml:space="preserve"> HYPERLINK "https://aiqicha.baidu.com/detail/compinfo?pid=34156782926636&amp;rq=es&amp;pd=ee&amp;from=ps&amp;query=中誉宠物食品有限公司" \t "_blank" </w:instrText>
            </w:r>
            <w:r>
              <w:fldChar w:fldCharType="separate"/>
            </w:r>
            <w:r>
              <w:rPr>
                <w:rFonts w:ascii="Times New Roman" w:hAnsi="Times New Roman" w:eastAsia="仿宋"/>
                <w:color w:val="000000"/>
                <w:kern w:val="0"/>
                <w:sz w:val="24"/>
                <w:szCs w:val="28"/>
              </w:rPr>
              <w:t>中誉宠物食品（漯河）有限公司</w:t>
            </w:r>
            <w:r>
              <w:rPr>
                <w:rFonts w:ascii="Times New Roman" w:hAnsi="Times New Roman" w:eastAsia="仿宋"/>
                <w:color w:val="000000"/>
                <w:kern w:val="0"/>
                <w:sz w:val="24"/>
                <w:szCs w:val="28"/>
              </w:rPr>
              <w:fldChar w:fldCharType="end"/>
            </w:r>
          </w:p>
        </w:tc>
        <w:tc>
          <w:tcPr>
            <w:tcW w:w="1392" w:type="dxa"/>
            <w:shd w:val="clear" w:color="auto" w:fill="auto"/>
            <w:vAlign w:val="center"/>
          </w:tcPr>
          <w:p w14:paraId="57BF72FE">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董事长</w:t>
            </w:r>
          </w:p>
        </w:tc>
        <w:tc>
          <w:tcPr>
            <w:tcW w:w="2385" w:type="dxa"/>
            <w:shd w:val="clear" w:color="auto" w:fill="auto"/>
            <w:vAlign w:val="center"/>
          </w:tcPr>
          <w:p w14:paraId="36813846">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技术支持</w:t>
            </w:r>
          </w:p>
        </w:tc>
      </w:tr>
      <w:tr w14:paraId="130C5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124" w:type="dxa"/>
            <w:shd w:val="clear" w:color="auto" w:fill="auto"/>
            <w:vAlign w:val="center"/>
          </w:tcPr>
          <w:p w14:paraId="01D6B30C">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李云</w:t>
            </w:r>
          </w:p>
        </w:tc>
        <w:tc>
          <w:tcPr>
            <w:tcW w:w="860" w:type="dxa"/>
            <w:shd w:val="clear" w:color="auto" w:fill="auto"/>
            <w:vAlign w:val="center"/>
          </w:tcPr>
          <w:p w14:paraId="2C2FD317">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男</w:t>
            </w:r>
          </w:p>
        </w:tc>
        <w:tc>
          <w:tcPr>
            <w:tcW w:w="3129" w:type="dxa"/>
            <w:shd w:val="clear" w:color="auto" w:fill="auto"/>
            <w:vAlign w:val="center"/>
          </w:tcPr>
          <w:p w14:paraId="7A96BA01">
            <w:pPr>
              <w:adjustRightInd w:val="0"/>
              <w:jc w:val="center"/>
              <w:textAlignment w:val="baseline"/>
              <w:rPr>
                <w:rFonts w:ascii="Times New Roman" w:hAnsi="Times New Roman" w:eastAsia="仿宋"/>
                <w:color w:val="000000"/>
                <w:kern w:val="0"/>
                <w:sz w:val="24"/>
                <w:szCs w:val="28"/>
              </w:rPr>
            </w:pPr>
            <w:r>
              <w:fldChar w:fldCharType="begin"/>
            </w:r>
            <w:r>
              <w:instrText xml:space="preserve"> HYPERLINK "https://aiqicha.baidu.com/detail/compinfo?pid=34156782926636&amp;rq=es&amp;pd=ee&amp;from=ps&amp;query=中誉宠物食品有限公司" \t "_blank" </w:instrText>
            </w:r>
            <w:r>
              <w:fldChar w:fldCharType="separate"/>
            </w:r>
            <w:r>
              <w:rPr>
                <w:rFonts w:ascii="Times New Roman" w:hAnsi="Times New Roman" w:eastAsia="仿宋"/>
                <w:color w:val="000000"/>
                <w:kern w:val="0"/>
                <w:sz w:val="24"/>
                <w:szCs w:val="28"/>
              </w:rPr>
              <w:t>中誉宠物食品（漯河）有限公司</w:t>
            </w:r>
            <w:r>
              <w:rPr>
                <w:rFonts w:ascii="Times New Roman" w:hAnsi="Times New Roman" w:eastAsia="仿宋"/>
                <w:color w:val="000000"/>
                <w:kern w:val="0"/>
                <w:sz w:val="24"/>
                <w:szCs w:val="28"/>
              </w:rPr>
              <w:fldChar w:fldCharType="end"/>
            </w:r>
          </w:p>
        </w:tc>
        <w:tc>
          <w:tcPr>
            <w:tcW w:w="1392" w:type="dxa"/>
            <w:shd w:val="clear" w:color="auto" w:fill="auto"/>
            <w:vAlign w:val="center"/>
          </w:tcPr>
          <w:p w14:paraId="5D4DC8A3">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经理</w:t>
            </w:r>
          </w:p>
        </w:tc>
        <w:tc>
          <w:tcPr>
            <w:tcW w:w="2385" w:type="dxa"/>
            <w:shd w:val="clear" w:color="auto" w:fill="auto"/>
            <w:vAlign w:val="center"/>
          </w:tcPr>
          <w:p w14:paraId="60782651">
            <w:pPr>
              <w:adjustRightInd w:val="0"/>
              <w:jc w:val="center"/>
              <w:textAlignment w:val="baseline"/>
              <w:rPr>
                <w:rFonts w:ascii="Times New Roman" w:hAnsi="Times New Roman" w:eastAsia="仿宋"/>
                <w:color w:val="000000"/>
                <w:kern w:val="0"/>
                <w:sz w:val="24"/>
                <w:szCs w:val="28"/>
              </w:rPr>
            </w:pPr>
            <w:r>
              <w:rPr>
                <w:rFonts w:ascii="Times New Roman" w:hAnsi="Times New Roman" w:eastAsia="仿宋"/>
                <w:color w:val="000000"/>
                <w:kern w:val="0"/>
                <w:sz w:val="24"/>
                <w:szCs w:val="28"/>
              </w:rPr>
              <w:t>技术支持</w:t>
            </w:r>
          </w:p>
        </w:tc>
      </w:tr>
    </w:tbl>
    <w:p w14:paraId="02EBF923">
      <w:pPr>
        <w:spacing w:before="120" w:beforeLines="50" w:after="120" w:afterLines="50" w:line="360" w:lineRule="auto"/>
        <w:rPr>
          <w:rFonts w:ascii="Times New Roman" w:hAnsi="Times New Roman" w:eastAsia="仿宋"/>
          <w:b/>
          <w:bCs/>
          <w:sz w:val="28"/>
          <w:szCs w:val="28"/>
        </w:rPr>
      </w:pPr>
      <w:r>
        <w:rPr>
          <w:rFonts w:ascii="Times New Roman" w:hAnsi="Times New Roman" w:eastAsia="仿宋"/>
          <w:b/>
          <w:bCs/>
          <w:sz w:val="28"/>
          <w:szCs w:val="28"/>
        </w:rPr>
        <w:t>3.2起草阶段</w:t>
      </w:r>
    </w:p>
    <w:p w14:paraId="3C41B7E9">
      <w:pPr>
        <w:spacing w:before="120" w:beforeLines="50" w:after="120" w:afterLines="50" w:line="360" w:lineRule="auto"/>
        <w:rPr>
          <w:rFonts w:ascii="Times New Roman" w:hAnsi="Times New Roman" w:eastAsia="仿宋"/>
          <w:sz w:val="28"/>
        </w:rPr>
      </w:pPr>
      <w:r>
        <w:rPr>
          <w:rFonts w:ascii="Times New Roman" w:hAnsi="Times New Roman" w:eastAsia="仿宋"/>
          <w:b/>
          <w:bCs/>
          <w:sz w:val="28"/>
          <w:szCs w:val="28"/>
        </w:rPr>
        <w:t>3.2.1.起草小组收集相关资料</w:t>
      </w:r>
    </w:p>
    <w:p w14:paraId="14C843D8">
      <w:pPr>
        <w:tabs>
          <w:tab w:val="left" w:pos="2268"/>
        </w:tabs>
        <w:spacing w:line="360" w:lineRule="auto"/>
        <w:ind w:firstLine="560" w:firstLineChars="200"/>
        <w:rPr>
          <w:rFonts w:ascii="Times New Roman" w:hAnsi="Times New Roman" w:eastAsia="仿宋"/>
          <w:sz w:val="28"/>
        </w:rPr>
      </w:pPr>
      <w:r>
        <w:rPr>
          <w:rFonts w:ascii="Times New Roman" w:hAnsi="Times New Roman" w:eastAsia="仿宋"/>
          <w:sz w:val="28"/>
        </w:rPr>
        <w:t>2023年5-8月编制单位起草小组广泛查阅国内外相关资料，并积极查询国内烘焙全价宠物食品生产企业和市场上烘焙全价宠物食品现状。</w:t>
      </w:r>
    </w:p>
    <w:p w14:paraId="78E17BD7">
      <w:pPr>
        <w:tabs>
          <w:tab w:val="left" w:pos="2268"/>
        </w:tabs>
        <w:spacing w:before="240" w:beforeLines="100" w:after="240" w:afterLines="100" w:line="360" w:lineRule="auto"/>
        <w:rPr>
          <w:rFonts w:ascii="Times New Roman" w:hAnsi="Times New Roman" w:eastAsia="仿宋"/>
          <w:b/>
          <w:bCs/>
          <w:sz w:val="28"/>
          <w:szCs w:val="28"/>
        </w:rPr>
      </w:pPr>
      <w:r>
        <w:rPr>
          <w:rFonts w:ascii="Times New Roman" w:hAnsi="Times New Roman" w:eastAsia="仿宋"/>
          <w:b/>
          <w:bCs/>
          <w:sz w:val="28"/>
          <w:szCs w:val="28"/>
        </w:rPr>
        <w:t>3.2.2.起草小组开展调研活动</w:t>
      </w:r>
    </w:p>
    <w:p w14:paraId="61964520">
      <w:pPr>
        <w:spacing w:before="120" w:line="360" w:lineRule="auto"/>
        <w:ind w:firstLine="560" w:firstLineChars="200"/>
        <w:rPr>
          <w:rFonts w:ascii="Times New Roman" w:hAnsi="Times New Roman" w:eastAsia="仿宋"/>
          <w:sz w:val="28"/>
        </w:rPr>
      </w:pPr>
      <w:r>
        <w:rPr>
          <w:rFonts w:ascii="Times New Roman" w:hAnsi="Times New Roman" w:eastAsia="仿宋"/>
          <w:sz w:val="28"/>
        </w:rPr>
        <w:t>2023年6月，编制单位组建调研小组，对10家全价烘焙粮生产企业的产品标准进行总结归纳（见表2），国标、团标以及企标主要规定了全价犬猫粮的感官指标、营养指标和卫生指标（见表3），限于篇幅一些感官检查、卫生指标等标准未全部在表格中列出。</w:t>
      </w:r>
    </w:p>
    <w:p w14:paraId="3B9846C6">
      <w:pPr>
        <w:spacing w:before="120" w:line="360" w:lineRule="auto"/>
        <w:rPr>
          <w:rFonts w:ascii="Times New Roman" w:hAnsi="Times New Roman" w:eastAsia="仿宋"/>
          <w:b/>
          <w:bCs/>
          <w:sz w:val="28"/>
          <w:szCs w:val="28"/>
        </w:rPr>
      </w:pPr>
      <w:r>
        <w:rPr>
          <w:rFonts w:ascii="Times New Roman" w:hAnsi="Times New Roman" w:eastAsia="仿宋"/>
          <w:b/>
          <w:bCs/>
          <w:sz w:val="28"/>
          <w:szCs w:val="28"/>
        </w:rPr>
        <w:t>3.2.3.样品检测、数据汇总及文本编撰</w:t>
      </w:r>
    </w:p>
    <w:p w14:paraId="2F64E8BA">
      <w:pPr>
        <w:spacing w:before="120" w:line="360" w:lineRule="auto"/>
        <w:ind w:firstLine="560" w:firstLineChars="200"/>
        <w:rPr>
          <w:rFonts w:ascii="Times New Roman" w:hAnsi="Times New Roman" w:eastAsia="仿宋"/>
          <w:sz w:val="28"/>
          <w:szCs w:val="28"/>
        </w:rPr>
      </w:pPr>
      <w:r>
        <w:rPr>
          <w:rFonts w:ascii="Times New Roman" w:hAnsi="Times New Roman" w:eastAsia="仿宋"/>
          <w:sz w:val="28"/>
          <w:szCs w:val="28"/>
        </w:rPr>
        <w:t>起草小组根据调研结果，确定产品技术指标和相应实验方法，并收集市面上流通的烘焙宠物食品，用于后续检测。</w:t>
      </w:r>
    </w:p>
    <w:p w14:paraId="52D3888D">
      <w:pPr>
        <w:spacing w:before="120" w:line="360" w:lineRule="auto"/>
        <w:ind w:firstLine="560" w:firstLineChars="200"/>
        <w:rPr>
          <w:rFonts w:ascii="Times New Roman" w:hAnsi="Times New Roman" w:eastAsia="仿宋"/>
          <w:sz w:val="28"/>
          <w:szCs w:val="28"/>
        </w:rPr>
      </w:pPr>
      <w:r>
        <w:rPr>
          <w:rFonts w:ascii="Times New Roman" w:hAnsi="Times New Roman" w:eastAsia="仿宋"/>
          <w:sz w:val="28"/>
          <w:szCs w:val="28"/>
        </w:rPr>
        <w:t>2023年7-9月，完成样品检测工作，并撰写标准文本和编制说明，在掌握国内外相关标准状况和生产企业实际生产的基础上，结合企业的调研结果，编制单位起草小组就烘焙加工技术规范内的项目进行确认。在掌握国内外相关标准状况和生产企业实际生产的基础上，结合企业的调研结果，编制单位起草小组就烘焙加工技术规范内的项目进行确认。</w:t>
      </w:r>
    </w:p>
    <w:p w14:paraId="678B2FA0">
      <w:pPr>
        <w:spacing w:before="120" w:line="360" w:lineRule="auto"/>
        <w:rPr>
          <w:rFonts w:ascii="Times New Roman" w:hAnsi="Times New Roman" w:eastAsia="仿宋"/>
          <w:b/>
          <w:bCs/>
          <w:sz w:val="28"/>
          <w:szCs w:val="28"/>
        </w:rPr>
      </w:pPr>
      <w:r>
        <w:rPr>
          <w:rFonts w:ascii="Times New Roman" w:hAnsi="Times New Roman" w:eastAsia="仿宋"/>
          <w:b/>
          <w:bCs/>
          <w:sz w:val="28"/>
          <w:szCs w:val="28"/>
        </w:rPr>
        <w:t>3.2.4.</w:t>
      </w:r>
      <w:r>
        <w:rPr>
          <w:rFonts w:ascii="Times New Roman" w:hAnsi="Times New Roman" w:eastAsia="仿宋"/>
          <w:sz w:val="28"/>
          <w:szCs w:val="28"/>
        </w:rPr>
        <w:t>起草小组推进会与专家研讨会</w:t>
      </w:r>
    </w:p>
    <w:p w14:paraId="6E74BB32">
      <w:pPr>
        <w:tabs>
          <w:tab w:val="left" w:pos="2268"/>
        </w:tabs>
        <w:spacing w:line="360" w:lineRule="auto"/>
        <w:ind w:firstLine="560" w:firstLineChars="200"/>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sz w:val="28"/>
          <w:szCs w:val="28"/>
        </w:rPr>
        <w:t>2</w:t>
      </w:r>
      <w:r>
        <w:rPr>
          <w:rFonts w:ascii="Times New Roman" w:hAnsi="Times New Roman" w:eastAsia="仿宋"/>
          <w:color w:val="000000" w:themeColor="text1"/>
          <w:sz w:val="28"/>
          <w:szCs w:val="28"/>
          <w14:textFill>
            <w14:solidFill>
              <w14:schemeClr w14:val="tx1"/>
            </w14:solidFill>
          </w14:textFill>
        </w:rPr>
        <w:t>023年5月8日，工作组通过线下会议组织了本次参与撰写标准企事业单位相关负责人对标准方案进行了研讨。会议从烘焙生产质量控制和烘焙产品的质量要求角度，对“规范性引用文件”“管理制度”“加工质量控制”“烘焙饲料质量要求”等内容提出了意见。7、8、9月，工作组陆续汇总了国内知名烘焙宠物食品企业生产企业主要技术要求和样品检验数据结果，在此基础上，对收集到的结果进行了分析和总结，形成了标准草案和编制说明（定向征求意见稿），于2023年10月中旬向山东省饲料行业协会、中国农科院上海兽医所、山东省畜产品质量安全中心、重庆市畜牧科学院、佩蒂动物营养科技股份有限公司、健合（中国）有限公司、山东省饲料兽药检测中心、河南工业大学、江苏丰尚智能科技有限公司、艾澌克（南京）生物科技有限公司、北京比格泰电子信息科技有限公司、烟台中宠食品股份有限公司、上海信元宠物食品有限公司、续农（北京）科技有限公司、江苏大学、上海市农业农村委员会执法总队、北京鼎持生物、成都好主人宠物食品有限公司、上海市农业科学院、天津雀巢普瑞纳宠物食品有限公司等20家质检机构、科研院所、生产企业及使用企业发出20份定向征求意见函。11月中旬完成定向征求意见环节，其中：收到20家20位专家的意见表回函，回函中提出意见建议的20家，无意见的0家。共收到意见建议113条，并于11月17日召开线上标准编制推进会，会议上对113条专家意见逐条进行讨论，采纳50条，部分采纳或不采纳63。根据专家意见，对标准文本内专业术语名称及定义进行了规范，并根据各单位数据设定低温烘焙设定的温度范围等，具体修改意见见定向征求意见汇总表。形成预审稿，召开专家研讨会。</w:t>
      </w:r>
    </w:p>
    <w:p w14:paraId="24308C1B">
      <w:pPr>
        <w:tabs>
          <w:tab w:val="left" w:pos="2268"/>
        </w:tabs>
        <w:spacing w:line="360" w:lineRule="auto"/>
        <w:ind w:firstLine="560" w:firstLineChars="200"/>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2024年1月26日，在上海召开标准研讨会，参与研讨的科研院所、高校、企事业单位有：全国畜牧总站质量标准处、中国农业科学院饲料研究所、中国农业大学工学院、中国农业科学院上海兽医研究所、山东省畜产品质量安全中心、中国农业大学动物科技学院、上海农业农村委员会执法大队、上海市兽药饲料监察所、福建省机械科学研究院、上海比瑞吉宠物股份用品有限公司、上海耐威克宠物用品有限公司、玫斯江苏宠物食品科技有限公司、天津雀巢普瑞纳宠物食品有限公司、上海福贝宠物用品股份有限公司、山东帅克宠物用品股份有限公司、乖宝宠物食品集团股份有限公司、泰安泰宠宠物食品有限公司、中誉宠物食品（漯河）有限公司等18家单位专家共同参与研讨。会议上对标准文本以及编制说明进行共提出27条修改意见，进一步对标准文本内专业术语名称及定义进行了规范，以及编制说明内容提出了合理化意见和建议。</w:t>
      </w:r>
    </w:p>
    <w:p w14:paraId="499CB94B">
      <w:pPr>
        <w:tabs>
          <w:tab w:val="left" w:pos="2268"/>
        </w:tabs>
        <w:spacing w:line="360" w:lineRule="auto"/>
        <w:rPr>
          <w:rFonts w:ascii="Times New Roman" w:hAnsi="Times New Roman" w:eastAsia="仿宋"/>
          <w:b/>
          <w:bCs/>
          <w:sz w:val="28"/>
          <w:szCs w:val="28"/>
        </w:rPr>
      </w:pPr>
      <w:r>
        <w:rPr>
          <w:rFonts w:ascii="Times New Roman" w:hAnsi="Times New Roman" w:eastAsia="仿宋"/>
          <w:b/>
          <w:bCs/>
          <w:sz w:val="28"/>
          <w:szCs w:val="28"/>
        </w:rPr>
        <w:t>3.2.5预审会</w:t>
      </w:r>
    </w:p>
    <w:p w14:paraId="6BAF2E3C">
      <w:pPr>
        <w:tabs>
          <w:tab w:val="left" w:pos="2268"/>
        </w:tabs>
        <w:spacing w:line="360" w:lineRule="auto"/>
        <w:ind w:firstLine="560" w:firstLineChars="200"/>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2024年7月19日，全国饲料工业标准化技术委员会宠物饲料分技术委员会组织专家对该农业行业标准（预审稿）进行了认真审查。专家组由王卫国、金岭梅、李俊玲、窦玮、武振龙、李莲、田晓玲、卞荣星、商军组成。列席代表:嘉吉投资（中国）有限公司李炎、上海耐威克宠物用品有限公司彭伟、天津雀巢普瑞纳宠物食品公司周淼佳、上海比瑞吉宠物股份用品有限公司韩世昌、玛氏食品（中国）有限公司王青翔和深圳市计量质量检测研究院郑彦婕。</w:t>
      </w:r>
      <w:r>
        <w:rPr>
          <w:rFonts w:hint="eastAsia" w:ascii="Times New Roman" w:hAnsi="Times New Roman" w:eastAsia="仿宋"/>
          <w:color w:val="000000" w:themeColor="text1"/>
          <w:sz w:val="28"/>
          <w:szCs w:val="28"/>
          <w14:textFill>
            <w14:solidFill>
              <w14:schemeClr w14:val="tx1"/>
            </w14:solidFill>
          </w14:textFill>
        </w:rPr>
        <w:t>预审会</w:t>
      </w:r>
      <w:r>
        <w:rPr>
          <w:rFonts w:ascii="Times New Roman" w:hAnsi="Times New Roman" w:eastAsia="仿宋"/>
          <w:color w:val="000000" w:themeColor="text1"/>
          <w:sz w:val="28"/>
          <w:szCs w:val="28"/>
          <w14:textFill>
            <w14:solidFill>
              <w14:schemeClr w14:val="tx1"/>
            </w14:solidFill>
          </w14:textFill>
        </w:rPr>
        <w:t>共提出</w:t>
      </w:r>
      <w:r>
        <w:rPr>
          <w:rFonts w:hint="eastAsia" w:ascii="Times New Roman" w:hAnsi="Times New Roman" w:eastAsia="仿宋"/>
          <w:color w:val="000000" w:themeColor="text1"/>
          <w:sz w:val="28"/>
          <w:szCs w:val="28"/>
          <w14:textFill>
            <w14:solidFill>
              <w14:schemeClr w14:val="tx1"/>
            </w14:solidFill>
          </w14:textFill>
        </w:rPr>
        <w:t>2</w:t>
      </w:r>
      <w:r>
        <w:rPr>
          <w:rFonts w:ascii="Times New Roman" w:hAnsi="Times New Roman" w:eastAsia="仿宋"/>
          <w:color w:val="000000" w:themeColor="text1"/>
          <w:sz w:val="28"/>
          <w:szCs w:val="28"/>
          <w14:textFill>
            <w14:solidFill>
              <w14:schemeClr w14:val="tx1"/>
            </w14:solidFill>
          </w14:textFill>
        </w:rPr>
        <w:t>2条意见</w:t>
      </w:r>
      <w:r>
        <w:rPr>
          <w:rFonts w:hint="eastAsia" w:ascii="Times New Roman" w:hAnsi="Times New Roman" w:eastAsia="仿宋"/>
          <w:color w:val="000000" w:themeColor="text1"/>
          <w:sz w:val="28"/>
          <w:szCs w:val="28"/>
          <w14:textFill>
            <w14:solidFill>
              <w14:schemeClr w14:val="tx1"/>
            </w14:solidFill>
          </w14:textFill>
        </w:rPr>
        <w:t>（见《预审会专家意见汇总表》），</w:t>
      </w:r>
      <w:r>
        <w:rPr>
          <w:rFonts w:ascii="Times New Roman" w:hAnsi="Times New Roman" w:eastAsia="仿宋"/>
          <w:color w:val="000000" w:themeColor="text1"/>
          <w:sz w:val="28"/>
          <w:szCs w:val="28"/>
          <w14:textFill>
            <w14:solidFill>
              <w14:schemeClr w14:val="tx1"/>
            </w14:solidFill>
          </w14:textFill>
        </w:rPr>
        <w:t>均采纳</w:t>
      </w:r>
      <w:r>
        <w:rPr>
          <w:rFonts w:hint="eastAsia" w:ascii="Times New Roman" w:hAnsi="Times New Roman" w:eastAsia="仿宋"/>
          <w:color w:val="000000" w:themeColor="text1"/>
          <w:sz w:val="28"/>
          <w:szCs w:val="28"/>
          <w14:textFill>
            <w14:solidFill>
              <w14:schemeClr w14:val="tx1"/>
            </w14:solidFill>
          </w14:textFill>
        </w:rPr>
        <w:t>，</w:t>
      </w:r>
      <w:r>
        <w:rPr>
          <w:rFonts w:ascii="Times New Roman" w:hAnsi="Times New Roman" w:eastAsia="仿宋"/>
          <w:color w:val="000000" w:themeColor="text1"/>
          <w:sz w:val="28"/>
          <w:szCs w:val="28"/>
          <w14:textFill>
            <w14:solidFill>
              <w14:schemeClr w14:val="tx1"/>
            </w14:solidFill>
          </w14:textFill>
        </w:rPr>
        <w:t>并按照意见进一步修改和完善文本</w:t>
      </w:r>
      <w:r>
        <w:rPr>
          <w:rFonts w:hint="eastAsia" w:ascii="Times New Roman" w:hAnsi="Times New Roman" w:eastAsia="仿宋"/>
          <w:color w:val="000000" w:themeColor="text1"/>
          <w:sz w:val="28"/>
          <w:szCs w:val="28"/>
          <w14:textFill>
            <w14:solidFill>
              <w14:schemeClr w14:val="tx1"/>
            </w14:solidFill>
          </w14:textFill>
        </w:rPr>
        <w:t>，</w:t>
      </w:r>
      <w:r>
        <w:rPr>
          <w:rFonts w:ascii="Times New Roman" w:hAnsi="Times New Roman" w:eastAsia="仿宋"/>
          <w:color w:val="000000" w:themeColor="text1"/>
          <w:sz w:val="28"/>
          <w:szCs w:val="28"/>
          <w14:textFill>
            <w14:solidFill>
              <w14:schemeClr w14:val="tx1"/>
            </w14:solidFill>
          </w14:textFill>
        </w:rPr>
        <w:t>形成公开征求意见稿</w:t>
      </w:r>
      <w:r>
        <w:rPr>
          <w:rFonts w:hint="eastAsia" w:ascii="Times New Roman" w:hAnsi="Times New Roman" w:eastAsia="仿宋"/>
          <w:color w:val="000000" w:themeColor="text1"/>
          <w:sz w:val="28"/>
          <w:szCs w:val="28"/>
          <w14:textFill>
            <w14:solidFill>
              <w14:schemeClr w14:val="tx1"/>
            </w14:solidFill>
          </w14:textFill>
        </w:rPr>
        <w:t>，</w:t>
      </w:r>
      <w:r>
        <w:rPr>
          <w:rFonts w:ascii="Times New Roman" w:hAnsi="Times New Roman" w:eastAsia="仿宋"/>
          <w:color w:val="000000" w:themeColor="text1"/>
          <w:sz w:val="28"/>
          <w:szCs w:val="28"/>
          <w14:textFill>
            <w14:solidFill>
              <w14:schemeClr w14:val="tx1"/>
            </w14:solidFill>
          </w14:textFill>
        </w:rPr>
        <w:t>报送全国饲料工业标准化技术委员会宠物饲料分技术委员会秘书处。</w:t>
      </w:r>
    </w:p>
    <w:p w14:paraId="45BBE3F6">
      <w:pPr>
        <w:tabs>
          <w:tab w:val="left" w:pos="2268"/>
        </w:tabs>
        <w:spacing w:line="360" w:lineRule="auto"/>
        <w:rPr>
          <w:rFonts w:ascii="Times New Roman" w:hAnsi="Times New Roman" w:eastAsia="仿宋"/>
          <w:b/>
          <w:bCs/>
          <w:sz w:val="28"/>
          <w:szCs w:val="28"/>
        </w:rPr>
      </w:pPr>
      <w:r>
        <w:rPr>
          <w:rFonts w:ascii="Times New Roman" w:hAnsi="Times New Roman" w:eastAsia="仿宋"/>
          <w:b/>
          <w:bCs/>
          <w:sz w:val="28"/>
          <w:szCs w:val="28"/>
        </w:rPr>
        <w:t>3.3 公开征求意见阶段</w:t>
      </w:r>
    </w:p>
    <w:p w14:paraId="2195511D">
      <w:pPr>
        <w:tabs>
          <w:tab w:val="left" w:pos="2268"/>
        </w:tabs>
        <w:spacing w:line="360" w:lineRule="auto"/>
        <w:ind w:firstLine="560" w:firstLineChars="200"/>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2024年8月2日</w:t>
      </w:r>
      <w:r>
        <w:rPr>
          <w:rFonts w:ascii="Times New Roman" w:hAnsi="Times New Roman" w:eastAsia="仿宋"/>
          <w:color w:val="000000" w:themeColor="text1"/>
          <w:sz w:val="28"/>
          <w:szCs w:val="28"/>
          <w14:textFill>
            <w14:solidFill>
              <w14:schemeClr w14:val="tx1"/>
            </w14:solidFill>
          </w14:textFill>
        </w:rPr>
        <w:t xml:space="preserve">公开征求意见，本次公开征求意见共收集到回函单 </w:t>
      </w:r>
    </w:p>
    <w:p w14:paraId="233A71F4">
      <w:pPr>
        <w:tabs>
          <w:tab w:val="left" w:pos="2268"/>
        </w:tabs>
        <w:spacing w:line="360" w:lineRule="auto"/>
        <w:rPr>
          <w:rFonts w:ascii="Times New Roman" w:hAnsi="Times New Roman" w:eastAsia="仿宋"/>
          <w:color w:val="000000" w:themeColor="text1"/>
          <w:sz w:val="28"/>
          <w:szCs w:val="28"/>
          <w14:textFill>
            <w14:solidFill>
              <w14:schemeClr w14:val="tx1"/>
            </w14:solidFill>
          </w14:textFill>
        </w:rPr>
      </w:pPr>
      <w:r>
        <w:rPr>
          <w:rFonts w:hint="eastAsia" w:ascii="Times New Roman" w:hAnsi="Times New Roman" w:eastAsia="仿宋"/>
          <w:color w:val="000000" w:themeColor="text1"/>
          <w:sz w:val="28"/>
          <w:szCs w:val="28"/>
          <w14:textFill>
            <w14:solidFill>
              <w14:schemeClr w14:val="tx1"/>
            </w14:solidFill>
          </w14:textFill>
        </w:rPr>
        <w:t xml:space="preserve">位数 2 个，意见数 3 条，其中采纳 </w:t>
      </w:r>
      <w:r>
        <w:rPr>
          <w:rFonts w:ascii="Times New Roman" w:hAnsi="Times New Roman" w:eastAsia="仿宋"/>
          <w:color w:val="000000" w:themeColor="text1"/>
          <w:sz w:val="28"/>
          <w:szCs w:val="28"/>
          <w14:textFill>
            <w14:solidFill>
              <w14:schemeClr w14:val="tx1"/>
            </w14:solidFill>
          </w14:textFill>
        </w:rPr>
        <w:t>2</w:t>
      </w:r>
      <w:r>
        <w:rPr>
          <w:rFonts w:hint="eastAsia" w:ascii="Times New Roman" w:hAnsi="Times New Roman" w:eastAsia="仿宋"/>
          <w:color w:val="000000" w:themeColor="text1"/>
          <w:sz w:val="28"/>
          <w:szCs w:val="28"/>
          <w14:textFill>
            <w14:solidFill>
              <w14:schemeClr w14:val="tx1"/>
            </w14:solidFill>
          </w14:textFill>
        </w:rPr>
        <w:t xml:space="preserve"> 条，不采纳1条。2024 年 9月，起草单位依据公开征求意见内容，对标准内容和编制说明进行完善，形成标准送审稿。</w:t>
      </w:r>
    </w:p>
    <w:p w14:paraId="7780CAAB">
      <w:pPr>
        <w:tabs>
          <w:tab w:val="left" w:pos="2268"/>
        </w:tabs>
        <w:spacing w:line="360" w:lineRule="auto"/>
        <w:rPr>
          <w:rFonts w:ascii="Times New Roman" w:hAnsi="Times New Roman" w:eastAsia="仿宋"/>
          <w:b/>
          <w:bCs/>
          <w:sz w:val="28"/>
          <w:szCs w:val="28"/>
        </w:rPr>
      </w:pPr>
      <w:r>
        <w:rPr>
          <w:rFonts w:ascii="Times New Roman" w:hAnsi="Times New Roman" w:eastAsia="仿宋"/>
          <w:b/>
          <w:bCs/>
          <w:sz w:val="28"/>
          <w:szCs w:val="28"/>
        </w:rPr>
        <w:t>3.4审查阶段</w:t>
      </w:r>
    </w:p>
    <w:p w14:paraId="433EEC77">
      <w:pPr>
        <w:tabs>
          <w:tab w:val="left" w:pos="2268"/>
        </w:tabs>
        <w:spacing w:line="360" w:lineRule="auto"/>
        <w:rPr>
          <w:rFonts w:ascii="Times New Roman" w:hAnsi="Times New Roman" w:eastAsia="仿宋"/>
          <w:color w:val="000000" w:themeColor="text1"/>
          <w:sz w:val="28"/>
          <w:szCs w:val="28"/>
          <w14:textFill>
            <w14:solidFill>
              <w14:schemeClr w14:val="tx1"/>
            </w14:solidFill>
          </w14:textFill>
        </w:rPr>
      </w:pPr>
      <w:r>
        <w:rPr>
          <w:rFonts w:ascii="Times New Roman" w:hAnsi="Times New Roman" w:eastAsia="仿宋"/>
          <w:color w:val="000000" w:themeColor="text1"/>
          <w:sz w:val="28"/>
          <w:szCs w:val="28"/>
          <w14:textFill>
            <w14:solidFill>
              <w14:schemeClr w14:val="tx1"/>
            </w14:solidFill>
          </w14:textFill>
        </w:rPr>
        <w:t>……</w:t>
      </w:r>
    </w:p>
    <w:p w14:paraId="1C2FA803">
      <w:pPr>
        <w:tabs>
          <w:tab w:val="left" w:pos="2268"/>
        </w:tabs>
        <w:spacing w:line="360" w:lineRule="auto"/>
        <w:rPr>
          <w:rFonts w:ascii="Times New Roman" w:hAnsi="Times New Roman" w:eastAsia="仿宋"/>
          <w:color w:val="000000" w:themeColor="text1"/>
          <w:sz w:val="28"/>
          <w:szCs w:val="28"/>
          <w14:textFill>
            <w14:solidFill>
              <w14:schemeClr w14:val="tx1"/>
            </w14:solidFill>
          </w14:textFill>
        </w:rPr>
      </w:pPr>
    </w:p>
    <w:p w14:paraId="6E5BF7E0">
      <w:pPr>
        <w:spacing w:line="360" w:lineRule="auto"/>
        <w:rPr>
          <w:rFonts w:ascii="Times New Roman" w:hAnsi="Times New Roman" w:eastAsia="黑体"/>
          <w:sz w:val="30"/>
        </w:rPr>
      </w:pPr>
      <w:r>
        <w:rPr>
          <w:rFonts w:ascii="Times New Roman" w:hAnsi="Times New Roman" w:eastAsia="黑体"/>
          <w:sz w:val="30"/>
        </w:rPr>
        <w:t>二、标准编制原则和主要技术内容确定的依据</w:t>
      </w:r>
    </w:p>
    <w:p w14:paraId="42AEB9EA">
      <w:pPr>
        <w:spacing w:before="120" w:line="360" w:lineRule="auto"/>
        <w:jc w:val="left"/>
        <w:rPr>
          <w:rFonts w:ascii="Times New Roman" w:hAnsi="Times New Roman" w:eastAsia="仿宋"/>
          <w:b/>
          <w:bCs/>
          <w:kern w:val="0"/>
          <w:sz w:val="28"/>
          <w:szCs w:val="28"/>
        </w:rPr>
      </w:pPr>
      <w:r>
        <w:rPr>
          <w:rFonts w:ascii="Times New Roman" w:hAnsi="Times New Roman" w:eastAsia="仿宋"/>
          <w:b/>
          <w:bCs/>
          <w:kern w:val="0"/>
          <w:sz w:val="28"/>
          <w:szCs w:val="28"/>
        </w:rPr>
        <w:t>（一）编制原则</w:t>
      </w:r>
    </w:p>
    <w:p w14:paraId="6071FE86">
      <w:pPr>
        <w:spacing w:before="120" w:line="360" w:lineRule="auto"/>
        <w:ind w:firstLine="561"/>
        <w:rPr>
          <w:rFonts w:ascii="Times New Roman" w:hAnsi="Times New Roman" w:eastAsia="仿宋"/>
          <w:sz w:val="28"/>
          <w:szCs w:val="28"/>
        </w:rPr>
      </w:pPr>
      <w:r>
        <w:rPr>
          <w:rFonts w:ascii="Times New Roman" w:hAnsi="Times New Roman" w:eastAsia="仿宋"/>
          <w:sz w:val="28"/>
          <w:szCs w:val="28"/>
        </w:rPr>
        <w:t>本标准是在参阅大量相关文献资料和宠物饲料生产企业的合理建议，本着科学和准确的原则，结合我国现阶段企业生产水平制定的。与有关法律法规一致,并与现行有效标准相协调，同时符合我国国情。</w:t>
      </w:r>
    </w:p>
    <w:p w14:paraId="4DCA623B">
      <w:pPr>
        <w:spacing w:before="120" w:line="360" w:lineRule="auto"/>
        <w:jc w:val="left"/>
        <w:rPr>
          <w:rFonts w:ascii="Times New Roman" w:hAnsi="Times New Roman" w:eastAsia="仿宋"/>
          <w:sz w:val="28"/>
          <w:szCs w:val="28"/>
        </w:rPr>
      </w:pPr>
      <w:r>
        <w:rPr>
          <w:rFonts w:ascii="Times New Roman" w:hAnsi="Times New Roman" w:eastAsia="仿宋"/>
          <w:b/>
          <w:bCs/>
          <w:kern w:val="0"/>
          <w:sz w:val="28"/>
          <w:szCs w:val="28"/>
        </w:rPr>
        <w:t>（二）主要技术内容确定的依据</w:t>
      </w:r>
    </w:p>
    <w:p w14:paraId="7B1073D0">
      <w:pPr>
        <w:spacing w:before="120"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编写格式符合</w:t>
      </w:r>
      <w:r>
        <w:rPr>
          <w:rFonts w:ascii="Times New Roman" w:hAnsi="Times New Roman" w:eastAsia="仿宋"/>
          <w:sz w:val="28"/>
        </w:rPr>
        <w:t>和</w:t>
      </w:r>
      <w:r>
        <w:rPr>
          <w:rFonts w:ascii="Times New Roman" w:hAnsi="Times New Roman" w:eastAsia="仿宋"/>
          <w:sz w:val="28"/>
          <w:szCs w:val="28"/>
        </w:rPr>
        <w:t>GB/T 20001.5-2017《标准编写规则 第5部分：规范标准》</w:t>
      </w:r>
      <w:r>
        <w:rPr>
          <w:rFonts w:ascii="Times New Roman" w:hAnsi="Times New Roman" w:eastAsia="仿宋"/>
          <w:sz w:val="28"/>
        </w:rPr>
        <w:t>的要求</w:t>
      </w:r>
      <w:r>
        <w:rPr>
          <w:rFonts w:ascii="Times New Roman" w:hAnsi="Times New Roman" w:eastAsia="仿宋"/>
          <w:sz w:val="28"/>
          <w:szCs w:val="28"/>
        </w:rPr>
        <w:t>。</w:t>
      </w:r>
      <w:r>
        <w:rPr>
          <w:rFonts w:ascii="Times New Roman" w:hAnsi="Times New Roman" w:eastAsia="仿宋"/>
          <w:bCs/>
          <w:kern w:val="0"/>
          <w:sz w:val="28"/>
          <w:szCs w:val="28"/>
        </w:rPr>
        <w:t>本</w:t>
      </w:r>
      <w:r>
        <w:rPr>
          <w:rFonts w:ascii="Times New Roman" w:hAnsi="Times New Roman" w:eastAsia="仿宋"/>
          <w:kern w:val="0"/>
          <w:sz w:val="28"/>
          <w:szCs w:val="28"/>
        </w:rPr>
        <w:t>标准按照</w:t>
      </w:r>
      <w:r>
        <w:rPr>
          <w:rFonts w:ascii="Times New Roman" w:hAnsi="Times New Roman" w:eastAsia="仿宋"/>
          <w:sz w:val="28"/>
        </w:rPr>
        <w:t>GB/T 1.1-2020《标准化工作导则 第1部分：标准的结构和编写》和</w:t>
      </w:r>
      <w:r>
        <w:rPr>
          <w:rFonts w:ascii="Times New Roman" w:hAnsi="Times New Roman" w:eastAsia="仿宋"/>
          <w:kern w:val="0"/>
          <w:sz w:val="28"/>
          <w:szCs w:val="28"/>
        </w:rPr>
        <w:t>GB/T20001.5《标准编写规则 第5部分：规范标准》给出的规则起草。</w:t>
      </w:r>
      <w:r>
        <w:rPr>
          <w:rFonts w:ascii="Times New Roman" w:hAnsi="Times New Roman" w:eastAsia="仿宋"/>
          <w:bCs/>
          <w:kern w:val="0"/>
          <w:sz w:val="28"/>
          <w:szCs w:val="28"/>
        </w:rPr>
        <w:t>标准的结构内容为：1.范围；2.规范性引用文件；3. 术语与定义；4.要求； 5.证实方法。其中参数设置如二2.2中所描述，进行相关工艺参数设置。</w:t>
      </w:r>
    </w:p>
    <w:p w14:paraId="2CF9B55C">
      <w:pPr>
        <w:spacing w:before="120" w:beforeLines="50" w:after="120" w:afterLines="50" w:line="360" w:lineRule="auto"/>
        <w:rPr>
          <w:rFonts w:ascii="Times New Roman" w:hAnsi="Times New Roman" w:eastAsia="仿宋"/>
          <w:b/>
          <w:bCs/>
          <w:kern w:val="0"/>
          <w:sz w:val="28"/>
          <w:szCs w:val="28"/>
        </w:rPr>
      </w:pPr>
      <w:r>
        <w:rPr>
          <w:rFonts w:ascii="Times New Roman" w:hAnsi="Times New Roman" w:eastAsia="仿宋"/>
          <w:b/>
          <w:bCs/>
          <w:kern w:val="0"/>
          <w:sz w:val="28"/>
          <w:szCs w:val="28"/>
        </w:rPr>
        <w:t>1 调研国内宠物烘焙食品团标和企标中的标准指标设置</w:t>
      </w:r>
    </w:p>
    <w:p w14:paraId="601DC7DB">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国内部分宠物烘焙食品标准指标设置情况见表2、表3，目前仅山东省宠物行业协会发布的团标《烘焙全价宠物食品》和湖南佩达生物科技有限公司发布的企标《全价宠物食品低温烘焙粮》中提及混合均匀度和淀粉糊化度指标。</w:t>
      </w:r>
    </w:p>
    <w:p w14:paraId="2D9A599A">
      <w:pPr>
        <w:spacing w:before="120" w:beforeLines="50" w:after="120" w:afterLines="50" w:line="360" w:lineRule="auto"/>
        <w:rPr>
          <w:rFonts w:ascii="Times New Roman" w:hAnsi="Times New Roman" w:eastAsia="仿宋"/>
          <w:sz w:val="28"/>
          <w:szCs w:val="28"/>
        </w:rPr>
      </w:pPr>
      <w:r>
        <w:rPr>
          <w:rFonts w:ascii="Times New Roman" w:hAnsi="Times New Roman" w:eastAsia="仿宋"/>
          <w:b/>
          <w:bCs/>
          <w:sz w:val="28"/>
          <w:szCs w:val="28"/>
        </w:rPr>
        <w:t>2</w:t>
      </w:r>
      <w:r>
        <w:rPr>
          <w:rFonts w:ascii="Times New Roman" w:hAnsi="Times New Roman" w:eastAsia="仿宋"/>
          <w:b/>
          <w:bCs/>
          <w:kern w:val="0"/>
          <w:sz w:val="28"/>
          <w:szCs w:val="28"/>
        </w:rPr>
        <w:t>调研国内宠物烘焙食品团标生产参数设置</w:t>
      </w:r>
    </w:p>
    <w:p w14:paraId="0ECA03C9">
      <w:pPr>
        <w:spacing w:before="120" w:beforeLines="50" w:after="120" w:afterLines="50" w:line="360" w:lineRule="auto"/>
        <w:ind w:firstLine="560" w:firstLineChars="200"/>
        <w:rPr>
          <w:rFonts w:ascii="Times New Roman" w:hAnsi="Times New Roman" w:eastAsia="仿宋"/>
          <w:b/>
          <w:bCs/>
          <w:sz w:val="28"/>
          <w:szCs w:val="28"/>
        </w:rPr>
        <w:sectPr>
          <w:pgSz w:w="11906" w:h="16838"/>
          <w:pgMar w:top="1440" w:right="1289" w:bottom="1440" w:left="1797" w:header="851" w:footer="992" w:gutter="0"/>
          <w:cols w:space="425" w:num="1"/>
          <w:docGrid w:linePitch="312" w:charSpace="0"/>
        </w:sectPr>
      </w:pPr>
      <w:r>
        <w:rPr>
          <w:rFonts w:ascii="Times New Roman" w:hAnsi="Times New Roman" w:eastAsia="仿宋"/>
          <w:sz w:val="28"/>
          <w:szCs w:val="28"/>
        </w:rPr>
        <w:t>团标和企标对饲料提出颗粒状要求，结块、霉变均与卫生安全指标有关，对产品原料和加工工艺提出要求，企标还要求无眼观可见的杂物和异物，这在加工阶段需要严格把关，提高相应参数要求。</w:t>
      </w:r>
    </w:p>
    <w:p w14:paraId="28100118">
      <w:pPr>
        <w:tabs>
          <w:tab w:val="left" w:pos="2268"/>
        </w:tabs>
        <w:spacing w:line="360" w:lineRule="auto"/>
        <w:jc w:val="center"/>
        <w:rPr>
          <w:rFonts w:ascii="Times New Roman" w:hAnsi="Times New Roman" w:eastAsia="仿宋"/>
          <w:sz w:val="28"/>
          <w:szCs w:val="28"/>
        </w:rPr>
      </w:pPr>
      <w:r>
        <w:rPr>
          <w:rFonts w:ascii="Times New Roman" w:hAnsi="Times New Roman" w:eastAsia="仿宋"/>
          <w:sz w:val="28"/>
          <w:szCs w:val="28"/>
        </w:rPr>
        <w:t>表2  国内宠物全价烘焙粮的标准指标</w:t>
      </w:r>
    </w:p>
    <w:tbl>
      <w:tblPr>
        <w:tblStyle w:val="16"/>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08"/>
        <w:gridCol w:w="2127"/>
        <w:gridCol w:w="1275"/>
        <w:gridCol w:w="1161"/>
        <w:gridCol w:w="2383"/>
        <w:gridCol w:w="3402"/>
        <w:gridCol w:w="1134"/>
        <w:gridCol w:w="851"/>
      </w:tblGrid>
      <w:tr w14:paraId="4424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55" w:type="dxa"/>
            <w:vAlign w:val="center"/>
          </w:tcPr>
          <w:p w14:paraId="56E17F33">
            <w:pPr>
              <w:widowControl/>
              <w:jc w:val="center"/>
              <w:textAlignment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kern w:val="0"/>
                <w:sz w:val="24"/>
                <w:szCs w:val="24"/>
                <w:lang w:bidi="ar"/>
                <w14:textFill>
                  <w14:solidFill>
                    <w14:schemeClr w14:val="tx1"/>
                  </w14:solidFill>
                </w14:textFill>
              </w:rPr>
              <w:t>发布单位</w:t>
            </w:r>
          </w:p>
        </w:tc>
        <w:tc>
          <w:tcPr>
            <w:tcW w:w="708" w:type="dxa"/>
            <w:vAlign w:val="center"/>
          </w:tcPr>
          <w:p w14:paraId="19C35DF3">
            <w:pPr>
              <w:widowControl/>
              <w:jc w:val="center"/>
              <w:textAlignment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kern w:val="0"/>
                <w:sz w:val="24"/>
                <w:szCs w:val="24"/>
                <w:lang w:bidi="ar"/>
                <w14:textFill>
                  <w14:solidFill>
                    <w14:schemeClr w14:val="tx1"/>
                  </w14:solidFill>
                </w14:textFill>
              </w:rPr>
              <w:t>标准类型</w:t>
            </w:r>
          </w:p>
        </w:tc>
        <w:tc>
          <w:tcPr>
            <w:tcW w:w="2127" w:type="dxa"/>
            <w:vAlign w:val="center"/>
          </w:tcPr>
          <w:p w14:paraId="4F037C66">
            <w:pPr>
              <w:widowControl/>
              <w:jc w:val="center"/>
              <w:textAlignment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kern w:val="0"/>
                <w:sz w:val="24"/>
                <w:szCs w:val="24"/>
                <w:lang w:bidi="ar"/>
                <w14:textFill>
                  <w14:solidFill>
                    <w14:schemeClr w14:val="tx1"/>
                  </w14:solidFill>
                </w14:textFill>
              </w:rPr>
              <w:t>标准名称</w:t>
            </w:r>
          </w:p>
        </w:tc>
        <w:tc>
          <w:tcPr>
            <w:tcW w:w="1275" w:type="dxa"/>
            <w:vAlign w:val="center"/>
          </w:tcPr>
          <w:p w14:paraId="291E38B8">
            <w:pPr>
              <w:widowControl/>
              <w:jc w:val="center"/>
              <w:textAlignment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kern w:val="0"/>
                <w:sz w:val="24"/>
                <w:szCs w:val="24"/>
                <w:lang w:bidi="ar"/>
                <w14:textFill>
                  <w14:solidFill>
                    <w14:schemeClr w14:val="tx1"/>
                  </w14:solidFill>
                </w14:textFill>
              </w:rPr>
              <w:t>标准名称</w:t>
            </w:r>
          </w:p>
        </w:tc>
        <w:tc>
          <w:tcPr>
            <w:tcW w:w="1161" w:type="dxa"/>
            <w:vAlign w:val="center"/>
          </w:tcPr>
          <w:p w14:paraId="7F8B5CBF">
            <w:pPr>
              <w:widowControl/>
              <w:jc w:val="center"/>
              <w:textAlignment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kern w:val="0"/>
                <w:sz w:val="24"/>
                <w:szCs w:val="24"/>
                <w:lang w:bidi="ar"/>
                <w14:textFill>
                  <w14:solidFill>
                    <w14:schemeClr w14:val="tx1"/>
                  </w14:solidFill>
                </w14:textFill>
              </w:rPr>
              <w:t>发布实施日期</w:t>
            </w:r>
          </w:p>
        </w:tc>
        <w:tc>
          <w:tcPr>
            <w:tcW w:w="2383" w:type="dxa"/>
            <w:vAlign w:val="center"/>
          </w:tcPr>
          <w:p w14:paraId="0A3788B8">
            <w:pPr>
              <w:widowControl/>
              <w:jc w:val="center"/>
              <w:textAlignment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kern w:val="0"/>
                <w:sz w:val="24"/>
                <w:szCs w:val="24"/>
                <w:lang w:bidi="ar"/>
                <w14:textFill>
                  <w14:solidFill>
                    <w14:schemeClr w14:val="tx1"/>
                  </w14:solidFill>
                </w14:textFill>
              </w:rPr>
              <w:t>类型</w:t>
            </w:r>
          </w:p>
        </w:tc>
        <w:tc>
          <w:tcPr>
            <w:tcW w:w="3402" w:type="dxa"/>
            <w:vAlign w:val="center"/>
          </w:tcPr>
          <w:p w14:paraId="487027BA">
            <w:pPr>
              <w:widowControl/>
              <w:jc w:val="center"/>
              <w:textAlignment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kern w:val="0"/>
                <w:sz w:val="24"/>
                <w:szCs w:val="24"/>
                <w:lang w:bidi="ar"/>
                <w14:textFill>
                  <w14:solidFill>
                    <w14:schemeClr w14:val="tx1"/>
                  </w14:solidFill>
                </w14:textFill>
              </w:rPr>
              <w:t>感官要求</w:t>
            </w:r>
          </w:p>
        </w:tc>
        <w:tc>
          <w:tcPr>
            <w:tcW w:w="1134" w:type="dxa"/>
            <w:vAlign w:val="center"/>
          </w:tcPr>
          <w:p w14:paraId="1EC001D9">
            <w:pPr>
              <w:widowControl/>
              <w:jc w:val="center"/>
              <w:textAlignment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kern w:val="0"/>
                <w:sz w:val="24"/>
                <w:szCs w:val="24"/>
                <w:lang w:bidi="ar"/>
                <w14:textFill>
                  <w14:solidFill>
                    <w14:schemeClr w14:val="tx1"/>
                  </w14:solidFill>
                </w14:textFill>
              </w:rPr>
              <w:t>混合均匀度</w:t>
            </w:r>
          </w:p>
        </w:tc>
        <w:tc>
          <w:tcPr>
            <w:tcW w:w="851" w:type="dxa"/>
            <w:vAlign w:val="center"/>
          </w:tcPr>
          <w:p w14:paraId="3E6155C8">
            <w:pPr>
              <w:widowControl/>
              <w:jc w:val="center"/>
              <w:textAlignment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kern w:val="0"/>
                <w:sz w:val="24"/>
                <w:szCs w:val="24"/>
                <w:lang w:bidi="ar"/>
                <w14:textFill>
                  <w14:solidFill>
                    <w14:schemeClr w14:val="tx1"/>
                  </w14:solidFill>
                </w14:textFill>
              </w:rPr>
              <w:t>淀粉糊化度</w:t>
            </w:r>
          </w:p>
        </w:tc>
      </w:tr>
      <w:tr w14:paraId="517F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49DE9F07">
            <w:pPr>
              <w:widowControl/>
              <w:jc w:val="center"/>
              <w:textAlignment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kern w:val="0"/>
                <w:sz w:val="24"/>
                <w:szCs w:val="24"/>
                <w:lang w:eastAsia="zh-CN" w:bidi="ar"/>
                <w14:textFill>
                  <w14:solidFill>
                    <w14:schemeClr w14:val="tx1"/>
                  </w14:solidFill>
                </w14:textFill>
              </w:rPr>
              <w:t>中华人民共和国</w:t>
            </w:r>
            <w:r>
              <w:rPr>
                <w:rFonts w:ascii="Times New Roman" w:hAnsi="Times New Roman"/>
                <w:color w:val="000000" w:themeColor="text1"/>
                <w:kern w:val="0"/>
                <w:sz w:val="24"/>
                <w:szCs w:val="24"/>
                <w:lang w:bidi="ar"/>
                <w14:textFill>
                  <w14:solidFill>
                    <w14:schemeClr w14:val="tx1"/>
                  </w14:solidFill>
                </w14:textFill>
              </w:rPr>
              <w:t>质量监督检验检疫总局</w:t>
            </w:r>
          </w:p>
        </w:tc>
        <w:tc>
          <w:tcPr>
            <w:tcW w:w="708" w:type="dxa"/>
            <w:vMerge w:val="restart"/>
            <w:vAlign w:val="center"/>
          </w:tcPr>
          <w:p w14:paraId="480E86E5">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国标</w:t>
            </w:r>
          </w:p>
          <w:p w14:paraId="6DDD5A9B">
            <w:pPr>
              <w:jc w:val="center"/>
              <w:textAlignment w:val="center"/>
              <w:rPr>
                <w:rFonts w:ascii="Times New Roman" w:hAnsi="Times New Roman"/>
                <w:color w:val="000000" w:themeColor="text1"/>
                <w:sz w:val="24"/>
                <w:szCs w:val="24"/>
                <w14:textFill>
                  <w14:solidFill>
                    <w14:schemeClr w14:val="tx1"/>
                  </w14:solidFill>
                </w14:textFill>
              </w:rPr>
            </w:pPr>
          </w:p>
        </w:tc>
        <w:tc>
          <w:tcPr>
            <w:tcW w:w="2127" w:type="dxa"/>
            <w:vMerge w:val="restart"/>
            <w:vAlign w:val="center"/>
          </w:tcPr>
          <w:p w14:paraId="2FA27323">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全价宠物食品 犬粮</w:t>
            </w:r>
          </w:p>
        </w:tc>
        <w:tc>
          <w:tcPr>
            <w:tcW w:w="1275" w:type="dxa"/>
            <w:vMerge w:val="restart"/>
            <w:vAlign w:val="center"/>
          </w:tcPr>
          <w:p w14:paraId="51A8FA8B">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GB/T 31216-2014</w:t>
            </w:r>
          </w:p>
        </w:tc>
        <w:tc>
          <w:tcPr>
            <w:tcW w:w="1161" w:type="dxa"/>
            <w:vMerge w:val="restart"/>
            <w:vAlign w:val="center"/>
          </w:tcPr>
          <w:p w14:paraId="68A69AD1">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2015.3.8</w:t>
            </w:r>
          </w:p>
        </w:tc>
        <w:tc>
          <w:tcPr>
            <w:tcW w:w="2383" w:type="dxa"/>
            <w:vAlign w:val="center"/>
          </w:tcPr>
          <w:p w14:paraId="3A2058A7">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幼（年）犬粮、妊娠期犬</w:t>
            </w:r>
            <w:r>
              <w:rPr>
                <w:rStyle w:val="43"/>
                <w:rFonts w:hint="default" w:ascii="Times New Roman" w:hAnsi="Times New Roman" w:cs="Times New Roman"/>
                <w:color w:val="000000" w:themeColor="text1"/>
                <w:sz w:val="24"/>
                <w:szCs w:val="24"/>
                <w:lang w:bidi="ar"/>
                <w14:textFill>
                  <w14:solidFill>
                    <w14:schemeClr w14:val="tx1"/>
                  </w14:solidFill>
                </w14:textFill>
              </w:rPr>
              <w:t>粮、哺乳期犬粮</w:t>
            </w:r>
          </w:p>
        </w:tc>
        <w:tc>
          <w:tcPr>
            <w:tcW w:w="3402" w:type="dxa"/>
            <w:vMerge w:val="restart"/>
            <w:vAlign w:val="center"/>
          </w:tcPr>
          <w:p w14:paraId="304FAD49">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无霉变和结块</w:t>
            </w:r>
          </w:p>
          <w:p w14:paraId="331DC7B3">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无霉变和结块</w:t>
            </w:r>
          </w:p>
          <w:p w14:paraId="24F77D91">
            <w:pPr>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无霉变和结块</w:t>
            </w:r>
          </w:p>
        </w:tc>
        <w:tc>
          <w:tcPr>
            <w:tcW w:w="1985" w:type="dxa"/>
            <w:gridSpan w:val="2"/>
            <w:vMerge w:val="restart"/>
            <w:vAlign w:val="center"/>
          </w:tcPr>
          <w:p w14:paraId="5249E9EA">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w:t>
            </w:r>
          </w:p>
        </w:tc>
      </w:tr>
      <w:tr w14:paraId="78B1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318421AF">
            <w:pPr>
              <w:jc w:val="center"/>
              <w:rPr>
                <w:rFonts w:ascii="Times New Roman" w:hAnsi="Times New Roman"/>
                <w:color w:val="000000" w:themeColor="text1"/>
                <w:sz w:val="24"/>
                <w:szCs w:val="24"/>
                <w14:textFill>
                  <w14:solidFill>
                    <w14:schemeClr w14:val="tx1"/>
                  </w14:solidFill>
                </w14:textFill>
              </w:rPr>
            </w:pPr>
          </w:p>
        </w:tc>
        <w:tc>
          <w:tcPr>
            <w:tcW w:w="708" w:type="dxa"/>
            <w:vMerge w:val="continue"/>
            <w:vAlign w:val="center"/>
          </w:tcPr>
          <w:p w14:paraId="2B631240">
            <w:pPr>
              <w:jc w:val="center"/>
              <w:textAlignment w:val="center"/>
              <w:rPr>
                <w:rFonts w:ascii="Times New Roman" w:hAnsi="Times New Roman"/>
                <w:color w:val="000000" w:themeColor="text1"/>
                <w:sz w:val="24"/>
                <w:szCs w:val="24"/>
                <w14:textFill>
                  <w14:solidFill>
                    <w14:schemeClr w14:val="tx1"/>
                  </w14:solidFill>
                </w14:textFill>
              </w:rPr>
            </w:pPr>
          </w:p>
        </w:tc>
        <w:tc>
          <w:tcPr>
            <w:tcW w:w="2127" w:type="dxa"/>
            <w:vMerge w:val="continue"/>
            <w:vAlign w:val="center"/>
          </w:tcPr>
          <w:p w14:paraId="5F00E375">
            <w:pPr>
              <w:jc w:val="center"/>
              <w:rPr>
                <w:rFonts w:ascii="Times New Roman" w:hAnsi="Times New Roman"/>
                <w:color w:val="000000" w:themeColor="text1"/>
                <w:sz w:val="24"/>
                <w:szCs w:val="24"/>
                <w14:textFill>
                  <w14:solidFill>
                    <w14:schemeClr w14:val="tx1"/>
                  </w14:solidFill>
                </w14:textFill>
              </w:rPr>
            </w:pPr>
          </w:p>
        </w:tc>
        <w:tc>
          <w:tcPr>
            <w:tcW w:w="1275" w:type="dxa"/>
            <w:vMerge w:val="continue"/>
            <w:vAlign w:val="center"/>
          </w:tcPr>
          <w:p w14:paraId="739E9BE8">
            <w:pPr>
              <w:jc w:val="center"/>
              <w:rPr>
                <w:rFonts w:ascii="Times New Roman" w:hAnsi="Times New Roman"/>
                <w:color w:val="000000" w:themeColor="text1"/>
                <w:sz w:val="24"/>
                <w:szCs w:val="24"/>
                <w14:textFill>
                  <w14:solidFill>
                    <w14:schemeClr w14:val="tx1"/>
                  </w14:solidFill>
                </w14:textFill>
              </w:rPr>
            </w:pPr>
          </w:p>
        </w:tc>
        <w:tc>
          <w:tcPr>
            <w:tcW w:w="1161" w:type="dxa"/>
            <w:vMerge w:val="continue"/>
            <w:vAlign w:val="center"/>
          </w:tcPr>
          <w:p w14:paraId="5B4F49C4">
            <w:pPr>
              <w:jc w:val="center"/>
              <w:rPr>
                <w:rFonts w:ascii="Times New Roman" w:hAnsi="Times New Roman"/>
                <w:color w:val="000000" w:themeColor="text1"/>
                <w:sz w:val="24"/>
                <w:szCs w:val="24"/>
                <w14:textFill>
                  <w14:solidFill>
                    <w14:schemeClr w14:val="tx1"/>
                  </w14:solidFill>
                </w14:textFill>
              </w:rPr>
            </w:pPr>
          </w:p>
        </w:tc>
        <w:tc>
          <w:tcPr>
            <w:tcW w:w="2383" w:type="dxa"/>
            <w:vAlign w:val="center"/>
          </w:tcPr>
          <w:p w14:paraId="151ADC57">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成（犬）粮</w:t>
            </w:r>
          </w:p>
        </w:tc>
        <w:tc>
          <w:tcPr>
            <w:tcW w:w="3402" w:type="dxa"/>
            <w:vMerge w:val="continue"/>
            <w:vAlign w:val="center"/>
          </w:tcPr>
          <w:p w14:paraId="69865DDF">
            <w:pPr>
              <w:jc w:val="center"/>
              <w:textAlignment w:val="center"/>
              <w:rPr>
                <w:rFonts w:ascii="Times New Roman" w:hAnsi="Times New Roman"/>
                <w:color w:val="000000" w:themeColor="text1"/>
                <w:sz w:val="24"/>
                <w:szCs w:val="24"/>
                <w14:textFill>
                  <w14:solidFill>
                    <w14:schemeClr w14:val="tx1"/>
                  </w14:solidFill>
                </w14:textFill>
              </w:rPr>
            </w:pPr>
          </w:p>
        </w:tc>
        <w:tc>
          <w:tcPr>
            <w:tcW w:w="1985" w:type="dxa"/>
            <w:gridSpan w:val="2"/>
            <w:vMerge w:val="continue"/>
            <w:vAlign w:val="center"/>
          </w:tcPr>
          <w:p w14:paraId="17DB9F33">
            <w:pPr>
              <w:widowControl/>
              <w:jc w:val="center"/>
              <w:textAlignment w:val="center"/>
              <w:rPr>
                <w:rFonts w:ascii="Times New Roman" w:hAnsi="Times New Roman"/>
                <w:color w:val="000000" w:themeColor="text1"/>
                <w:sz w:val="24"/>
                <w:szCs w:val="24"/>
                <w14:textFill>
                  <w14:solidFill>
                    <w14:schemeClr w14:val="tx1"/>
                  </w14:solidFill>
                </w14:textFill>
              </w:rPr>
            </w:pPr>
          </w:p>
        </w:tc>
      </w:tr>
      <w:tr w14:paraId="1D1A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022D3016">
            <w:pPr>
              <w:widowControl/>
              <w:jc w:val="center"/>
              <w:textAlignment w:val="center"/>
              <w:rPr>
                <w:rFonts w:ascii="Times New Roman" w:hAnsi="Times New Roman"/>
                <w:color w:val="000000" w:themeColor="text1"/>
                <w:sz w:val="24"/>
                <w:szCs w:val="24"/>
                <w14:textFill>
                  <w14:solidFill>
                    <w14:schemeClr w14:val="tx1"/>
                  </w14:solidFill>
                </w14:textFill>
              </w:rPr>
            </w:pPr>
          </w:p>
        </w:tc>
        <w:tc>
          <w:tcPr>
            <w:tcW w:w="708" w:type="dxa"/>
            <w:vMerge w:val="continue"/>
            <w:vAlign w:val="center"/>
          </w:tcPr>
          <w:p w14:paraId="705E1B9A">
            <w:pPr>
              <w:widowControl/>
              <w:jc w:val="center"/>
              <w:textAlignment w:val="center"/>
              <w:rPr>
                <w:rFonts w:ascii="Times New Roman" w:hAnsi="Times New Roman"/>
                <w:color w:val="000000" w:themeColor="text1"/>
                <w:sz w:val="24"/>
                <w:szCs w:val="24"/>
                <w14:textFill>
                  <w14:solidFill>
                    <w14:schemeClr w14:val="tx1"/>
                  </w14:solidFill>
                </w14:textFill>
              </w:rPr>
            </w:pPr>
          </w:p>
        </w:tc>
        <w:tc>
          <w:tcPr>
            <w:tcW w:w="2127" w:type="dxa"/>
            <w:vMerge w:val="restart"/>
            <w:vAlign w:val="center"/>
          </w:tcPr>
          <w:p w14:paraId="150287FE">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全价宠物食品 猫粮</w:t>
            </w:r>
          </w:p>
        </w:tc>
        <w:tc>
          <w:tcPr>
            <w:tcW w:w="1275" w:type="dxa"/>
            <w:vMerge w:val="restart"/>
            <w:vAlign w:val="center"/>
          </w:tcPr>
          <w:p w14:paraId="11AEA951">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GB/T 31217-2014</w:t>
            </w:r>
          </w:p>
        </w:tc>
        <w:tc>
          <w:tcPr>
            <w:tcW w:w="1161" w:type="dxa"/>
            <w:vMerge w:val="restart"/>
            <w:vAlign w:val="center"/>
          </w:tcPr>
          <w:p w14:paraId="2958E062">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2015.3.8</w:t>
            </w:r>
          </w:p>
        </w:tc>
        <w:tc>
          <w:tcPr>
            <w:tcW w:w="2383" w:type="dxa"/>
            <w:vAlign w:val="center"/>
          </w:tcPr>
          <w:p w14:paraId="5B566729">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幼（年）猫粮、妊娠期猫粮、哺乳期猫粮</w:t>
            </w:r>
          </w:p>
        </w:tc>
        <w:tc>
          <w:tcPr>
            <w:tcW w:w="3402" w:type="dxa"/>
            <w:vMerge w:val="continue"/>
            <w:vAlign w:val="center"/>
          </w:tcPr>
          <w:p w14:paraId="49840188">
            <w:pPr>
              <w:widowControl/>
              <w:jc w:val="center"/>
              <w:textAlignment w:val="center"/>
              <w:rPr>
                <w:rFonts w:ascii="Times New Roman" w:hAnsi="Times New Roman"/>
                <w:color w:val="000000" w:themeColor="text1"/>
                <w:sz w:val="24"/>
                <w:szCs w:val="24"/>
                <w14:textFill>
                  <w14:solidFill>
                    <w14:schemeClr w14:val="tx1"/>
                  </w14:solidFill>
                </w14:textFill>
              </w:rPr>
            </w:pPr>
          </w:p>
        </w:tc>
        <w:tc>
          <w:tcPr>
            <w:tcW w:w="1985" w:type="dxa"/>
            <w:gridSpan w:val="2"/>
            <w:vMerge w:val="continue"/>
            <w:vAlign w:val="center"/>
          </w:tcPr>
          <w:p w14:paraId="5525954A">
            <w:pPr>
              <w:widowControl/>
              <w:jc w:val="center"/>
              <w:textAlignment w:val="center"/>
              <w:rPr>
                <w:rFonts w:ascii="Times New Roman" w:hAnsi="Times New Roman"/>
                <w:color w:val="000000" w:themeColor="text1"/>
                <w:sz w:val="24"/>
                <w:szCs w:val="24"/>
                <w14:textFill>
                  <w14:solidFill>
                    <w14:schemeClr w14:val="tx1"/>
                  </w14:solidFill>
                </w14:textFill>
              </w:rPr>
            </w:pPr>
          </w:p>
        </w:tc>
      </w:tr>
      <w:tr w14:paraId="531B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71D160A7">
            <w:pPr>
              <w:widowControl/>
              <w:jc w:val="center"/>
              <w:textAlignment w:val="center"/>
              <w:rPr>
                <w:rFonts w:ascii="Times New Roman" w:hAnsi="Times New Roman"/>
                <w:color w:val="000000" w:themeColor="text1"/>
                <w:kern w:val="0"/>
                <w:sz w:val="24"/>
                <w:szCs w:val="24"/>
                <w:lang w:bidi="ar"/>
                <w14:textFill>
                  <w14:solidFill>
                    <w14:schemeClr w14:val="tx1"/>
                  </w14:solidFill>
                </w14:textFill>
              </w:rPr>
            </w:pPr>
          </w:p>
        </w:tc>
        <w:tc>
          <w:tcPr>
            <w:tcW w:w="708" w:type="dxa"/>
            <w:vMerge w:val="continue"/>
            <w:vAlign w:val="center"/>
          </w:tcPr>
          <w:p w14:paraId="321C16B0">
            <w:pPr>
              <w:widowControl/>
              <w:jc w:val="center"/>
              <w:textAlignment w:val="center"/>
              <w:rPr>
                <w:rFonts w:ascii="Times New Roman" w:hAnsi="Times New Roman"/>
                <w:color w:val="000000" w:themeColor="text1"/>
                <w:kern w:val="0"/>
                <w:sz w:val="24"/>
                <w:szCs w:val="24"/>
                <w:lang w:bidi="ar"/>
                <w14:textFill>
                  <w14:solidFill>
                    <w14:schemeClr w14:val="tx1"/>
                  </w14:solidFill>
                </w14:textFill>
              </w:rPr>
            </w:pPr>
          </w:p>
        </w:tc>
        <w:tc>
          <w:tcPr>
            <w:tcW w:w="2127" w:type="dxa"/>
            <w:vMerge w:val="continue"/>
            <w:vAlign w:val="center"/>
          </w:tcPr>
          <w:p w14:paraId="48227B2F">
            <w:pPr>
              <w:widowControl/>
              <w:jc w:val="center"/>
              <w:textAlignment w:val="center"/>
              <w:rPr>
                <w:rFonts w:ascii="Times New Roman" w:hAnsi="Times New Roman"/>
                <w:color w:val="000000" w:themeColor="text1"/>
                <w:kern w:val="0"/>
                <w:sz w:val="24"/>
                <w:szCs w:val="24"/>
                <w:lang w:bidi="ar"/>
                <w14:textFill>
                  <w14:solidFill>
                    <w14:schemeClr w14:val="tx1"/>
                  </w14:solidFill>
                </w14:textFill>
              </w:rPr>
            </w:pPr>
          </w:p>
        </w:tc>
        <w:tc>
          <w:tcPr>
            <w:tcW w:w="1275" w:type="dxa"/>
            <w:vMerge w:val="continue"/>
            <w:vAlign w:val="center"/>
          </w:tcPr>
          <w:p w14:paraId="7DB22891">
            <w:pPr>
              <w:widowControl/>
              <w:jc w:val="center"/>
              <w:textAlignment w:val="center"/>
              <w:rPr>
                <w:rFonts w:ascii="Times New Roman" w:hAnsi="Times New Roman"/>
                <w:color w:val="000000" w:themeColor="text1"/>
                <w:kern w:val="0"/>
                <w:sz w:val="24"/>
                <w:szCs w:val="24"/>
                <w:lang w:bidi="ar"/>
                <w14:textFill>
                  <w14:solidFill>
                    <w14:schemeClr w14:val="tx1"/>
                  </w14:solidFill>
                </w14:textFill>
              </w:rPr>
            </w:pPr>
          </w:p>
        </w:tc>
        <w:tc>
          <w:tcPr>
            <w:tcW w:w="1161" w:type="dxa"/>
            <w:vMerge w:val="continue"/>
            <w:vAlign w:val="center"/>
          </w:tcPr>
          <w:p w14:paraId="391082FE">
            <w:pPr>
              <w:widowControl/>
              <w:jc w:val="center"/>
              <w:textAlignment w:val="center"/>
              <w:rPr>
                <w:rFonts w:ascii="Times New Roman" w:hAnsi="Times New Roman"/>
                <w:color w:val="000000" w:themeColor="text1"/>
                <w:kern w:val="0"/>
                <w:sz w:val="24"/>
                <w:szCs w:val="24"/>
                <w:lang w:bidi="ar"/>
                <w14:textFill>
                  <w14:solidFill>
                    <w14:schemeClr w14:val="tx1"/>
                  </w14:solidFill>
                </w14:textFill>
              </w:rPr>
            </w:pPr>
          </w:p>
        </w:tc>
        <w:tc>
          <w:tcPr>
            <w:tcW w:w="2383" w:type="dxa"/>
            <w:vAlign w:val="center"/>
          </w:tcPr>
          <w:p w14:paraId="630A4BD1">
            <w:pPr>
              <w:widowControl/>
              <w:jc w:val="center"/>
              <w:textAlignment w:val="center"/>
              <w:rPr>
                <w:rFonts w:ascii="Times New Roman" w:hAnsi="Times New Roman"/>
                <w:color w:val="000000" w:themeColor="text1"/>
                <w:kern w:val="0"/>
                <w:sz w:val="24"/>
                <w:szCs w:val="24"/>
                <w:lang w:bidi="ar"/>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成（猫）粮</w:t>
            </w:r>
          </w:p>
        </w:tc>
        <w:tc>
          <w:tcPr>
            <w:tcW w:w="3402" w:type="dxa"/>
            <w:vMerge w:val="continue"/>
            <w:vAlign w:val="center"/>
          </w:tcPr>
          <w:p w14:paraId="09622A75">
            <w:pPr>
              <w:widowControl/>
              <w:jc w:val="center"/>
              <w:textAlignment w:val="center"/>
              <w:rPr>
                <w:rFonts w:ascii="Times New Roman" w:hAnsi="Times New Roman"/>
                <w:color w:val="000000" w:themeColor="text1"/>
                <w:kern w:val="0"/>
                <w:sz w:val="24"/>
                <w:szCs w:val="24"/>
                <w:lang w:bidi="ar"/>
                <w14:textFill>
                  <w14:solidFill>
                    <w14:schemeClr w14:val="tx1"/>
                  </w14:solidFill>
                </w14:textFill>
              </w:rPr>
            </w:pPr>
          </w:p>
        </w:tc>
        <w:tc>
          <w:tcPr>
            <w:tcW w:w="1985" w:type="dxa"/>
            <w:gridSpan w:val="2"/>
            <w:vMerge w:val="continue"/>
            <w:vAlign w:val="center"/>
          </w:tcPr>
          <w:p w14:paraId="294980D1">
            <w:pPr>
              <w:widowControl/>
              <w:jc w:val="center"/>
              <w:textAlignment w:val="center"/>
              <w:rPr>
                <w:rFonts w:ascii="Times New Roman" w:hAnsi="Times New Roman"/>
                <w:color w:val="000000" w:themeColor="text1"/>
                <w:kern w:val="0"/>
                <w:sz w:val="24"/>
                <w:szCs w:val="24"/>
                <w:lang w:bidi="ar"/>
                <w14:textFill>
                  <w14:solidFill>
                    <w14:schemeClr w14:val="tx1"/>
                  </w14:solidFill>
                </w14:textFill>
              </w:rPr>
            </w:pPr>
          </w:p>
        </w:tc>
      </w:tr>
      <w:tr w14:paraId="7B41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21F8B193">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山东省宠物行业协会</w:t>
            </w:r>
          </w:p>
        </w:tc>
        <w:tc>
          <w:tcPr>
            <w:tcW w:w="708" w:type="dxa"/>
            <w:vMerge w:val="restart"/>
            <w:vAlign w:val="center"/>
          </w:tcPr>
          <w:p w14:paraId="05A09E14">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团标</w:t>
            </w:r>
          </w:p>
        </w:tc>
        <w:tc>
          <w:tcPr>
            <w:tcW w:w="2127" w:type="dxa"/>
            <w:vMerge w:val="restart"/>
            <w:vAlign w:val="center"/>
          </w:tcPr>
          <w:p w14:paraId="0FDA6E6C">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《烘焙全价宠物食品》</w:t>
            </w:r>
          </w:p>
        </w:tc>
        <w:tc>
          <w:tcPr>
            <w:tcW w:w="1275" w:type="dxa"/>
            <w:vMerge w:val="restart"/>
            <w:vAlign w:val="center"/>
          </w:tcPr>
          <w:p w14:paraId="071B6221">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T/SDPIA 08—2022</w:t>
            </w:r>
          </w:p>
        </w:tc>
        <w:tc>
          <w:tcPr>
            <w:tcW w:w="1161" w:type="dxa"/>
            <w:vMerge w:val="restart"/>
            <w:vAlign w:val="center"/>
          </w:tcPr>
          <w:p w14:paraId="3DDFA9D1">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2023.7.6</w:t>
            </w:r>
          </w:p>
        </w:tc>
        <w:tc>
          <w:tcPr>
            <w:tcW w:w="2383" w:type="dxa"/>
            <w:vAlign w:val="center"/>
          </w:tcPr>
          <w:p w14:paraId="7906A6B4">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幼（年）犬粮、妊娠期犬</w:t>
            </w:r>
            <w:r>
              <w:rPr>
                <w:rStyle w:val="43"/>
                <w:rFonts w:hint="default" w:ascii="Times New Roman" w:hAnsi="Times New Roman" w:cs="Times New Roman"/>
                <w:color w:val="000000" w:themeColor="text1"/>
                <w:sz w:val="24"/>
                <w:szCs w:val="24"/>
                <w:lang w:bidi="ar"/>
                <w14:textFill>
                  <w14:solidFill>
                    <w14:schemeClr w14:val="tx1"/>
                  </w14:solidFill>
                </w14:textFill>
              </w:rPr>
              <w:t>粮、哺乳期犬粮</w:t>
            </w:r>
          </w:p>
        </w:tc>
        <w:tc>
          <w:tcPr>
            <w:tcW w:w="3402" w:type="dxa"/>
            <w:vMerge w:val="restart"/>
            <w:vAlign w:val="center"/>
          </w:tcPr>
          <w:p w14:paraId="313345A7">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呈颗粒状，色泽一致，表面干爽不油腻，具有一定风味，无明显碎渣，表面或有纹理线。</w:t>
            </w:r>
          </w:p>
        </w:tc>
        <w:tc>
          <w:tcPr>
            <w:tcW w:w="1134" w:type="dxa"/>
            <w:vMerge w:val="restart"/>
            <w:vAlign w:val="center"/>
          </w:tcPr>
          <w:p w14:paraId="7AE5E83D">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变异系数（CV）不大于 10%。</w:t>
            </w:r>
          </w:p>
        </w:tc>
        <w:tc>
          <w:tcPr>
            <w:tcW w:w="851" w:type="dxa"/>
            <w:vMerge w:val="restart"/>
            <w:vAlign w:val="center"/>
          </w:tcPr>
          <w:p w14:paraId="4D9BDD49">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不低于80%</w:t>
            </w:r>
          </w:p>
        </w:tc>
      </w:tr>
      <w:tr w14:paraId="39AE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715D37E0">
            <w:pPr>
              <w:jc w:val="center"/>
              <w:rPr>
                <w:rFonts w:ascii="Times New Roman" w:hAnsi="Times New Roman"/>
                <w:color w:val="000000" w:themeColor="text1"/>
                <w:sz w:val="24"/>
                <w:szCs w:val="24"/>
                <w14:textFill>
                  <w14:solidFill>
                    <w14:schemeClr w14:val="tx1"/>
                  </w14:solidFill>
                </w14:textFill>
              </w:rPr>
            </w:pPr>
          </w:p>
        </w:tc>
        <w:tc>
          <w:tcPr>
            <w:tcW w:w="708" w:type="dxa"/>
            <w:vMerge w:val="continue"/>
            <w:vAlign w:val="center"/>
          </w:tcPr>
          <w:p w14:paraId="23589034">
            <w:pPr>
              <w:jc w:val="center"/>
              <w:rPr>
                <w:rFonts w:ascii="Times New Roman" w:hAnsi="Times New Roman"/>
                <w:color w:val="000000" w:themeColor="text1"/>
                <w:sz w:val="24"/>
                <w:szCs w:val="24"/>
                <w14:textFill>
                  <w14:solidFill>
                    <w14:schemeClr w14:val="tx1"/>
                  </w14:solidFill>
                </w14:textFill>
              </w:rPr>
            </w:pPr>
          </w:p>
        </w:tc>
        <w:tc>
          <w:tcPr>
            <w:tcW w:w="2127" w:type="dxa"/>
            <w:vMerge w:val="continue"/>
            <w:vAlign w:val="center"/>
          </w:tcPr>
          <w:p w14:paraId="550E592E">
            <w:pPr>
              <w:jc w:val="center"/>
              <w:rPr>
                <w:rFonts w:ascii="Times New Roman" w:hAnsi="Times New Roman"/>
                <w:color w:val="000000" w:themeColor="text1"/>
                <w:sz w:val="24"/>
                <w:szCs w:val="24"/>
                <w14:textFill>
                  <w14:solidFill>
                    <w14:schemeClr w14:val="tx1"/>
                  </w14:solidFill>
                </w14:textFill>
              </w:rPr>
            </w:pPr>
          </w:p>
        </w:tc>
        <w:tc>
          <w:tcPr>
            <w:tcW w:w="1275" w:type="dxa"/>
            <w:vMerge w:val="continue"/>
            <w:vAlign w:val="center"/>
          </w:tcPr>
          <w:p w14:paraId="29AA9C9A">
            <w:pPr>
              <w:jc w:val="center"/>
              <w:rPr>
                <w:rFonts w:ascii="Times New Roman" w:hAnsi="Times New Roman"/>
                <w:color w:val="000000" w:themeColor="text1"/>
                <w:sz w:val="24"/>
                <w:szCs w:val="24"/>
                <w14:textFill>
                  <w14:solidFill>
                    <w14:schemeClr w14:val="tx1"/>
                  </w14:solidFill>
                </w14:textFill>
              </w:rPr>
            </w:pPr>
          </w:p>
        </w:tc>
        <w:tc>
          <w:tcPr>
            <w:tcW w:w="1161" w:type="dxa"/>
            <w:vMerge w:val="continue"/>
            <w:vAlign w:val="center"/>
          </w:tcPr>
          <w:p w14:paraId="6041A9D9">
            <w:pPr>
              <w:jc w:val="center"/>
              <w:rPr>
                <w:rFonts w:ascii="Times New Roman" w:hAnsi="Times New Roman"/>
                <w:color w:val="000000" w:themeColor="text1"/>
                <w:sz w:val="24"/>
                <w:szCs w:val="24"/>
                <w14:textFill>
                  <w14:solidFill>
                    <w14:schemeClr w14:val="tx1"/>
                  </w14:solidFill>
                </w14:textFill>
              </w:rPr>
            </w:pPr>
          </w:p>
        </w:tc>
        <w:tc>
          <w:tcPr>
            <w:tcW w:w="2383" w:type="dxa"/>
            <w:vAlign w:val="center"/>
          </w:tcPr>
          <w:p w14:paraId="5A2F1AFD">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成（犬）粮</w:t>
            </w:r>
          </w:p>
        </w:tc>
        <w:tc>
          <w:tcPr>
            <w:tcW w:w="3402" w:type="dxa"/>
            <w:vMerge w:val="continue"/>
            <w:vAlign w:val="center"/>
          </w:tcPr>
          <w:p w14:paraId="1185091E">
            <w:pPr>
              <w:jc w:val="center"/>
              <w:rPr>
                <w:rFonts w:ascii="Times New Roman" w:hAnsi="Times New Roman"/>
                <w:color w:val="000000" w:themeColor="text1"/>
                <w:sz w:val="24"/>
                <w:szCs w:val="24"/>
                <w14:textFill>
                  <w14:solidFill>
                    <w14:schemeClr w14:val="tx1"/>
                  </w14:solidFill>
                </w14:textFill>
              </w:rPr>
            </w:pPr>
          </w:p>
        </w:tc>
        <w:tc>
          <w:tcPr>
            <w:tcW w:w="1134" w:type="dxa"/>
            <w:vMerge w:val="continue"/>
            <w:vAlign w:val="center"/>
          </w:tcPr>
          <w:p w14:paraId="5EAB356C">
            <w:pPr>
              <w:jc w:val="center"/>
              <w:rPr>
                <w:rFonts w:ascii="Times New Roman" w:hAnsi="Times New Roman"/>
                <w:color w:val="000000" w:themeColor="text1"/>
                <w:sz w:val="24"/>
                <w:szCs w:val="24"/>
                <w14:textFill>
                  <w14:solidFill>
                    <w14:schemeClr w14:val="tx1"/>
                  </w14:solidFill>
                </w14:textFill>
              </w:rPr>
            </w:pPr>
          </w:p>
        </w:tc>
        <w:tc>
          <w:tcPr>
            <w:tcW w:w="851" w:type="dxa"/>
            <w:vMerge w:val="continue"/>
            <w:vAlign w:val="center"/>
          </w:tcPr>
          <w:p w14:paraId="232C43E4">
            <w:pPr>
              <w:jc w:val="center"/>
              <w:rPr>
                <w:rFonts w:ascii="Times New Roman" w:hAnsi="Times New Roman"/>
                <w:color w:val="000000" w:themeColor="text1"/>
                <w:sz w:val="24"/>
                <w:szCs w:val="24"/>
                <w14:textFill>
                  <w14:solidFill>
                    <w14:schemeClr w14:val="tx1"/>
                  </w14:solidFill>
                </w14:textFill>
              </w:rPr>
            </w:pPr>
          </w:p>
        </w:tc>
      </w:tr>
      <w:tr w14:paraId="1F0B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123A481D">
            <w:pPr>
              <w:jc w:val="center"/>
              <w:rPr>
                <w:rFonts w:ascii="Times New Roman" w:hAnsi="Times New Roman"/>
                <w:color w:val="000000" w:themeColor="text1"/>
                <w:sz w:val="24"/>
                <w:szCs w:val="24"/>
                <w14:textFill>
                  <w14:solidFill>
                    <w14:schemeClr w14:val="tx1"/>
                  </w14:solidFill>
                </w14:textFill>
              </w:rPr>
            </w:pPr>
          </w:p>
        </w:tc>
        <w:tc>
          <w:tcPr>
            <w:tcW w:w="708" w:type="dxa"/>
            <w:vMerge w:val="continue"/>
            <w:vAlign w:val="center"/>
          </w:tcPr>
          <w:p w14:paraId="0E6C7A36">
            <w:pPr>
              <w:jc w:val="center"/>
              <w:rPr>
                <w:rFonts w:ascii="Times New Roman" w:hAnsi="Times New Roman"/>
                <w:color w:val="000000" w:themeColor="text1"/>
                <w:sz w:val="24"/>
                <w:szCs w:val="24"/>
                <w14:textFill>
                  <w14:solidFill>
                    <w14:schemeClr w14:val="tx1"/>
                  </w14:solidFill>
                </w14:textFill>
              </w:rPr>
            </w:pPr>
          </w:p>
        </w:tc>
        <w:tc>
          <w:tcPr>
            <w:tcW w:w="2127" w:type="dxa"/>
            <w:vMerge w:val="continue"/>
            <w:vAlign w:val="center"/>
          </w:tcPr>
          <w:p w14:paraId="7D3F0384">
            <w:pPr>
              <w:jc w:val="center"/>
              <w:rPr>
                <w:rFonts w:ascii="Times New Roman" w:hAnsi="Times New Roman"/>
                <w:color w:val="000000" w:themeColor="text1"/>
                <w:sz w:val="24"/>
                <w:szCs w:val="24"/>
                <w14:textFill>
                  <w14:solidFill>
                    <w14:schemeClr w14:val="tx1"/>
                  </w14:solidFill>
                </w14:textFill>
              </w:rPr>
            </w:pPr>
          </w:p>
        </w:tc>
        <w:tc>
          <w:tcPr>
            <w:tcW w:w="1275" w:type="dxa"/>
            <w:vMerge w:val="continue"/>
            <w:vAlign w:val="center"/>
          </w:tcPr>
          <w:p w14:paraId="1889E737">
            <w:pPr>
              <w:jc w:val="center"/>
              <w:rPr>
                <w:rFonts w:ascii="Times New Roman" w:hAnsi="Times New Roman"/>
                <w:color w:val="000000" w:themeColor="text1"/>
                <w:sz w:val="24"/>
                <w:szCs w:val="24"/>
                <w14:textFill>
                  <w14:solidFill>
                    <w14:schemeClr w14:val="tx1"/>
                  </w14:solidFill>
                </w14:textFill>
              </w:rPr>
            </w:pPr>
          </w:p>
        </w:tc>
        <w:tc>
          <w:tcPr>
            <w:tcW w:w="1161" w:type="dxa"/>
            <w:vMerge w:val="continue"/>
            <w:vAlign w:val="center"/>
          </w:tcPr>
          <w:p w14:paraId="0F9E6B52">
            <w:pPr>
              <w:jc w:val="center"/>
              <w:rPr>
                <w:rFonts w:ascii="Times New Roman" w:hAnsi="Times New Roman"/>
                <w:color w:val="000000" w:themeColor="text1"/>
                <w:sz w:val="24"/>
                <w:szCs w:val="24"/>
                <w14:textFill>
                  <w14:solidFill>
                    <w14:schemeClr w14:val="tx1"/>
                  </w14:solidFill>
                </w14:textFill>
              </w:rPr>
            </w:pPr>
          </w:p>
        </w:tc>
        <w:tc>
          <w:tcPr>
            <w:tcW w:w="2383" w:type="dxa"/>
            <w:vAlign w:val="center"/>
          </w:tcPr>
          <w:p w14:paraId="7C7C622B">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幼（年）猫粮、妊娠期猫粮、哺乳期猫粮</w:t>
            </w:r>
          </w:p>
        </w:tc>
        <w:tc>
          <w:tcPr>
            <w:tcW w:w="3402" w:type="dxa"/>
            <w:vMerge w:val="continue"/>
            <w:vAlign w:val="center"/>
          </w:tcPr>
          <w:p w14:paraId="643544FC">
            <w:pPr>
              <w:jc w:val="center"/>
              <w:rPr>
                <w:rFonts w:ascii="Times New Roman" w:hAnsi="Times New Roman"/>
                <w:color w:val="000000" w:themeColor="text1"/>
                <w:sz w:val="24"/>
                <w:szCs w:val="24"/>
                <w14:textFill>
                  <w14:solidFill>
                    <w14:schemeClr w14:val="tx1"/>
                  </w14:solidFill>
                </w14:textFill>
              </w:rPr>
            </w:pPr>
          </w:p>
        </w:tc>
        <w:tc>
          <w:tcPr>
            <w:tcW w:w="1134" w:type="dxa"/>
            <w:vMerge w:val="continue"/>
            <w:vAlign w:val="center"/>
          </w:tcPr>
          <w:p w14:paraId="040CA489">
            <w:pPr>
              <w:jc w:val="center"/>
              <w:rPr>
                <w:rFonts w:ascii="Times New Roman" w:hAnsi="Times New Roman"/>
                <w:color w:val="000000" w:themeColor="text1"/>
                <w:sz w:val="24"/>
                <w:szCs w:val="24"/>
                <w14:textFill>
                  <w14:solidFill>
                    <w14:schemeClr w14:val="tx1"/>
                  </w14:solidFill>
                </w14:textFill>
              </w:rPr>
            </w:pPr>
          </w:p>
        </w:tc>
        <w:tc>
          <w:tcPr>
            <w:tcW w:w="851" w:type="dxa"/>
            <w:vMerge w:val="continue"/>
            <w:vAlign w:val="center"/>
          </w:tcPr>
          <w:p w14:paraId="10896BB5">
            <w:pPr>
              <w:jc w:val="center"/>
              <w:rPr>
                <w:rFonts w:ascii="Times New Roman" w:hAnsi="Times New Roman"/>
                <w:color w:val="000000" w:themeColor="text1"/>
                <w:sz w:val="24"/>
                <w:szCs w:val="24"/>
                <w14:textFill>
                  <w14:solidFill>
                    <w14:schemeClr w14:val="tx1"/>
                  </w14:solidFill>
                </w14:textFill>
              </w:rPr>
            </w:pPr>
          </w:p>
        </w:tc>
      </w:tr>
      <w:tr w14:paraId="78DB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737DC3FD">
            <w:pPr>
              <w:jc w:val="center"/>
              <w:rPr>
                <w:rFonts w:ascii="Times New Roman" w:hAnsi="Times New Roman"/>
                <w:color w:val="000000" w:themeColor="text1"/>
                <w:sz w:val="24"/>
                <w:szCs w:val="24"/>
                <w14:textFill>
                  <w14:solidFill>
                    <w14:schemeClr w14:val="tx1"/>
                  </w14:solidFill>
                </w14:textFill>
              </w:rPr>
            </w:pPr>
          </w:p>
        </w:tc>
        <w:tc>
          <w:tcPr>
            <w:tcW w:w="708" w:type="dxa"/>
            <w:vMerge w:val="continue"/>
            <w:vAlign w:val="center"/>
          </w:tcPr>
          <w:p w14:paraId="34276090">
            <w:pPr>
              <w:jc w:val="center"/>
              <w:rPr>
                <w:rFonts w:ascii="Times New Roman" w:hAnsi="Times New Roman"/>
                <w:color w:val="000000" w:themeColor="text1"/>
                <w:sz w:val="24"/>
                <w:szCs w:val="24"/>
                <w14:textFill>
                  <w14:solidFill>
                    <w14:schemeClr w14:val="tx1"/>
                  </w14:solidFill>
                </w14:textFill>
              </w:rPr>
            </w:pPr>
          </w:p>
        </w:tc>
        <w:tc>
          <w:tcPr>
            <w:tcW w:w="2127" w:type="dxa"/>
            <w:vMerge w:val="continue"/>
            <w:vAlign w:val="center"/>
          </w:tcPr>
          <w:p w14:paraId="4B19D081">
            <w:pPr>
              <w:jc w:val="center"/>
              <w:rPr>
                <w:rFonts w:ascii="Times New Roman" w:hAnsi="Times New Roman"/>
                <w:color w:val="000000" w:themeColor="text1"/>
                <w:sz w:val="24"/>
                <w:szCs w:val="24"/>
                <w14:textFill>
                  <w14:solidFill>
                    <w14:schemeClr w14:val="tx1"/>
                  </w14:solidFill>
                </w14:textFill>
              </w:rPr>
            </w:pPr>
          </w:p>
        </w:tc>
        <w:tc>
          <w:tcPr>
            <w:tcW w:w="1275" w:type="dxa"/>
            <w:vMerge w:val="continue"/>
            <w:vAlign w:val="center"/>
          </w:tcPr>
          <w:p w14:paraId="028808A2">
            <w:pPr>
              <w:jc w:val="center"/>
              <w:rPr>
                <w:rFonts w:ascii="Times New Roman" w:hAnsi="Times New Roman"/>
                <w:color w:val="000000" w:themeColor="text1"/>
                <w:sz w:val="24"/>
                <w:szCs w:val="24"/>
                <w14:textFill>
                  <w14:solidFill>
                    <w14:schemeClr w14:val="tx1"/>
                  </w14:solidFill>
                </w14:textFill>
              </w:rPr>
            </w:pPr>
          </w:p>
        </w:tc>
        <w:tc>
          <w:tcPr>
            <w:tcW w:w="1161" w:type="dxa"/>
            <w:vMerge w:val="continue"/>
            <w:vAlign w:val="center"/>
          </w:tcPr>
          <w:p w14:paraId="68A1A2AF">
            <w:pPr>
              <w:jc w:val="center"/>
              <w:rPr>
                <w:rFonts w:ascii="Times New Roman" w:hAnsi="Times New Roman"/>
                <w:color w:val="000000" w:themeColor="text1"/>
                <w:sz w:val="24"/>
                <w:szCs w:val="24"/>
                <w14:textFill>
                  <w14:solidFill>
                    <w14:schemeClr w14:val="tx1"/>
                  </w14:solidFill>
                </w14:textFill>
              </w:rPr>
            </w:pPr>
          </w:p>
        </w:tc>
        <w:tc>
          <w:tcPr>
            <w:tcW w:w="2383" w:type="dxa"/>
            <w:vAlign w:val="center"/>
          </w:tcPr>
          <w:p w14:paraId="05B62AC1">
            <w:pPr>
              <w:widowControl/>
              <w:jc w:val="center"/>
              <w:textAlignment w:val="center"/>
              <w:rPr>
                <w:rFonts w:ascii="Times New Roman" w:hAnsi="Times New Roman"/>
                <w:color w:val="000000" w:themeColor="text1"/>
                <w:sz w:val="24"/>
                <w:szCs w:val="24"/>
                <w14:textFill>
                  <w14:solidFill>
                    <w14:schemeClr w14:val="tx1"/>
                  </w14:solidFill>
                </w14:textFill>
              </w:rPr>
            </w:pPr>
            <w:r>
              <w:rPr>
                <w:rStyle w:val="44"/>
                <w:rFonts w:hint="default" w:ascii="Times New Roman" w:hAnsi="Times New Roman" w:cs="Times New Roman"/>
                <w:color w:val="000000" w:themeColor="text1"/>
                <w:sz w:val="24"/>
                <w:szCs w:val="24"/>
                <w:lang w:bidi="ar"/>
                <w14:textFill>
                  <w14:solidFill>
                    <w14:schemeClr w14:val="tx1"/>
                  </w14:solidFill>
                </w14:textFill>
              </w:rPr>
              <w:t>成（年）猫粮</w:t>
            </w:r>
          </w:p>
        </w:tc>
        <w:tc>
          <w:tcPr>
            <w:tcW w:w="3402" w:type="dxa"/>
            <w:vMerge w:val="continue"/>
            <w:vAlign w:val="center"/>
          </w:tcPr>
          <w:p w14:paraId="456ED12A">
            <w:pPr>
              <w:jc w:val="center"/>
              <w:rPr>
                <w:rFonts w:ascii="Times New Roman" w:hAnsi="Times New Roman"/>
                <w:color w:val="000000" w:themeColor="text1"/>
                <w:sz w:val="24"/>
                <w:szCs w:val="24"/>
                <w14:textFill>
                  <w14:solidFill>
                    <w14:schemeClr w14:val="tx1"/>
                  </w14:solidFill>
                </w14:textFill>
              </w:rPr>
            </w:pPr>
          </w:p>
        </w:tc>
        <w:tc>
          <w:tcPr>
            <w:tcW w:w="1134" w:type="dxa"/>
            <w:vMerge w:val="continue"/>
            <w:vAlign w:val="center"/>
          </w:tcPr>
          <w:p w14:paraId="253D547E">
            <w:pPr>
              <w:jc w:val="center"/>
              <w:rPr>
                <w:rFonts w:ascii="Times New Roman" w:hAnsi="Times New Roman"/>
                <w:color w:val="000000" w:themeColor="text1"/>
                <w:sz w:val="24"/>
                <w:szCs w:val="24"/>
                <w14:textFill>
                  <w14:solidFill>
                    <w14:schemeClr w14:val="tx1"/>
                  </w14:solidFill>
                </w14:textFill>
              </w:rPr>
            </w:pPr>
          </w:p>
        </w:tc>
        <w:tc>
          <w:tcPr>
            <w:tcW w:w="851" w:type="dxa"/>
            <w:vMerge w:val="continue"/>
            <w:vAlign w:val="center"/>
          </w:tcPr>
          <w:p w14:paraId="4E17D24F">
            <w:pPr>
              <w:jc w:val="center"/>
              <w:rPr>
                <w:rFonts w:ascii="Times New Roman" w:hAnsi="Times New Roman"/>
                <w:color w:val="000000" w:themeColor="text1"/>
                <w:sz w:val="24"/>
                <w:szCs w:val="24"/>
                <w14:textFill>
                  <w14:solidFill>
                    <w14:schemeClr w14:val="tx1"/>
                  </w14:solidFill>
                </w14:textFill>
              </w:rPr>
            </w:pPr>
          </w:p>
        </w:tc>
      </w:tr>
      <w:tr w14:paraId="36DC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0B9843CB">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江苏锦华营养科技有限公司</w:t>
            </w:r>
          </w:p>
        </w:tc>
        <w:tc>
          <w:tcPr>
            <w:tcW w:w="708" w:type="dxa"/>
            <w:vMerge w:val="restart"/>
            <w:vAlign w:val="center"/>
          </w:tcPr>
          <w:p w14:paraId="60259B49">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企标</w:t>
            </w:r>
          </w:p>
        </w:tc>
        <w:tc>
          <w:tcPr>
            <w:tcW w:w="2127" w:type="dxa"/>
            <w:vAlign w:val="center"/>
          </w:tcPr>
          <w:p w14:paraId="56469553">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全价低温烘焙 犬粮</w:t>
            </w:r>
          </w:p>
        </w:tc>
        <w:tc>
          <w:tcPr>
            <w:tcW w:w="1275" w:type="dxa"/>
            <w:vAlign w:val="center"/>
          </w:tcPr>
          <w:p w14:paraId="79596340">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Q/JSJH 007S-2022</w:t>
            </w:r>
          </w:p>
        </w:tc>
        <w:tc>
          <w:tcPr>
            <w:tcW w:w="1161" w:type="dxa"/>
            <w:vAlign w:val="center"/>
          </w:tcPr>
          <w:p w14:paraId="5040E1A8">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2022.7.25</w:t>
            </w:r>
          </w:p>
        </w:tc>
        <w:tc>
          <w:tcPr>
            <w:tcW w:w="2383" w:type="dxa"/>
            <w:vAlign w:val="center"/>
          </w:tcPr>
          <w:p w14:paraId="0A923A94">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犬粮</w:t>
            </w:r>
          </w:p>
        </w:tc>
        <w:tc>
          <w:tcPr>
            <w:tcW w:w="3402" w:type="dxa"/>
            <w:vMerge w:val="restart"/>
            <w:vAlign w:val="center"/>
          </w:tcPr>
          <w:p w14:paraId="78ED2D25">
            <w:pPr>
              <w:widowControl/>
              <w:jc w:val="center"/>
              <w:textAlignment w:val="center"/>
              <w:rPr>
                <w:rFonts w:ascii="Times New Roman" w:hAnsi="Times New Roman"/>
                <w:color w:val="000000" w:themeColor="text1"/>
                <w:kern w:val="0"/>
                <w:sz w:val="24"/>
                <w:szCs w:val="24"/>
                <w:lang w:bidi="ar"/>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性状：颗粒状、无结块；色泽：色泽均匀一致，无霉变；气味具有该产品固有的气味、无异味。</w:t>
            </w:r>
          </w:p>
        </w:tc>
        <w:tc>
          <w:tcPr>
            <w:tcW w:w="1985" w:type="dxa"/>
            <w:gridSpan w:val="2"/>
            <w:vMerge w:val="restart"/>
            <w:vAlign w:val="center"/>
          </w:tcPr>
          <w:p w14:paraId="3F508F4E">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w:t>
            </w:r>
          </w:p>
          <w:p w14:paraId="352BDE27">
            <w:pPr>
              <w:jc w:val="center"/>
              <w:textAlignment w:val="center"/>
              <w:rPr>
                <w:rFonts w:ascii="Times New Roman" w:hAnsi="Times New Roman"/>
                <w:color w:val="000000" w:themeColor="text1"/>
                <w:sz w:val="24"/>
                <w:szCs w:val="24"/>
                <w14:textFill>
                  <w14:solidFill>
                    <w14:schemeClr w14:val="tx1"/>
                  </w14:solidFill>
                </w14:textFill>
              </w:rPr>
            </w:pPr>
          </w:p>
        </w:tc>
      </w:tr>
      <w:tr w14:paraId="28260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363BD7E7">
            <w:pPr>
              <w:jc w:val="center"/>
              <w:rPr>
                <w:rFonts w:ascii="Times New Roman" w:hAnsi="Times New Roman"/>
                <w:color w:val="000000" w:themeColor="text1"/>
                <w:sz w:val="24"/>
                <w:szCs w:val="24"/>
                <w14:textFill>
                  <w14:solidFill>
                    <w14:schemeClr w14:val="tx1"/>
                  </w14:solidFill>
                </w14:textFill>
              </w:rPr>
            </w:pPr>
          </w:p>
        </w:tc>
        <w:tc>
          <w:tcPr>
            <w:tcW w:w="708" w:type="dxa"/>
            <w:vMerge w:val="continue"/>
            <w:vAlign w:val="center"/>
          </w:tcPr>
          <w:p w14:paraId="765191CF">
            <w:pPr>
              <w:jc w:val="center"/>
              <w:rPr>
                <w:rFonts w:ascii="Times New Roman" w:hAnsi="Times New Roman"/>
                <w:color w:val="000000" w:themeColor="text1"/>
                <w:sz w:val="24"/>
                <w:szCs w:val="24"/>
                <w14:textFill>
                  <w14:solidFill>
                    <w14:schemeClr w14:val="tx1"/>
                  </w14:solidFill>
                </w14:textFill>
              </w:rPr>
            </w:pPr>
          </w:p>
        </w:tc>
        <w:tc>
          <w:tcPr>
            <w:tcW w:w="2127" w:type="dxa"/>
            <w:vAlign w:val="center"/>
          </w:tcPr>
          <w:p w14:paraId="49D31BA1">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全价低温烘焙 猫粮</w:t>
            </w:r>
          </w:p>
        </w:tc>
        <w:tc>
          <w:tcPr>
            <w:tcW w:w="1275" w:type="dxa"/>
            <w:vAlign w:val="center"/>
          </w:tcPr>
          <w:p w14:paraId="2AED7DFA">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Q/JSJH 004S-2021</w:t>
            </w:r>
          </w:p>
        </w:tc>
        <w:tc>
          <w:tcPr>
            <w:tcW w:w="1161" w:type="dxa"/>
            <w:vAlign w:val="center"/>
          </w:tcPr>
          <w:p w14:paraId="207080D0">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2022.12.5</w:t>
            </w:r>
          </w:p>
        </w:tc>
        <w:tc>
          <w:tcPr>
            <w:tcW w:w="2383" w:type="dxa"/>
            <w:vAlign w:val="center"/>
          </w:tcPr>
          <w:p w14:paraId="0055B3F2">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猫粮</w:t>
            </w:r>
          </w:p>
        </w:tc>
        <w:tc>
          <w:tcPr>
            <w:tcW w:w="3402" w:type="dxa"/>
            <w:vMerge w:val="continue"/>
            <w:vAlign w:val="center"/>
          </w:tcPr>
          <w:p w14:paraId="58348793">
            <w:pPr>
              <w:widowControl/>
              <w:jc w:val="center"/>
              <w:textAlignment w:val="center"/>
              <w:rPr>
                <w:rFonts w:ascii="Times New Roman" w:hAnsi="Times New Roman"/>
                <w:color w:val="000000" w:themeColor="text1"/>
                <w:sz w:val="24"/>
                <w:szCs w:val="24"/>
                <w14:textFill>
                  <w14:solidFill>
                    <w14:schemeClr w14:val="tx1"/>
                  </w14:solidFill>
                </w14:textFill>
              </w:rPr>
            </w:pPr>
          </w:p>
        </w:tc>
        <w:tc>
          <w:tcPr>
            <w:tcW w:w="1985" w:type="dxa"/>
            <w:gridSpan w:val="2"/>
            <w:vMerge w:val="continue"/>
            <w:vAlign w:val="center"/>
          </w:tcPr>
          <w:p w14:paraId="2BB700B9">
            <w:pPr>
              <w:widowControl/>
              <w:jc w:val="center"/>
              <w:textAlignment w:val="center"/>
              <w:rPr>
                <w:rFonts w:ascii="Times New Roman" w:hAnsi="Times New Roman"/>
                <w:color w:val="000000" w:themeColor="text1"/>
                <w:sz w:val="24"/>
                <w:szCs w:val="24"/>
                <w14:textFill>
                  <w14:solidFill>
                    <w14:schemeClr w14:val="tx1"/>
                  </w14:solidFill>
                </w14:textFill>
              </w:rPr>
            </w:pPr>
          </w:p>
        </w:tc>
      </w:tr>
      <w:tr w14:paraId="46E4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18504D56">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沂南东赐食品有限公司</w:t>
            </w:r>
          </w:p>
        </w:tc>
        <w:tc>
          <w:tcPr>
            <w:tcW w:w="708" w:type="dxa"/>
            <w:vMerge w:val="restart"/>
            <w:vAlign w:val="center"/>
          </w:tcPr>
          <w:p w14:paraId="0D6940CD">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企标</w:t>
            </w:r>
          </w:p>
        </w:tc>
        <w:tc>
          <w:tcPr>
            <w:tcW w:w="2127" w:type="dxa"/>
            <w:vMerge w:val="restart"/>
            <w:vAlign w:val="center"/>
          </w:tcPr>
          <w:p w14:paraId="3B73B250">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全价低温烘焙 含益生菌</w:t>
            </w:r>
          </w:p>
        </w:tc>
        <w:tc>
          <w:tcPr>
            <w:tcW w:w="1275" w:type="dxa"/>
            <w:vMerge w:val="restart"/>
            <w:vAlign w:val="center"/>
          </w:tcPr>
          <w:p w14:paraId="046B9E97">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Q/YDC 006-2023</w:t>
            </w:r>
          </w:p>
        </w:tc>
        <w:tc>
          <w:tcPr>
            <w:tcW w:w="1161" w:type="dxa"/>
            <w:vMerge w:val="restart"/>
            <w:vAlign w:val="center"/>
          </w:tcPr>
          <w:p w14:paraId="070F2707">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2023.7.15</w:t>
            </w:r>
          </w:p>
        </w:tc>
        <w:tc>
          <w:tcPr>
            <w:tcW w:w="2383" w:type="dxa"/>
            <w:vAlign w:val="center"/>
          </w:tcPr>
          <w:p w14:paraId="2444CAFD">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幼（年）猫粮、妊娠期猫粮、哺乳期猫粮</w:t>
            </w:r>
          </w:p>
        </w:tc>
        <w:tc>
          <w:tcPr>
            <w:tcW w:w="5387" w:type="dxa"/>
            <w:gridSpan w:val="3"/>
            <w:vMerge w:val="restart"/>
            <w:vAlign w:val="center"/>
          </w:tcPr>
          <w:p w14:paraId="0E44C35F">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w:t>
            </w:r>
          </w:p>
        </w:tc>
      </w:tr>
      <w:tr w14:paraId="3AD0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0F3D1882">
            <w:pPr>
              <w:jc w:val="center"/>
              <w:rPr>
                <w:rFonts w:ascii="Times New Roman" w:hAnsi="Times New Roman"/>
                <w:color w:val="000000" w:themeColor="text1"/>
                <w:sz w:val="24"/>
                <w:szCs w:val="24"/>
                <w14:textFill>
                  <w14:solidFill>
                    <w14:schemeClr w14:val="tx1"/>
                  </w14:solidFill>
                </w14:textFill>
              </w:rPr>
            </w:pPr>
          </w:p>
        </w:tc>
        <w:tc>
          <w:tcPr>
            <w:tcW w:w="708" w:type="dxa"/>
            <w:vMerge w:val="continue"/>
            <w:vAlign w:val="center"/>
          </w:tcPr>
          <w:p w14:paraId="0FAA106B">
            <w:pPr>
              <w:jc w:val="center"/>
              <w:rPr>
                <w:rFonts w:ascii="Times New Roman" w:hAnsi="Times New Roman"/>
                <w:color w:val="000000" w:themeColor="text1"/>
                <w:sz w:val="24"/>
                <w:szCs w:val="24"/>
                <w14:textFill>
                  <w14:solidFill>
                    <w14:schemeClr w14:val="tx1"/>
                  </w14:solidFill>
                </w14:textFill>
              </w:rPr>
            </w:pPr>
          </w:p>
        </w:tc>
        <w:tc>
          <w:tcPr>
            <w:tcW w:w="2127" w:type="dxa"/>
            <w:vMerge w:val="continue"/>
            <w:vAlign w:val="center"/>
          </w:tcPr>
          <w:p w14:paraId="6292FF0C">
            <w:pPr>
              <w:jc w:val="center"/>
              <w:rPr>
                <w:rFonts w:ascii="Times New Roman" w:hAnsi="Times New Roman"/>
                <w:color w:val="000000" w:themeColor="text1"/>
                <w:sz w:val="24"/>
                <w:szCs w:val="24"/>
                <w14:textFill>
                  <w14:solidFill>
                    <w14:schemeClr w14:val="tx1"/>
                  </w14:solidFill>
                </w14:textFill>
              </w:rPr>
            </w:pPr>
          </w:p>
        </w:tc>
        <w:tc>
          <w:tcPr>
            <w:tcW w:w="1275" w:type="dxa"/>
            <w:vMerge w:val="continue"/>
            <w:vAlign w:val="center"/>
          </w:tcPr>
          <w:p w14:paraId="7AACBD0C">
            <w:pPr>
              <w:jc w:val="center"/>
              <w:rPr>
                <w:rFonts w:ascii="Times New Roman" w:hAnsi="Times New Roman"/>
                <w:color w:val="000000" w:themeColor="text1"/>
                <w:sz w:val="24"/>
                <w:szCs w:val="24"/>
                <w14:textFill>
                  <w14:solidFill>
                    <w14:schemeClr w14:val="tx1"/>
                  </w14:solidFill>
                </w14:textFill>
              </w:rPr>
            </w:pPr>
          </w:p>
        </w:tc>
        <w:tc>
          <w:tcPr>
            <w:tcW w:w="1161" w:type="dxa"/>
            <w:vMerge w:val="continue"/>
            <w:vAlign w:val="center"/>
          </w:tcPr>
          <w:p w14:paraId="0931D9FE">
            <w:pPr>
              <w:jc w:val="center"/>
              <w:rPr>
                <w:rFonts w:ascii="Times New Roman" w:hAnsi="Times New Roman"/>
                <w:color w:val="000000" w:themeColor="text1"/>
                <w:sz w:val="24"/>
                <w:szCs w:val="24"/>
                <w14:textFill>
                  <w14:solidFill>
                    <w14:schemeClr w14:val="tx1"/>
                  </w14:solidFill>
                </w14:textFill>
              </w:rPr>
            </w:pPr>
          </w:p>
        </w:tc>
        <w:tc>
          <w:tcPr>
            <w:tcW w:w="2383" w:type="dxa"/>
            <w:vAlign w:val="center"/>
          </w:tcPr>
          <w:p w14:paraId="0638B4AA">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成（年）猫粮</w:t>
            </w:r>
          </w:p>
        </w:tc>
        <w:tc>
          <w:tcPr>
            <w:tcW w:w="5387" w:type="dxa"/>
            <w:gridSpan w:val="3"/>
            <w:vMerge w:val="continue"/>
            <w:vAlign w:val="center"/>
          </w:tcPr>
          <w:p w14:paraId="1D9A181F">
            <w:pPr>
              <w:jc w:val="center"/>
              <w:textAlignment w:val="center"/>
              <w:rPr>
                <w:rFonts w:ascii="Times New Roman" w:hAnsi="Times New Roman"/>
                <w:color w:val="000000" w:themeColor="text1"/>
                <w:sz w:val="24"/>
                <w:szCs w:val="24"/>
                <w14:textFill>
                  <w14:solidFill>
                    <w14:schemeClr w14:val="tx1"/>
                  </w14:solidFill>
                </w14:textFill>
              </w:rPr>
            </w:pPr>
          </w:p>
        </w:tc>
      </w:tr>
      <w:tr w14:paraId="770E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2BA9254F">
            <w:pPr>
              <w:jc w:val="center"/>
              <w:rPr>
                <w:rFonts w:ascii="Times New Roman" w:hAnsi="Times New Roman"/>
                <w:color w:val="000000" w:themeColor="text1"/>
                <w:sz w:val="24"/>
                <w:szCs w:val="24"/>
                <w14:textFill>
                  <w14:solidFill>
                    <w14:schemeClr w14:val="tx1"/>
                  </w14:solidFill>
                </w14:textFill>
              </w:rPr>
            </w:pPr>
          </w:p>
        </w:tc>
        <w:tc>
          <w:tcPr>
            <w:tcW w:w="708" w:type="dxa"/>
            <w:vMerge w:val="continue"/>
            <w:vAlign w:val="center"/>
          </w:tcPr>
          <w:p w14:paraId="73676F66">
            <w:pPr>
              <w:jc w:val="center"/>
              <w:rPr>
                <w:rFonts w:ascii="Times New Roman" w:hAnsi="Times New Roman"/>
                <w:color w:val="000000" w:themeColor="text1"/>
                <w:sz w:val="24"/>
                <w:szCs w:val="24"/>
                <w14:textFill>
                  <w14:solidFill>
                    <w14:schemeClr w14:val="tx1"/>
                  </w14:solidFill>
                </w14:textFill>
              </w:rPr>
            </w:pPr>
          </w:p>
        </w:tc>
        <w:tc>
          <w:tcPr>
            <w:tcW w:w="2127" w:type="dxa"/>
            <w:vMerge w:val="restart"/>
            <w:vAlign w:val="center"/>
          </w:tcPr>
          <w:p w14:paraId="72BF1445">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全价低温烘焙 含益生菌</w:t>
            </w:r>
          </w:p>
        </w:tc>
        <w:tc>
          <w:tcPr>
            <w:tcW w:w="1275" w:type="dxa"/>
            <w:vMerge w:val="restart"/>
            <w:vAlign w:val="center"/>
          </w:tcPr>
          <w:p w14:paraId="0963A350">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Q/YDC 007-2023</w:t>
            </w:r>
          </w:p>
        </w:tc>
        <w:tc>
          <w:tcPr>
            <w:tcW w:w="1161" w:type="dxa"/>
            <w:vMerge w:val="restart"/>
            <w:vAlign w:val="center"/>
          </w:tcPr>
          <w:p w14:paraId="4996EB92">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2023.8.10</w:t>
            </w:r>
          </w:p>
        </w:tc>
        <w:tc>
          <w:tcPr>
            <w:tcW w:w="2383" w:type="dxa"/>
            <w:vAlign w:val="center"/>
          </w:tcPr>
          <w:p w14:paraId="5A4CD6AF">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幼（年）犬粮、妊娠期犬粮、哺乳期犬粮</w:t>
            </w:r>
          </w:p>
        </w:tc>
        <w:tc>
          <w:tcPr>
            <w:tcW w:w="5387" w:type="dxa"/>
            <w:gridSpan w:val="3"/>
            <w:vMerge w:val="continue"/>
            <w:vAlign w:val="center"/>
          </w:tcPr>
          <w:p w14:paraId="50A4F41D">
            <w:pPr>
              <w:jc w:val="center"/>
              <w:textAlignment w:val="center"/>
              <w:rPr>
                <w:rFonts w:ascii="Times New Roman" w:hAnsi="Times New Roman"/>
                <w:color w:val="000000" w:themeColor="text1"/>
                <w:sz w:val="24"/>
                <w:szCs w:val="24"/>
                <w14:textFill>
                  <w14:solidFill>
                    <w14:schemeClr w14:val="tx1"/>
                  </w14:solidFill>
                </w14:textFill>
              </w:rPr>
            </w:pPr>
          </w:p>
        </w:tc>
      </w:tr>
      <w:tr w14:paraId="045B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3160A5FC">
            <w:pPr>
              <w:jc w:val="center"/>
              <w:rPr>
                <w:rFonts w:ascii="Times New Roman" w:hAnsi="Times New Roman"/>
                <w:color w:val="000000" w:themeColor="text1"/>
                <w:sz w:val="24"/>
                <w:szCs w:val="24"/>
                <w14:textFill>
                  <w14:solidFill>
                    <w14:schemeClr w14:val="tx1"/>
                  </w14:solidFill>
                </w14:textFill>
              </w:rPr>
            </w:pPr>
          </w:p>
        </w:tc>
        <w:tc>
          <w:tcPr>
            <w:tcW w:w="708" w:type="dxa"/>
            <w:vMerge w:val="continue"/>
            <w:vAlign w:val="center"/>
          </w:tcPr>
          <w:p w14:paraId="3BC7341D">
            <w:pPr>
              <w:jc w:val="center"/>
              <w:rPr>
                <w:rFonts w:ascii="Times New Roman" w:hAnsi="Times New Roman"/>
                <w:color w:val="000000" w:themeColor="text1"/>
                <w:sz w:val="24"/>
                <w:szCs w:val="24"/>
                <w14:textFill>
                  <w14:solidFill>
                    <w14:schemeClr w14:val="tx1"/>
                  </w14:solidFill>
                </w14:textFill>
              </w:rPr>
            </w:pPr>
          </w:p>
        </w:tc>
        <w:tc>
          <w:tcPr>
            <w:tcW w:w="2127" w:type="dxa"/>
            <w:vMerge w:val="continue"/>
            <w:vAlign w:val="center"/>
          </w:tcPr>
          <w:p w14:paraId="11E7D96F">
            <w:pPr>
              <w:jc w:val="center"/>
              <w:rPr>
                <w:rFonts w:ascii="Times New Roman" w:hAnsi="Times New Roman"/>
                <w:color w:val="000000" w:themeColor="text1"/>
                <w:sz w:val="24"/>
                <w:szCs w:val="24"/>
                <w14:textFill>
                  <w14:solidFill>
                    <w14:schemeClr w14:val="tx1"/>
                  </w14:solidFill>
                </w14:textFill>
              </w:rPr>
            </w:pPr>
          </w:p>
        </w:tc>
        <w:tc>
          <w:tcPr>
            <w:tcW w:w="1275" w:type="dxa"/>
            <w:vMerge w:val="continue"/>
            <w:vAlign w:val="center"/>
          </w:tcPr>
          <w:p w14:paraId="089616E6">
            <w:pPr>
              <w:jc w:val="center"/>
              <w:rPr>
                <w:rFonts w:ascii="Times New Roman" w:hAnsi="Times New Roman"/>
                <w:color w:val="000000" w:themeColor="text1"/>
                <w:sz w:val="24"/>
                <w:szCs w:val="24"/>
                <w14:textFill>
                  <w14:solidFill>
                    <w14:schemeClr w14:val="tx1"/>
                  </w14:solidFill>
                </w14:textFill>
              </w:rPr>
            </w:pPr>
          </w:p>
        </w:tc>
        <w:tc>
          <w:tcPr>
            <w:tcW w:w="1161" w:type="dxa"/>
            <w:vMerge w:val="continue"/>
            <w:vAlign w:val="center"/>
          </w:tcPr>
          <w:p w14:paraId="45A20CCD">
            <w:pPr>
              <w:jc w:val="center"/>
              <w:rPr>
                <w:rFonts w:ascii="Times New Roman" w:hAnsi="Times New Roman"/>
                <w:color w:val="000000" w:themeColor="text1"/>
                <w:sz w:val="24"/>
                <w:szCs w:val="24"/>
                <w14:textFill>
                  <w14:solidFill>
                    <w14:schemeClr w14:val="tx1"/>
                  </w14:solidFill>
                </w14:textFill>
              </w:rPr>
            </w:pPr>
          </w:p>
        </w:tc>
        <w:tc>
          <w:tcPr>
            <w:tcW w:w="2383" w:type="dxa"/>
            <w:vAlign w:val="center"/>
          </w:tcPr>
          <w:p w14:paraId="39008AEA">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成（年）犬粮</w:t>
            </w:r>
          </w:p>
        </w:tc>
        <w:tc>
          <w:tcPr>
            <w:tcW w:w="5387" w:type="dxa"/>
            <w:gridSpan w:val="3"/>
            <w:vMerge w:val="continue"/>
            <w:vAlign w:val="center"/>
          </w:tcPr>
          <w:p w14:paraId="5D3BB536">
            <w:pPr>
              <w:widowControl/>
              <w:jc w:val="center"/>
              <w:textAlignment w:val="center"/>
              <w:rPr>
                <w:rFonts w:ascii="Times New Roman" w:hAnsi="Times New Roman"/>
                <w:color w:val="000000" w:themeColor="text1"/>
                <w:sz w:val="24"/>
                <w:szCs w:val="24"/>
                <w14:textFill>
                  <w14:solidFill>
                    <w14:schemeClr w14:val="tx1"/>
                  </w14:solidFill>
                </w14:textFill>
              </w:rPr>
            </w:pPr>
          </w:p>
        </w:tc>
      </w:tr>
      <w:tr w14:paraId="2AE6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1C0D9A7C">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湖南佩达生物科技有限公司</w:t>
            </w:r>
          </w:p>
        </w:tc>
        <w:tc>
          <w:tcPr>
            <w:tcW w:w="708" w:type="dxa"/>
            <w:vAlign w:val="center"/>
          </w:tcPr>
          <w:p w14:paraId="1509E1CB">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企标</w:t>
            </w:r>
          </w:p>
        </w:tc>
        <w:tc>
          <w:tcPr>
            <w:tcW w:w="2127" w:type="dxa"/>
            <w:vAlign w:val="center"/>
          </w:tcPr>
          <w:p w14:paraId="1550F0EA">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全价宠物食品低温烘焙粮</w:t>
            </w:r>
          </w:p>
        </w:tc>
        <w:tc>
          <w:tcPr>
            <w:tcW w:w="1275" w:type="dxa"/>
            <w:vAlign w:val="center"/>
          </w:tcPr>
          <w:p w14:paraId="406B1DC0">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Q/HNPD 0066-2022</w:t>
            </w:r>
          </w:p>
        </w:tc>
        <w:tc>
          <w:tcPr>
            <w:tcW w:w="1161" w:type="dxa"/>
            <w:vAlign w:val="center"/>
          </w:tcPr>
          <w:p w14:paraId="71AB1BAC">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2022.12.30</w:t>
            </w:r>
          </w:p>
        </w:tc>
        <w:tc>
          <w:tcPr>
            <w:tcW w:w="2383" w:type="dxa"/>
            <w:vAlign w:val="center"/>
          </w:tcPr>
          <w:p w14:paraId="1DED5D4A">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犬粮</w:t>
            </w:r>
          </w:p>
        </w:tc>
        <w:tc>
          <w:tcPr>
            <w:tcW w:w="3402" w:type="dxa"/>
            <w:vAlign w:val="center"/>
          </w:tcPr>
          <w:p w14:paraId="4CEFB349">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色泽一致、无发霉、结块及异味、异嗅。</w:t>
            </w:r>
          </w:p>
        </w:tc>
        <w:tc>
          <w:tcPr>
            <w:tcW w:w="1134" w:type="dxa"/>
            <w:vAlign w:val="center"/>
          </w:tcPr>
          <w:p w14:paraId="09DC0B12">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变异系数（CV）≤7%。</w:t>
            </w:r>
          </w:p>
        </w:tc>
        <w:tc>
          <w:tcPr>
            <w:tcW w:w="851" w:type="dxa"/>
            <w:vAlign w:val="center"/>
          </w:tcPr>
          <w:p w14:paraId="72EE2FC6">
            <w:pPr>
              <w:widowControl/>
              <w:jc w:val="center"/>
              <w:textAlignment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kern w:val="0"/>
                <w:sz w:val="24"/>
                <w:szCs w:val="24"/>
                <w:lang w:bidi="ar"/>
                <w14:textFill>
                  <w14:solidFill>
                    <w14:schemeClr w14:val="tx1"/>
                  </w14:solidFill>
                </w14:textFill>
              </w:rPr>
              <w:t>/</w:t>
            </w:r>
          </w:p>
        </w:tc>
      </w:tr>
      <w:tr w14:paraId="40EC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555" w:type="dxa"/>
            <w:vMerge w:val="restart"/>
            <w:vAlign w:val="center"/>
          </w:tcPr>
          <w:p w14:paraId="38A6591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邢台阿丝奇宠物饲料有限公司</w:t>
            </w:r>
          </w:p>
        </w:tc>
        <w:tc>
          <w:tcPr>
            <w:tcW w:w="708" w:type="dxa"/>
            <w:vMerge w:val="restart"/>
            <w:vAlign w:val="center"/>
          </w:tcPr>
          <w:p w14:paraId="5570F17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企标</w:t>
            </w:r>
          </w:p>
        </w:tc>
        <w:tc>
          <w:tcPr>
            <w:tcW w:w="2127" w:type="dxa"/>
            <w:vAlign w:val="center"/>
          </w:tcPr>
          <w:p w14:paraId="612517F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全价烘焙犬粮</w:t>
            </w:r>
          </w:p>
        </w:tc>
        <w:tc>
          <w:tcPr>
            <w:tcW w:w="1275" w:type="dxa"/>
            <w:vAlign w:val="center"/>
          </w:tcPr>
          <w:p w14:paraId="4E3F374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Q/ASQ 008-2022</w:t>
            </w:r>
          </w:p>
        </w:tc>
        <w:tc>
          <w:tcPr>
            <w:tcW w:w="1161" w:type="dxa"/>
            <w:vMerge w:val="restart"/>
            <w:vAlign w:val="center"/>
          </w:tcPr>
          <w:p w14:paraId="455923F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2022.3.10</w:t>
            </w:r>
          </w:p>
        </w:tc>
        <w:tc>
          <w:tcPr>
            <w:tcW w:w="2383" w:type="dxa"/>
            <w:vAlign w:val="center"/>
          </w:tcPr>
          <w:p w14:paraId="5A5D481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犬粮</w:t>
            </w:r>
          </w:p>
        </w:tc>
        <w:tc>
          <w:tcPr>
            <w:tcW w:w="3402" w:type="dxa"/>
            <w:vMerge w:val="restart"/>
            <w:vAlign w:val="center"/>
          </w:tcPr>
          <w:p w14:paraId="2014B17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外观：表面洁净、无明显污渍、无霉变；气味：气味正常，无霉味及其他异味；形状：呈规定形状；杂质：不允许有肉眼可见明显杂物和异物。</w:t>
            </w:r>
          </w:p>
        </w:tc>
        <w:tc>
          <w:tcPr>
            <w:tcW w:w="1985" w:type="dxa"/>
            <w:gridSpan w:val="2"/>
            <w:vMerge w:val="restart"/>
            <w:vAlign w:val="center"/>
          </w:tcPr>
          <w:p w14:paraId="10BE61B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51C7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3B1AD249">
            <w:pPr>
              <w:jc w:val="center"/>
              <w:rPr>
                <w:rFonts w:ascii="Times New Roman" w:hAnsi="Times New Roman"/>
                <w:color w:val="000000"/>
                <w:sz w:val="24"/>
                <w:szCs w:val="24"/>
              </w:rPr>
            </w:pPr>
          </w:p>
        </w:tc>
        <w:tc>
          <w:tcPr>
            <w:tcW w:w="708" w:type="dxa"/>
            <w:vMerge w:val="continue"/>
            <w:vAlign w:val="center"/>
          </w:tcPr>
          <w:p w14:paraId="4E6F94F4">
            <w:pPr>
              <w:jc w:val="center"/>
              <w:rPr>
                <w:rFonts w:ascii="Times New Roman" w:hAnsi="Times New Roman"/>
                <w:color w:val="000000"/>
                <w:sz w:val="24"/>
                <w:szCs w:val="24"/>
              </w:rPr>
            </w:pPr>
          </w:p>
        </w:tc>
        <w:tc>
          <w:tcPr>
            <w:tcW w:w="2127" w:type="dxa"/>
            <w:vAlign w:val="center"/>
          </w:tcPr>
          <w:p w14:paraId="3BDBA36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全价烘焙猫粮</w:t>
            </w:r>
          </w:p>
        </w:tc>
        <w:tc>
          <w:tcPr>
            <w:tcW w:w="1275" w:type="dxa"/>
            <w:vAlign w:val="center"/>
          </w:tcPr>
          <w:p w14:paraId="4A58447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Q/ASQ 007-2022</w:t>
            </w:r>
          </w:p>
        </w:tc>
        <w:tc>
          <w:tcPr>
            <w:tcW w:w="1161" w:type="dxa"/>
            <w:vMerge w:val="continue"/>
            <w:vAlign w:val="center"/>
          </w:tcPr>
          <w:p w14:paraId="7D1631F7">
            <w:pPr>
              <w:widowControl/>
              <w:jc w:val="center"/>
              <w:textAlignment w:val="center"/>
              <w:rPr>
                <w:rFonts w:ascii="Times New Roman" w:hAnsi="Times New Roman"/>
                <w:color w:val="000000"/>
                <w:sz w:val="24"/>
                <w:szCs w:val="24"/>
              </w:rPr>
            </w:pPr>
          </w:p>
        </w:tc>
        <w:tc>
          <w:tcPr>
            <w:tcW w:w="2383" w:type="dxa"/>
            <w:vAlign w:val="center"/>
          </w:tcPr>
          <w:p w14:paraId="4C83B27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猫粮</w:t>
            </w:r>
          </w:p>
        </w:tc>
        <w:tc>
          <w:tcPr>
            <w:tcW w:w="3402" w:type="dxa"/>
            <w:vMerge w:val="continue"/>
            <w:vAlign w:val="center"/>
          </w:tcPr>
          <w:p w14:paraId="2254985B">
            <w:pPr>
              <w:widowControl/>
              <w:jc w:val="center"/>
              <w:textAlignment w:val="center"/>
              <w:rPr>
                <w:rFonts w:ascii="Times New Roman" w:hAnsi="Times New Roman"/>
                <w:color w:val="000000"/>
                <w:sz w:val="24"/>
                <w:szCs w:val="24"/>
              </w:rPr>
            </w:pPr>
          </w:p>
        </w:tc>
        <w:tc>
          <w:tcPr>
            <w:tcW w:w="1985" w:type="dxa"/>
            <w:gridSpan w:val="2"/>
            <w:vMerge w:val="continue"/>
            <w:vAlign w:val="center"/>
          </w:tcPr>
          <w:p w14:paraId="41678278">
            <w:pPr>
              <w:widowControl/>
              <w:jc w:val="center"/>
              <w:textAlignment w:val="center"/>
              <w:rPr>
                <w:rFonts w:ascii="Times New Roman" w:hAnsi="Times New Roman"/>
                <w:color w:val="000000"/>
                <w:sz w:val="24"/>
                <w:szCs w:val="24"/>
              </w:rPr>
            </w:pPr>
          </w:p>
        </w:tc>
      </w:tr>
      <w:tr w14:paraId="59B3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535ED2C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山东汉欧生物科技有限公司</w:t>
            </w:r>
          </w:p>
        </w:tc>
        <w:tc>
          <w:tcPr>
            <w:tcW w:w="708" w:type="dxa"/>
            <w:vMerge w:val="restart"/>
            <w:vAlign w:val="center"/>
          </w:tcPr>
          <w:p w14:paraId="53F4FFA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企标</w:t>
            </w:r>
          </w:p>
          <w:p w14:paraId="2136F63B">
            <w:pPr>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企标</w:t>
            </w:r>
          </w:p>
        </w:tc>
        <w:tc>
          <w:tcPr>
            <w:tcW w:w="2127" w:type="dxa"/>
            <w:vMerge w:val="restart"/>
            <w:vAlign w:val="center"/>
          </w:tcPr>
          <w:p w14:paraId="36A8399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 猫粮</w:t>
            </w:r>
          </w:p>
        </w:tc>
        <w:tc>
          <w:tcPr>
            <w:tcW w:w="1275" w:type="dxa"/>
            <w:vMerge w:val="restart"/>
            <w:vAlign w:val="center"/>
          </w:tcPr>
          <w:p w14:paraId="61A02D3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Q/1321 SHO039-2022</w:t>
            </w:r>
          </w:p>
        </w:tc>
        <w:tc>
          <w:tcPr>
            <w:tcW w:w="1161" w:type="dxa"/>
            <w:vMerge w:val="restart"/>
            <w:vAlign w:val="center"/>
          </w:tcPr>
          <w:p w14:paraId="2DA0756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2022.7.21</w:t>
            </w:r>
          </w:p>
        </w:tc>
        <w:tc>
          <w:tcPr>
            <w:tcW w:w="2383" w:type="dxa"/>
            <w:vAlign w:val="center"/>
          </w:tcPr>
          <w:p w14:paraId="336D54D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幼（年）猫粮、妊娠期猫粮、哺乳期猫粮</w:t>
            </w:r>
          </w:p>
        </w:tc>
        <w:tc>
          <w:tcPr>
            <w:tcW w:w="3402" w:type="dxa"/>
            <w:vMerge w:val="restart"/>
            <w:vAlign w:val="center"/>
          </w:tcPr>
          <w:p w14:paraId="331D947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p w14:paraId="72B8005C">
            <w:pPr>
              <w:jc w:val="center"/>
              <w:rPr>
                <w:rFonts w:ascii="Times New Roman" w:hAnsi="Times New Roman"/>
                <w:color w:val="000000"/>
                <w:sz w:val="24"/>
                <w:szCs w:val="24"/>
              </w:rPr>
            </w:pPr>
          </w:p>
        </w:tc>
        <w:tc>
          <w:tcPr>
            <w:tcW w:w="1985" w:type="dxa"/>
            <w:gridSpan w:val="2"/>
            <w:vMerge w:val="restart"/>
            <w:vAlign w:val="center"/>
          </w:tcPr>
          <w:p w14:paraId="06B1677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p w14:paraId="197BB1BE">
            <w:pPr>
              <w:jc w:val="center"/>
              <w:textAlignment w:val="center"/>
              <w:rPr>
                <w:rFonts w:ascii="Times New Roman" w:hAnsi="Times New Roman"/>
                <w:color w:val="000000"/>
                <w:sz w:val="24"/>
                <w:szCs w:val="24"/>
              </w:rPr>
            </w:pPr>
          </w:p>
        </w:tc>
      </w:tr>
      <w:tr w14:paraId="08CA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54E2F2D2">
            <w:pPr>
              <w:jc w:val="center"/>
              <w:rPr>
                <w:rFonts w:ascii="Times New Roman" w:hAnsi="Times New Roman"/>
                <w:color w:val="000000"/>
                <w:sz w:val="24"/>
                <w:szCs w:val="24"/>
              </w:rPr>
            </w:pPr>
          </w:p>
        </w:tc>
        <w:tc>
          <w:tcPr>
            <w:tcW w:w="708" w:type="dxa"/>
            <w:vMerge w:val="continue"/>
            <w:vAlign w:val="center"/>
          </w:tcPr>
          <w:p w14:paraId="0F063ABB">
            <w:pPr>
              <w:jc w:val="center"/>
              <w:textAlignment w:val="center"/>
              <w:rPr>
                <w:rFonts w:ascii="Times New Roman" w:hAnsi="Times New Roman"/>
                <w:color w:val="000000"/>
                <w:sz w:val="24"/>
                <w:szCs w:val="24"/>
              </w:rPr>
            </w:pPr>
          </w:p>
        </w:tc>
        <w:tc>
          <w:tcPr>
            <w:tcW w:w="2127" w:type="dxa"/>
            <w:vMerge w:val="continue"/>
            <w:vAlign w:val="center"/>
          </w:tcPr>
          <w:p w14:paraId="77646FEE">
            <w:pPr>
              <w:jc w:val="center"/>
              <w:rPr>
                <w:rFonts w:ascii="Times New Roman" w:hAnsi="Times New Roman"/>
                <w:color w:val="000000"/>
                <w:sz w:val="24"/>
                <w:szCs w:val="24"/>
              </w:rPr>
            </w:pPr>
          </w:p>
        </w:tc>
        <w:tc>
          <w:tcPr>
            <w:tcW w:w="1275" w:type="dxa"/>
            <w:vMerge w:val="continue"/>
            <w:vAlign w:val="center"/>
          </w:tcPr>
          <w:p w14:paraId="70A19DD2">
            <w:pPr>
              <w:jc w:val="center"/>
              <w:rPr>
                <w:rFonts w:ascii="Times New Roman" w:hAnsi="Times New Roman"/>
                <w:color w:val="000000"/>
                <w:sz w:val="24"/>
                <w:szCs w:val="24"/>
              </w:rPr>
            </w:pPr>
          </w:p>
        </w:tc>
        <w:tc>
          <w:tcPr>
            <w:tcW w:w="1161" w:type="dxa"/>
            <w:vMerge w:val="continue"/>
            <w:vAlign w:val="center"/>
          </w:tcPr>
          <w:p w14:paraId="00414670">
            <w:pPr>
              <w:jc w:val="center"/>
              <w:rPr>
                <w:rFonts w:ascii="Times New Roman" w:hAnsi="Times New Roman"/>
                <w:color w:val="000000"/>
                <w:sz w:val="24"/>
                <w:szCs w:val="24"/>
              </w:rPr>
            </w:pPr>
          </w:p>
        </w:tc>
        <w:tc>
          <w:tcPr>
            <w:tcW w:w="2383" w:type="dxa"/>
            <w:vAlign w:val="center"/>
          </w:tcPr>
          <w:p w14:paraId="126B8C9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成（年）猫粮</w:t>
            </w:r>
          </w:p>
        </w:tc>
        <w:tc>
          <w:tcPr>
            <w:tcW w:w="3402" w:type="dxa"/>
            <w:vMerge w:val="continue"/>
            <w:vAlign w:val="center"/>
          </w:tcPr>
          <w:p w14:paraId="2A3DE7F9">
            <w:pPr>
              <w:jc w:val="center"/>
              <w:rPr>
                <w:rFonts w:ascii="Times New Roman" w:hAnsi="Times New Roman"/>
                <w:color w:val="000000"/>
                <w:sz w:val="24"/>
                <w:szCs w:val="24"/>
              </w:rPr>
            </w:pPr>
          </w:p>
        </w:tc>
        <w:tc>
          <w:tcPr>
            <w:tcW w:w="1985" w:type="dxa"/>
            <w:gridSpan w:val="2"/>
            <w:vMerge w:val="continue"/>
            <w:vAlign w:val="center"/>
          </w:tcPr>
          <w:p w14:paraId="0AA0FB3B">
            <w:pPr>
              <w:jc w:val="center"/>
              <w:textAlignment w:val="center"/>
              <w:rPr>
                <w:rFonts w:ascii="Times New Roman" w:hAnsi="Times New Roman"/>
                <w:color w:val="000000"/>
                <w:sz w:val="24"/>
                <w:szCs w:val="24"/>
              </w:rPr>
            </w:pPr>
          </w:p>
        </w:tc>
      </w:tr>
      <w:tr w14:paraId="4B2CC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555" w:type="dxa"/>
            <w:vMerge w:val="continue"/>
            <w:vAlign w:val="center"/>
          </w:tcPr>
          <w:p w14:paraId="36B8C078">
            <w:pPr>
              <w:jc w:val="center"/>
              <w:rPr>
                <w:rFonts w:ascii="Times New Roman" w:hAnsi="Times New Roman"/>
                <w:color w:val="000000"/>
                <w:sz w:val="24"/>
                <w:szCs w:val="24"/>
              </w:rPr>
            </w:pPr>
          </w:p>
        </w:tc>
        <w:tc>
          <w:tcPr>
            <w:tcW w:w="708" w:type="dxa"/>
            <w:vMerge w:val="continue"/>
            <w:vAlign w:val="center"/>
          </w:tcPr>
          <w:p w14:paraId="3E791329">
            <w:pPr>
              <w:widowControl/>
              <w:jc w:val="center"/>
              <w:textAlignment w:val="center"/>
              <w:rPr>
                <w:rFonts w:ascii="Times New Roman" w:hAnsi="Times New Roman"/>
                <w:color w:val="000000"/>
                <w:sz w:val="24"/>
                <w:szCs w:val="24"/>
              </w:rPr>
            </w:pPr>
          </w:p>
        </w:tc>
        <w:tc>
          <w:tcPr>
            <w:tcW w:w="2127" w:type="dxa"/>
            <w:vMerge w:val="restart"/>
            <w:vAlign w:val="center"/>
          </w:tcPr>
          <w:p w14:paraId="2B9289A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 犬粮</w:t>
            </w:r>
          </w:p>
        </w:tc>
        <w:tc>
          <w:tcPr>
            <w:tcW w:w="1275" w:type="dxa"/>
            <w:vMerge w:val="restart"/>
            <w:vAlign w:val="center"/>
          </w:tcPr>
          <w:p w14:paraId="60AE670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Q/1321 SHO040-2022</w:t>
            </w:r>
          </w:p>
        </w:tc>
        <w:tc>
          <w:tcPr>
            <w:tcW w:w="1161" w:type="dxa"/>
            <w:vMerge w:val="restart"/>
            <w:vAlign w:val="center"/>
          </w:tcPr>
          <w:p w14:paraId="4EB17DB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2022.7.21</w:t>
            </w:r>
          </w:p>
        </w:tc>
        <w:tc>
          <w:tcPr>
            <w:tcW w:w="2383" w:type="dxa"/>
            <w:vAlign w:val="center"/>
          </w:tcPr>
          <w:p w14:paraId="0ED72E8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幼（年）犬粮、妊娠期犬粮、哺乳期犬粮</w:t>
            </w:r>
          </w:p>
        </w:tc>
        <w:tc>
          <w:tcPr>
            <w:tcW w:w="3402" w:type="dxa"/>
            <w:vMerge w:val="continue"/>
            <w:vAlign w:val="center"/>
          </w:tcPr>
          <w:p w14:paraId="1A2E1C5E">
            <w:pPr>
              <w:jc w:val="center"/>
              <w:rPr>
                <w:rFonts w:ascii="Times New Roman" w:hAnsi="Times New Roman"/>
                <w:color w:val="000000"/>
                <w:sz w:val="24"/>
                <w:szCs w:val="24"/>
              </w:rPr>
            </w:pPr>
          </w:p>
        </w:tc>
        <w:tc>
          <w:tcPr>
            <w:tcW w:w="1985" w:type="dxa"/>
            <w:gridSpan w:val="2"/>
            <w:vMerge w:val="continue"/>
            <w:vAlign w:val="center"/>
          </w:tcPr>
          <w:p w14:paraId="12824F93">
            <w:pPr>
              <w:widowControl/>
              <w:jc w:val="center"/>
              <w:textAlignment w:val="center"/>
              <w:rPr>
                <w:rFonts w:ascii="Times New Roman" w:hAnsi="Times New Roman"/>
                <w:color w:val="000000"/>
                <w:sz w:val="24"/>
                <w:szCs w:val="24"/>
              </w:rPr>
            </w:pPr>
          </w:p>
        </w:tc>
      </w:tr>
      <w:tr w14:paraId="555C7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55" w:type="dxa"/>
            <w:vMerge w:val="continue"/>
            <w:vAlign w:val="center"/>
          </w:tcPr>
          <w:p w14:paraId="3A2A6638">
            <w:pPr>
              <w:jc w:val="center"/>
              <w:rPr>
                <w:rFonts w:ascii="Times New Roman" w:hAnsi="Times New Roman"/>
                <w:color w:val="000000"/>
                <w:sz w:val="24"/>
                <w:szCs w:val="24"/>
              </w:rPr>
            </w:pPr>
          </w:p>
        </w:tc>
        <w:tc>
          <w:tcPr>
            <w:tcW w:w="708" w:type="dxa"/>
            <w:vMerge w:val="continue"/>
            <w:vAlign w:val="center"/>
          </w:tcPr>
          <w:p w14:paraId="7BE81403">
            <w:pPr>
              <w:widowControl/>
              <w:jc w:val="center"/>
              <w:textAlignment w:val="center"/>
              <w:rPr>
                <w:rFonts w:ascii="Times New Roman" w:hAnsi="Times New Roman"/>
                <w:color w:val="000000"/>
                <w:sz w:val="24"/>
                <w:szCs w:val="24"/>
              </w:rPr>
            </w:pPr>
          </w:p>
        </w:tc>
        <w:tc>
          <w:tcPr>
            <w:tcW w:w="2127" w:type="dxa"/>
            <w:vMerge w:val="continue"/>
            <w:vAlign w:val="center"/>
          </w:tcPr>
          <w:p w14:paraId="3F903894">
            <w:pPr>
              <w:widowControl/>
              <w:jc w:val="center"/>
              <w:textAlignment w:val="center"/>
              <w:rPr>
                <w:rFonts w:ascii="Times New Roman" w:hAnsi="Times New Roman"/>
                <w:color w:val="000000"/>
                <w:kern w:val="0"/>
                <w:sz w:val="24"/>
                <w:szCs w:val="24"/>
                <w:lang w:bidi="ar"/>
              </w:rPr>
            </w:pPr>
          </w:p>
        </w:tc>
        <w:tc>
          <w:tcPr>
            <w:tcW w:w="1275" w:type="dxa"/>
            <w:vMerge w:val="continue"/>
            <w:vAlign w:val="center"/>
          </w:tcPr>
          <w:p w14:paraId="07A5645C">
            <w:pPr>
              <w:widowControl/>
              <w:jc w:val="center"/>
              <w:textAlignment w:val="center"/>
              <w:rPr>
                <w:rFonts w:ascii="Times New Roman" w:hAnsi="Times New Roman"/>
                <w:color w:val="000000"/>
                <w:kern w:val="0"/>
                <w:sz w:val="24"/>
                <w:szCs w:val="24"/>
                <w:lang w:bidi="ar"/>
              </w:rPr>
            </w:pPr>
          </w:p>
        </w:tc>
        <w:tc>
          <w:tcPr>
            <w:tcW w:w="1161" w:type="dxa"/>
            <w:vMerge w:val="continue"/>
            <w:vAlign w:val="center"/>
          </w:tcPr>
          <w:p w14:paraId="1AF59F8A">
            <w:pPr>
              <w:widowControl/>
              <w:jc w:val="center"/>
              <w:textAlignment w:val="center"/>
              <w:rPr>
                <w:rFonts w:ascii="Times New Roman" w:hAnsi="Times New Roman"/>
                <w:color w:val="000000"/>
                <w:kern w:val="0"/>
                <w:sz w:val="24"/>
                <w:szCs w:val="24"/>
                <w:lang w:bidi="ar"/>
              </w:rPr>
            </w:pPr>
          </w:p>
        </w:tc>
        <w:tc>
          <w:tcPr>
            <w:tcW w:w="2383" w:type="dxa"/>
            <w:vAlign w:val="center"/>
          </w:tcPr>
          <w:p w14:paraId="78C072C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成（年）犬粮</w:t>
            </w:r>
          </w:p>
        </w:tc>
        <w:tc>
          <w:tcPr>
            <w:tcW w:w="3402" w:type="dxa"/>
            <w:vMerge w:val="continue"/>
            <w:vAlign w:val="center"/>
          </w:tcPr>
          <w:p w14:paraId="50E06622">
            <w:pPr>
              <w:jc w:val="center"/>
              <w:rPr>
                <w:rFonts w:ascii="Times New Roman" w:hAnsi="Times New Roman"/>
                <w:color w:val="000000"/>
                <w:sz w:val="24"/>
                <w:szCs w:val="24"/>
              </w:rPr>
            </w:pPr>
          </w:p>
        </w:tc>
        <w:tc>
          <w:tcPr>
            <w:tcW w:w="1985" w:type="dxa"/>
            <w:gridSpan w:val="2"/>
            <w:vMerge w:val="continue"/>
            <w:vAlign w:val="center"/>
          </w:tcPr>
          <w:p w14:paraId="48F10A71">
            <w:pPr>
              <w:widowControl/>
              <w:jc w:val="center"/>
              <w:textAlignment w:val="center"/>
              <w:rPr>
                <w:rFonts w:ascii="Times New Roman" w:hAnsi="Times New Roman"/>
                <w:color w:val="000000"/>
                <w:sz w:val="24"/>
                <w:szCs w:val="24"/>
              </w:rPr>
            </w:pPr>
          </w:p>
        </w:tc>
      </w:tr>
      <w:tr w14:paraId="7CC2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2E25989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山东路斯宠物食品股份有限公司</w:t>
            </w:r>
          </w:p>
        </w:tc>
        <w:tc>
          <w:tcPr>
            <w:tcW w:w="708" w:type="dxa"/>
            <w:vMerge w:val="restart"/>
            <w:vAlign w:val="center"/>
          </w:tcPr>
          <w:p w14:paraId="00D89C3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企标</w:t>
            </w:r>
          </w:p>
        </w:tc>
        <w:tc>
          <w:tcPr>
            <w:tcW w:w="2127" w:type="dxa"/>
            <w:vMerge w:val="restart"/>
            <w:vAlign w:val="center"/>
          </w:tcPr>
          <w:p w14:paraId="144F92C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 猫粮</w:t>
            </w:r>
          </w:p>
        </w:tc>
        <w:tc>
          <w:tcPr>
            <w:tcW w:w="1275" w:type="dxa"/>
            <w:vMerge w:val="restart"/>
            <w:vAlign w:val="center"/>
          </w:tcPr>
          <w:p w14:paraId="7742F43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Q/0700WLS 022-2022</w:t>
            </w:r>
          </w:p>
        </w:tc>
        <w:tc>
          <w:tcPr>
            <w:tcW w:w="1161" w:type="dxa"/>
            <w:vMerge w:val="restart"/>
            <w:vAlign w:val="center"/>
          </w:tcPr>
          <w:p w14:paraId="7AA95D0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2022.9.2</w:t>
            </w:r>
          </w:p>
        </w:tc>
        <w:tc>
          <w:tcPr>
            <w:tcW w:w="2383" w:type="dxa"/>
            <w:vAlign w:val="center"/>
          </w:tcPr>
          <w:p w14:paraId="2D1CA35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幼（年）猫粮、妊娠期猫粮、哺乳期猫粮</w:t>
            </w:r>
          </w:p>
        </w:tc>
        <w:tc>
          <w:tcPr>
            <w:tcW w:w="3402" w:type="dxa"/>
            <w:vMerge w:val="restart"/>
            <w:vAlign w:val="center"/>
          </w:tcPr>
          <w:p w14:paraId="0619B42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色泽应该均匀一致，无发霉变质，无异物杂质，具有产品固有的气味，无异味，产品无大部分结块。</w:t>
            </w:r>
          </w:p>
        </w:tc>
        <w:tc>
          <w:tcPr>
            <w:tcW w:w="1985" w:type="dxa"/>
            <w:gridSpan w:val="2"/>
            <w:vMerge w:val="restart"/>
            <w:vAlign w:val="center"/>
          </w:tcPr>
          <w:p w14:paraId="7E06847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4847C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555" w:type="dxa"/>
            <w:vMerge w:val="continue"/>
            <w:vAlign w:val="center"/>
          </w:tcPr>
          <w:p w14:paraId="15D48928">
            <w:pPr>
              <w:jc w:val="center"/>
              <w:rPr>
                <w:rFonts w:ascii="Times New Roman" w:hAnsi="Times New Roman"/>
                <w:color w:val="000000"/>
                <w:sz w:val="24"/>
                <w:szCs w:val="24"/>
              </w:rPr>
            </w:pPr>
          </w:p>
        </w:tc>
        <w:tc>
          <w:tcPr>
            <w:tcW w:w="708" w:type="dxa"/>
            <w:vMerge w:val="continue"/>
            <w:vAlign w:val="center"/>
          </w:tcPr>
          <w:p w14:paraId="5BDF874A">
            <w:pPr>
              <w:jc w:val="center"/>
              <w:rPr>
                <w:rFonts w:ascii="Times New Roman" w:hAnsi="Times New Roman"/>
                <w:color w:val="000000"/>
                <w:sz w:val="24"/>
                <w:szCs w:val="24"/>
              </w:rPr>
            </w:pPr>
          </w:p>
        </w:tc>
        <w:tc>
          <w:tcPr>
            <w:tcW w:w="2127" w:type="dxa"/>
            <w:vMerge w:val="continue"/>
            <w:vAlign w:val="center"/>
          </w:tcPr>
          <w:p w14:paraId="592F16D2">
            <w:pPr>
              <w:jc w:val="center"/>
              <w:rPr>
                <w:rFonts w:ascii="Times New Roman" w:hAnsi="Times New Roman"/>
                <w:color w:val="000000"/>
                <w:sz w:val="24"/>
                <w:szCs w:val="24"/>
              </w:rPr>
            </w:pPr>
          </w:p>
        </w:tc>
        <w:tc>
          <w:tcPr>
            <w:tcW w:w="1275" w:type="dxa"/>
            <w:vMerge w:val="continue"/>
            <w:vAlign w:val="center"/>
          </w:tcPr>
          <w:p w14:paraId="66EAE2AB">
            <w:pPr>
              <w:jc w:val="center"/>
              <w:rPr>
                <w:rFonts w:ascii="Times New Roman" w:hAnsi="Times New Roman"/>
                <w:color w:val="000000"/>
                <w:sz w:val="24"/>
                <w:szCs w:val="24"/>
              </w:rPr>
            </w:pPr>
          </w:p>
        </w:tc>
        <w:tc>
          <w:tcPr>
            <w:tcW w:w="1161" w:type="dxa"/>
            <w:vMerge w:val="continue"/>
            <w:vAlign w:val="center"/>
          </w:tcPr>
          <w:p w14:paraId="5272EE15">
            <w:pPr>
              <w:jc w:val="center"/>
              <w:rPr>
                <w:rFonts w:ascii="Times New Roman" w:hAnsi="Times New Roman"/>
                <w:color w:val="000000"/>
                <w:sz w:val="24"/>
                <w:szCs w:val="24"/>
              </w:rPr>
            </w:pPr>
          </w:p>
        </w:tc>
        <w:tc>
          <w:tcPr>
            <w:tcW w:w="2383" w:type="dxa"/>
            <w:vAlign w:val="center"/>
          </w:tcPr>
          <w:p w14:paraId="563F84F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成（年）猫粮</w:t>
            </w:r>
          </w:p>
        </w:tc>
        <w:tc>
          <w:tcPr>
            <w:tcW w:w="3402" w:type="dxa"/>
            <w:vMerge w:val="continue"/>
            <w:vAlign w:val="center"/>
          </w:tcPr>
          <w:p w14:paraId="74ABF294">
            <w:pPr>
              <w:widowControl/>
              <w:jc w:val="center"/>
              <w:textAlignment w:val="center"/>
              <w:rPr>
                <w:rFonts w:ascii="Times New Roman" w:hAnsi="Times New Roman"/>
                <w:color w:val="000000"/>
                <w:sz w:val="24"/>
                <w:szCs w:val="24"/>
              </w:rPr>
            </w:pPr>
          </w:p>
        </w:tc>
        <w:tc>
          <w:tcPr>
            <w:tcW w:w="1985" w:type="dxa"/>
            <w:gridSpan w:val="2"/>
            <w:vMerge w:val="continue"/>
            <w:vAlign w:val="center"/>
          </w:tcPr>
          <w:p w14:paraId="066D8292">
            <w:pPr>
              <w:widowControl/>
              <w:jc w:val="center"/>
              <w:textAlignment w:val="center"/>
              <w:rPr>
                <w:rFonts w:ascii="Times New Roman" w:hAnsi="Times New Roman"/>
                <w:color w:val="000000"/>
                <w:sz w:val="24"/>
                <w:szCs w:val="24"/>
              </w:rPr>
            </w:pPr>
          </w:p>
        </w:tc>
      </w:tr>
      <w:tr w14:paraId="5A23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14:paraId="0A94BE5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上海信元宠物食品有限公司</w:t>
            </w:r>
          </w:p>
        </w:tc>
        <w:tc>
          <w:tcPr>
            <w:tcW w:w="708" w:type="dxa"/>
            <w:vAlign w:val="center"/>
          </w:tcPr>
          <w:p w14:paraId="3D94308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企标</w:t>
            </w:r>
          </w:p>
        </w:tc>
        <w:tc>
          <w:tcPr>
            <w:tcW w:w="2127" w:type="dxa"/>
            <w:vAlign w:val="center"/>
          </w:tcPr>
          <w:p w14:paraId="473FD95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全价宠物食品 低温烘焙粮</w:t>
            </w:r>
          </w:p>
        </w:tc>
        <w:tc>
          <w:tcPr>
            <w:tcW w:w="1275" w:type="dxa"/>
            <w:vAlign w:val="center"/>
          </w:tcPr>
          <w:p w14:paraId="5DDA11C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Q31/0118000066C054</w:t>
            </w:r>
          </w:p>
        </w:tc>
        <w:tc>
          <w:tcPr>
            <w:tcW w:w="1161" w:type="dxa"/>
            <w:vAlign w:val="center"/>
          </w:tcPr>
          <w:p w14:paraId="695EFBD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2021.5.28</w:t>
            </w:r>
          </w:p>
        </w:tc>
        <w:tc>
          <w:tcPr>
            <w:tcW w:w="2383" w:type="dxa"/>
            <w:vAlign w:val="center"/>
          </w:tcPr>
          <w:p w14:paraId="259E9E9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猫粮</w:t>
            </w:r>
          </w:p>
        </w:tc>
        <w:tc>
          <w:tcPr>
            <w:tcW w:w="5387" w:type="dxa"/>
            <w:gridSpan w:val="3"/>
            <w:vAlign w:val="center"/>
          </w:tcPr>
          <w:p w14:paraId="74B3D7D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6871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7ED988A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寿光市新城食品有限公司</w:t>
            </w:r>
          </w:p>
        </w:tc>
        <w:tc>
          <w:tcPr>
            <w:tcW w:w="708" w:type="dxa"/>
            <w:vMerge w:val="restart"/>
            <w:vAlign w:val="center"/>
          </w:tcPr>
          <w:p w14:paraId="620C05B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企标</w:t>
            </w:r>
          </w:p>
        </w:tc>
        <w:tc>
          <w:tcPr>
            <w:tcW w:w="2127" w:type="dxa"/>
            <w:vMerge w:val="restart"/>
            <w:vAlign w:val="center"/>
          </w:tcPr>
          <w:p w14:paraId="38800B5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 猫粮</w:t>
            </w:r>
          </w:p>
        </w:tc>
        <w:tc>
          <w:tcPr>
            <w:tcW w:w="1275" w:type="dxa"/>
            <w:vMerge w:val="restart"/>
            <w:vAlign w:val="center"/>
          </w:tcPr>
          <w:p w14:paraId="4459181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Q/0700WXC 001-2022</w:t>
            </w:r>
          </w:p>
        </w:tc>
        <w:tc>
          <w:tcPr>
            <w:tcW w:w="1161" w:type="dxa"/>
            <w:vMerge w:val="restart"/>
            <w:vAlign w:val="center"/>
          </w:tcPr>
          <w:p w14:paraId="6706583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2022.11.8</w:t>
            </w:r>
          </w:p>
        </w:tc>
        <w:tc>
          <w:tcPr>
            <w:tcW w:w="2383" w:type="dxa"/>
            <w:vAlign w:val="center"/>
          </w:tcPr>
          <w:p w14:paraId="418EB92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幼（年）猫粮、妊娠期猫粮、哺乳期猫粮</w:t>
            </w:r>
          </w:p>
        </w:tc>
        <w:tc>
          <w:tcPr>
            <w:tcW w:w="3402" w:type="dxa"/>
            <w:vMerge w:val="restart"/>
            <w:vAlign w:val="center"/>
          </w:tcPr>
          <w:p w14:paraId="6951BFC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色泽应该均匀一致，无发霉变质，无异物杂质，具有产品固有的气味，无异味，产品无大部分结块。</w:t>
            </w:r>
          </w:p>
        </w:tc>
        <w:tc>
          <w:tcPr>
            <w:tcW w:w="1985" w:type="dxa"/>
            <w:gridSpan w:val="2"/>
            <w:vMerge w:val="restart"/>
            <w:vAlign w:val="center"/>
          </w:tcPr>
          <w:p w14:paraId="598DEFC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613D9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427B624C">
            <w:pPr>
              <w:jc w:val="center"/>
              <w:rPr>
                <w:rFonts w:ascii="Times New Roman" w:hAnsi="Times New Roman"/>
                <w:color w:val="000000"/>
                <w:sz w:val="24"/>
                <w:szCs w:val="24"/>
              </w:rPr>
            </w:pPr>
          </w:p>
        </w:tc>
        <w:tc>
          <w:tcPr>
            <w:tcW w:w="708" w:type="dxa"/>
            <w:vMerge w:val="continue"/>
            <w:vAlign w:val="center"/>
          </w:tcPr>
          <w:p w14:paraId="2B5A3BAD">
            <w:pPr>
              <w:jc w:val="center"/>
              <w:rPr>
                <w:rFonts w:ascii="Times New Roman" w:hAnsi="Times New Roman"/>
                <w:color w:val="000000"/>
                <w:sz w:val="24"/>
                <w:szCs w:val="24"/>
              </w:rPr>
            </w:pPr>
          </w:p>
        </w:tc>
        <w:tc>
          <w:tcPr>
            <w:tcW w:w="2127" w:type="dxa"/>
            <w:vMerge w:val="continue"/>
            <w:vAlign w:val="center"/>
          </w:tcPr>
          <w:p w14:paraId="34BD1F42">
            <w:pPr>
              <w:jc w:val="center"/>
              <w:rPr>
                <w:rFonts w:ascii="Times New Roman" w:hAnsi="Times New Roman"/>
                <w:color w:val="000000"/>
                <w:sz w:val="24"/>
                <w:szCs w:val="24"/>
              </w:rPr>
            </w:pPr>
          </w:p>
        </w:tc>
        <w:tc>
          <w:tcPr>
            <w:tcW w:w="1275" w:type="dxa"/>
            <w:vMerge w:val="continue"/>
            <w:vAlign w:val="center"/>
          </w:tcPr>
          <w:p w14:paraId="17734D3A">
            <w:pPr>
              <w:jc w:val="center"/>
              <w:rPr>
                <w:rFonts w:ascii="Times New Roman" w:hAnsi="Times New Roman"/>
                <w:color w:val="000000"/>
                <w:sz w:val="24"/>
                <w:szCs w:val="24"/>
              </w:rPr>
            </w:pPr>
          </w:p>
        </w:tc>
        <w:tc>
          <w:tcPr>
            <w:tcW w:w="1161" w:type="dxa"/>
            <w:vMerge w:val="continue"/>
            <w:vAlign w:val="center"/>
          </w:tcPr>
          <w:p w14:paraId="4EA4E2AC">
            <w:pPr>
              <w:jc w:val="center"/>
              <w:rPr>
                <w:rFonts w:ascii="Times New Roman" w:hAnsi="Times New Roman"/>
                <w:color w:val="000000"/>
                <w:sz w:val="24"/>
                <w:szCs w:val="24"/>
              </w:rPr>
            </w:pPr>
          </w:p>
        </w:tc>
        <w:tc>
          <w:tcPr>
            <w:tcW w:w="2383" w:type="dxa"/>
            <w:vAlign w:val="center"/>
          </w:tcPr>
          <w:p w14:paraId="1EBF3B2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成（年）猫粮</w:t>
            </w:r>
          </w:p>
        </w:tc>
        <w:tc>
          <w:tcPr>
            <w:tcW w:w="3402" w:type="dxa"/>
            <w:vMerge w:val="continue"/>
            <w:vAlign w:val="center"/>
          </w:tcPr>
          <w:p w14:paraId="04D5E1CE">
            <w:pPr>
              <w:widowControl/>
              <w:jc w:val="center"/>
              <w:textAlignment w:val="center"/>
              <w:rPr>
                <w:rFonts w:ascii="Times New Roman" w:hAnsi="Times New Roman"/>
                <w:color w:val="000000"/>
                <w:sz w:val="24"/>
                <w:szCs w:val="24"/>
              </w:rPr>
            </w:pPr>
          </w:p>
        </w:tc>
        <w:tc>
          <w:tcPr>
            <w:tcW w:w="1985" w:type="dxa"/>
            <w:gridSpan w:val="2"/>
            <w:vMerge w:val="continue"/>
            <w:vAlign w:val="center"/>
          </w:tcPr>
          <w:p w14:paraId="6D073D8D">
            <w:pPr>
              <w:widowControl/>
              <w:jc w:val="center"/>
              <w:textAlignment w:val="center"/>
              <w:rPr>
                <w:rFonts w:ascii="Times New Roman" w:hAnsi="Times New Roman"/>
                <w:color w:val="000000"/>
                <w:sz w:val="24"/>
                <w:szCs w:val="24"/>
              </w:rPr>
            </w:pPr>
          </w:p>
        </w:tc>
      </w:tr>
      <w:tr w14:paraId="176C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391FB6D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芜湖卫仕生物科技有限公司</w:t>
            </w:r>
          </w:p>
        </w:tc>
        <w:tc>
          <w:tcPr>
            <w:tcW w:w="708" w:type="dxa"/>
            <w:vMerge w:val="restart"/>
            <w:vAlign w:val="center"/>
          </w:tcPr>
          <w:p w14:paraId="7E8C53B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企标</w:t>
            </w:r>
          </w:p>
        </w:tc>
        <w:tc>
          <w:tcPr>
            <w:tcW w:w="2127" w:type="dxa"/>
            <w:vMerge w:val="restart"/>
            <w:vAlign w:val="center"/>
          </w:tcPr>
          <w:p w14:paraId="0C46860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全价宠物食品 烘焙鲜肉粮</w:t>
            </w:r>
          </w:p>
        </w:tc>
        <w:tc>
          <w:tcPr>
            <w:tcW w:w="1275" w:type="dxa"/>
            <w:vMerge w:val="restart"/>
            <w:vAlign w:val="center"/>
          </w:tcPr>
          <w:p w14:paraId="2EF4B4B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Q/WHWSHB0001-2022</w:t>
            </w:r>
          </w:p>
        </w:tc>
        <w:tc>
          <w:tcPr>
            <w:tcW w:w="1161" w:type="dxa"/>
            <w:vMerge w:val="restart"/>
            <w:vAlign w:val="center"/>
          </w:tcPr>
          <w:p w14:paraId="7F228B0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2022.11.16</w:t>
            </w:r>
          </w:p>
        </w:tc>
        <w:tc>
          <w:tcPr>
            <w:tcW w:w="2383" w:type="dxa"/>
            <w:vAlign w:val="center"/>
          </w:tcPr>
          <w:p w14:paraId="4E5522E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猫粮</w:t>
            </w:r>
          </w:p>
        </w:tc>
        <w:tc>
          <w:tcPr>
            <w:tcW w:w="3402" w:type="dxa"/>
            <w:vMerge w:val="restart"/>
            <w:vAlign w:val="center"/>
          </w:tcPr>
          <w:p w14:paraId="188B1AC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无霉变、无异物</w:t>
            </w:r>
          </w:p>
        </w:tc>
        <w:tc>
          <w:tcPr>
            <w:tcW w:w="1985" w:type="dxa"/>
            <w:gridSpan w:val="2"/>
            <w:vMerge w:val="restart"/>
            <w:vAlign w:val="center"/>
          </w:tcPr>
          <w:p w14:paraId="56A1101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3C17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7C32B253">
            <w:pPr>
              <w:jc w:val="center"/>
              <w:rPr>
                <w:rFonts w:ascii="Times New Roman" w:hAnsi="Times New Roman"/>
                <w:color w:val="000000"/>
                <w:sz w:val="24"/>
                <w:szCs w:val="24"/>
              </w:rPr>
            </w:pPr>
          </w:p>
        </w:tc>
        <w:tc>
          <w:tcPr>
            <w:tcW w:w="708" w:type="dxa"/>
            <w:vMerge w:val="continue"/>
            <w:vAlign w:val="center"/>
          </w:tcPr>
          <w:p w14:paraId="22E66501">
            <w:pPr>
              <w:jc w:val="center"/>
              <w:rPr>
                <w:rFonts w:ascii="Times New Roman" w:hAnsi="Times New Roman"/>
                <w:color w:val="000000"/>
                <w:sz w:val="24"/>
                <w:szCs w:val="24"/>
              </w:rPr>
            </w:pPr>
          </w:p>
        </w:tc>
        <w:tc>
          <w:tcPr>
            <w:tcW w:w="2127" w:type="dxa"/>
            <w:vMerge w:val="continue"/>
            <w:vAlign w:val="center"/>
          </w:tcPr>
          <w:p w14:paraId="01439266">
            <w:pPr>
              <w:jc w:val="center"/>
              <w:rPr>
                <w:rFonts w:ascii="Times New Roman" w:hAnsi="Times New Roman"/>
                <w:color w:val="000000"/>
                <w:sz w:val="24"/>
                <w:szCs w:val="24"/>
              </w:rPr>
            </w:pPr>
          </w:p>
        </w:tc>
        <w:tc>
          <w:tcPr>
            <w:tcW w:w="1275" w:type="dxa"/>
            <w:vMerge w:val="continue"/>
            <w:vAlign w:val="center"/>
          </w:tcPr>
          <w:p w14:paraId="2E0B0683">
            <w:pPr>
              <w:jc w:val="center"/>
              <w:rPr>
                <w:rFonts w:ascii="Times New Roman" w:hAnsi="Times New Roman"/>
                <w:color w:val="000000"/>
                <w:sz w:val="24"/>
                <w:szCs w:val="24"/>
              </w:rPr>
            </w:pPr>
          </w:p>
        </w:tc>
        <w:tc>
          <w:tcPr>
            <w:tcW w:w="1161" w:type="dxa"/>
            <w:vMerge w:val="continue"/>
            <w:vAlign w:val="center"/>
          </w:tcPr>
          <w:p w14:paraId="16B2A6BA">
            <w:pPr>
              <w:jc w:val="center"/>
              <w:rPr>
                <w:rFonts w:ascii="Times New Roman" w:hAnsi="Times New Roman"/>
                <w:color w:val="000000"/>
                <w:sz w:val="24"/>
                <w:szCs w:val="24"/>
              </w:rPr>
            </w:pPr>
          </w:p>
        </w:tc>
        <w:tc>
          <w:tcPr>
            <w:tcW w:w="2383" w:type="dxa"/>
            <w:vAlign w:val="center"/>
          </w:tcPr>
          <w:p w14:paraId="328D06C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犬粮</w:t>
            </w:r>
          </w:p>
        </w:tc>
        <w:tc>
          <w:tcPr>
            <w:tcW w:w="3402" w:type="dxa"/>
            <w:vMerge w:val="continue"/>
            <w:vAlign w:val="center"/>
          </w:tcPr>
          <w:p w14:paraId="1AC79331">
            <w:pPr>
              <w:widowControl/>
              <w:jc w:val="center"/>
              <w:textAlignment w:val="center"/>
              <w:rPr>
                <w:rFonts w:ascii="Times New Roman" w:hAnsi="Times New Roman"/>
                <w:color w:val="000000"/>
                <w:sz w:val="24"/>
                <w:szCs w:val="24"/>
              </w:rPr>
            </w:pPr>
          </w:p>
        </w:tc>
        <w:tc>
          <w:tcPr>
            <w:tcW w:w="1985" w:type="dxa"/>
            <w:gridSpan w:val="2"/>
            <w:vMerge w:val="continue"/>
            <w:vAlign w:val="center"/>
          </w:tcPr>
          <w:p w14:paraId="1B147655">
            <w:pPr>
              <w:widowControl/>
              <w:jc w:val="center"/>
              <w:textAlignment w:val="center"/>
              <w:rPr>
                <w:rFonts w:ascii="Times New Roman" w:hAnsi="Times New Roman"/>
                <w:color w:val="000000"/>
                <w:sz w:val="24"/>
                <w:szCs w:val="24"/>
              </w:rPr>
            </w:pPr>
          </w:p>
        </w:tc>
      </w:tr>
      <w:tr w14:paraId="76C6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restart"/>
            <w:vAlign w:val="center"/>
          </w:tcPr>
          <w:p w14:paraId="092A856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新疆新宠宠物用品有限公司</w:t>
            </w:r>
          </w:p>
        </w:tc>
        <w:tc>
          <w:tcPr>
            <w:tcW w:w="708" w:type="dxa"/>
            <w:vMerge w:val="restart"/>
            <w:vAlign w:val="center"/>
          </w:tcPr>
          <w:p w14:paraId="108F80A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企标</w:t>
            </w:r>
          </w:p>
        </w:tc>
        <w:tc>
          <w:tcPr>
            <w:tcW w:w="2127" w:type="dxa"/>
            <w:vMerge w:val="restart"/>
            <w:vAlign w:val="center"/>
          </w:tcPr>
          <w:p w14:paraId="7A0C3D0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全价低温烘焙猫粮 含益生菌</w:t>
            </w:r>
          </w:p>
        </w:tc>
        <w:tc>
          <w:tcPr>
            <w:tcW w:w="1275" w:type="dxa"/>
            <w:vMerge w:val="restart"/>
            <w:vAlign w:val="center"/>
          </w:tcPr>
          <w:p w14:paraId="6B8BB4D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Q/XXC 002-2022</w:t>
            </w:r>
          </w:p>
        </w:tc>
        <w:tc>
          <w:tcPr>
            <w:tcW w:w="1161" w:type="dxa"/>
            <w:vMerge w:val="restart"/>
            <w:vAlign w:val="center"/>
          </w:tcPr>
          <w:p w14:paraId="2E1F548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2022.7.21</w:t>
            </w:r>
          </w:p>
        </w:tc>
        <w:tc>
          <w:tcPr>
            <w:tcW w:w="2383" w:type="dxa"/>
            <w:vAlign w:val="center"/>
          </w:tcPr>
          <w:p w14:paraId="44657E6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幼（年）猫粮、妊娠期猫粮、哺乳期猫粮</w:t>
            </w:r>
          </w:p>
        </w:tc>
        <w:tc>
          <w:tcPr>
            <w:tcW w:w="3402" w:type="dxa"/>
            <w:vMerge w:val="restart"/>
            <w:vAlign w:val="center"/>
          </w:tcPr>
          <w:p w14:paraId="1372B46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无发霉变质和结块</w:t>
            </w:r>
          </w:p>
        </w:tc>
        <w:tc>
          <w:tcPr>
            <w:tcW w:w="1985" w:type="dxa"/>
            <w:gridSpan w:val="2"/>
            <w:vMerge w:val="restart"/>
            <w:vAlign w:val="center"/>
          </w:tcPr>
          <w:p w14:paraId="395CDFB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13BE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43041DF2">
            <w:pPr>
              <w:jc w:val="center"/>
              <w:rPr>
                <w:rFonts w:ascii="Times New Roman" w:hAnsi="Times New Roman"/>
                <w:color w:val="000000"/>
                <w:sz w:val="24"/>
                <w:szCs w:val="24"/>
              </w:rPr>
            </w:pPr>
          </w:p>
        </w:tc>
        <w:tc>
          <w:tcPr>
            <w:tcW w:w="708" w:type="dxa"/>
            <w:vMerge w:val="continue"/>
            <w:vAlign w:val="center"/>
          </w:tcPr>
          <w:p w14:paraId="0356351E">
            <w:pPr>
              <w:jc w:val="center"/>
              <w:rPr>
                <w:rFonts w:ascii="Times New Roman" w:hAnsi="Times New Roman"/>
                <w:color w:val="000000"/>
                <w:sz w:val="24"/>
                <w:szCs w:val="24"/>
              </w:rPr>
            </w:pPr>
          </w:p>
        </w:tc>
        <w:tc>
          <w:tcPr>
            <w:tcW w:w="2127" w:type="dxa"/>
            <w:vMerge w:val="continue"/>
            <w:vAlign w:val="center"/>
          </w:tcPr>
          <w:p w14:paraId="5D7C6276">
            <w:pPr>
              <w:jc w:val="center"/>
              <w:rPr>
                <w:rFonts w:ascii="Times New Roman" w:hAnsi="Times New Roman"/>
                <w:color w:val="000000"/>
                <w:sz w:val="24"/>
                <w:szCs w:val="24"/>
              </w:rPr>
            </w:pPr>
          </w:p>
        </w:tc>
        <w:tc>
          <w:tcPr>
            <w:tcW w:w="1275" w:type="dxa"/>
            <w:vMerge w:val="continue"/>
            <w:vAlign w:val="center"/>
          </w:tcPr>
          <w:p w14:paraId="78F01FA6">
            <w:pPr>
              <w:jc w:val="center"/>
              <w:rPr>
                <w:rFonts w:ascii="Times New Roman" w:hAnsi="Times New Roman"/>
                <w:color w:val="000000"/>
                <w:sz w:val="24"/>
                <w:szCs w:val="24"/>
              </w:rPr>
            </w:pPr>
          </w:p>
        </w:tc>
        <w:tc>
          <w:tcPr>
            <w:tcW w:w="1161" w:type="dxa"/>
            <w:vMerge w:val="continue"/>
            <w:vAlign w:val="center"/>
          </w:tcPr>
          <w:p w14:paraId="1A3FA99A">
            <w:pPr>
              <w:jc w:val="left"/>
              <w:rPr>
                <w:rFonts w:ascii="Times New Roman" w:hAnsi="Times New Roman"/>
                <w:color w:val="000000"/>
                <w:sz w:val="24"/>
                <w:szCs w:val="24"/>
              </w:rPr>
            </w:pPr>
          </w:p>
        </w:tc>
        <w:tc>
          <w:tcPr>
            <w:tcW w:w="2383" w:type="dxa"/>
            <w:vAlign w:val="center"/>
          </w:tcPr>
          <w:p w14:paraId="4E900DED">
            <w:pPr>
              <w:widowControl/>
              <w:jc w:val="left"/>
              <w:textAlignment w:val="center"/>
              <w:rPr>
                <w:rFonts w:ascii="Times New Roman" w:hAnsi="Times New Roman"/>
                <w:color w:val="000000"/>
                <w:sz w:val="24"/>
                <w:szCs w:val="24"/>
              </w:rPr>
            </w:pPr>
            <w:r>
              <w:rPr>
                <w:rFonts w:ascii="Times New Roman" w:hAnsi="Times New Roman"/>
                <w:color w:val="000000"/>
                <w:kern w:val="0"/>
                <w:sz w:val="24"/>
                <w:szCs w:val="24"/>
                <w:lang w:bidi="ar"/>
              </w:rPr>
              <w:t>成（年）猫粮</w:t>
            </w:r>
          </w:p>
        </w:tc>
        <w:tc>
          <w:tcPr>
            <w:tcW w:w="3402" w:type="dxa"/>
            <w:vMerge w:val="continue"/>
            <w:vAlign w:val="center"/>
          </w:tcPr>
          <w:p w14:paraId="5767FFC2">
            <w:pPr>
              <w:widowControl/>
              <w:jc w:val="left"/>
              <w:textAlignment w:val="center"/>
              <w:rPr>
                <w:rFonts w:ascii="Times New Roman" w:hAnsi="Times New Roman"/>
                <w:color w:val="000000"/>
                <w:sz w:val="24"/>
                <w:szCs w:val="24"/>
              </w:rPr>
            </w:pPr>
          </w:p>
        </w:tc>
        <w:tc>
          <w:tcPr>
            <w:tcW w:w="1985" w:type="dxa"/>
            <w:gridSpan w:val="2"/>
            <w:vMerge w:val="continue"/>
            <w:vAlign w:val="center"/>
          </w:tcPr>
          <w:p w14:paraId="2B339659">
            <w:pPr>
              <w:widowControl/>
              <w:jc w:val="left"/>
              <w:textAlignment w:val="center"/>
              <w:rPr>
                <w:rFonts w:ascii="Times New Roman" w:hAnsi="Times New Roman"/>
                <w:color w:val="000000"/>
                <w:sz w:val="24"/>
                <w:szCs w:val="24"/>
              </w:rPr>
            </w:pPr>
          </w:p>
        </w:tc>
      </w:tr>
      <w:tr w14:paraId="1348B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04B4628B">
            <w:pPr>
              <w:jc w:val="center"/>
              <w:rPr>
                <w:rFonts w:ascii="Times New Roman" w:hAnsi="Times New Roman"/>
                <w:color w:val="000000"/>
                <w:sz w:val="24"/>
                <w:szCs w:val="24"/>
              </w:rPr>
            </w:pPr>
          </w:p>
        </w:tc>
        <w:tc>
          <w:tcPr>
            <w:tcW w:w="708" w:type="dxa"/>
            <w:vMerge w:val="continue"/>
            <w:vAlign w:val="center"/>
          </w:tcPr>
          <w:p w14:paraId="0065B9A4">
            <w:pPr>
              <w:jc w:val="center"/>
              <w:rPr>
                <w:rFonts w:ascii="Times New Roman" w:hAnsi="Times New Roman"/>
                <w:color w:val="000000"/>
                <w:sz w:val="24"/>
                <w:szCs w:val="24"/>
              </w:rPr>
            </w:pPr>
          </w:p>
        </w:tc>
        <w:tc>
          <w:tcPr>
            <w:tcW w:w="2127" w:type="dxa"/>
            <w:vMerge w:val="restart"/>
            <w:vAlign w:val="center"/>
          </w:tcPr>
          <w:p w14:paraId="5B428D6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全价低温烘焙犬粮 含益生菌</w:t>
            </w:r>
          </w:p>
        </w:tc>
        <w:tc>
          <w:tcPr>
            <w:tcW w:w="1275" w:type="dxa"/>
            <w:vMerge w:val="restart"/>
            <w:vAlign w:val="center"/>
          </w:tcPr>
          <w:p w14:paraId="6574C61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Q/XXC 001-2022</w:t>
            </w:r>
          </w:p>
        </w:tc>
        <w:tc>
          <w:tcPr>
            <w:tcW w:w="1161" w:type="dxa"/>
            <w:vMerge w:val="restart"/>
            <w:vAlign w:val="center"/>
          </w:tcPr>
          <w:p w14:paraId="6D93C56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2022.7.21</w:t>
            </w:r>
          </w:p>
        </w:tc>
        <w:tc>
          <w:tcPr>
            <w:tcW w:w="2383" w:type="dxa"/>
            <w:vAlign w:val="center"/>
          </w:tcPr>
          <w:p w14:paraId="018E5F02">
            <w:pPr>
              <w:widowControl/>
              <w:jc w:val="left"/>
              <w:textAlignment w:val="center"/>
              <w:rPr>
                <w:rFonts w:ascii="Times New Roman" w:hAnsi="Times New Roman"/>
                <w:color w:val="000000"/>
                <w:sz w:val="24"/>
                <w:szCs w:val="24"/>
              </w:rPr>
            </w:pPr>
            <w:r>
              <w:rPr>
                <w:rFonts w:ascii="Times New Roman" w:hAnsi="Times New Roman"/>
                <w:color w:val="000000"/>
                <w:kern w:val="0"/>
                <w:sz w:val="24"/>
                <w:szCs w:val="24"/>
                <w:lang w:bidi="ar"/>
              </w:rPr>
              <w:t>幼（年）犬粮、妊娠期犬粮、哺乳期犬粮</w:t>
            </w:r>
          </w:p>
        </w:tc>
        <w:tc>
          <w:tcPr>
            <w:tcW w:w="3402" w:type="dxa"/>
            <w:vMerge w:val="restart"/>
            <w:vAlign w:val="center"/>
          </w:tcPr>
          <w:p w14:paraId="15F11068">
            <w:pPr>
              <w:widowControl/>
              <w:jc w:val="left"/>
              <w:textAlignment w:val="center"/>
              <w:rPr>
                <w:rFonts w:ascii="Times New Roman" w:hAnsi="Times New Roman"/>
                <w:color w:val="000000"/>
                <w:sz w:val="24"/>
                <w:szCs w:val="24"/>
              </w:rPr>
            </w:pPr>
            <w:r>
              <w:rPr>
                <w:rFonts w:ascii="Times New Roman" w:hAnsi="Times New Roman"/>
                <w:color w:val="000000"/>
                <w:kern w:val="0"/>
                <w:sz w:val="24"/>
                <w:szCs w:val="24"/>
                <w:lang w:bidi="ar"/>
              </w:rPr>
              <w:t>色泽应均匀一致，无发霉变质，结块</w:t>
            </w:r>
          </w:p>
        </w:tc>
        <w:tc>
          <w:tcPr>
            <w:tcW w:w="1985" w:type="dxa"/>
            <w:gridSpan w:val="2"/>
            <w:vMerge w:val="continue"/>
            <w:vAlign w:val="center"/>
          </w:tcPr>
          <w:p w14:paraId="3EB281FB">
            <w:pPr>
              <w:widowControl/>
              <w:jc w:val="left"/>
              <w:textAlignment w:val="center"/>
              <w:rPr>
                <w:rFonts w:ascii="Times New Roman" w:hAnsi="Times New Roman"/>
                <w:color w:val="000000"/>
                <w:sz w:val="24"/>
                <w:szCs w:val="24"/>
              </w:rPr>
            </w:pPr>
          </w:p>
        </w:tc>
      </w:tr>
      <w:tr w14:paraId="39E8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Merge w:val="continue"/>
            <w:vAlign w:val="center"/>
          </w:tcPr>
          <w:p w14:paraId="10C5FCFA">
            <w:pPr>
              <w:jc w:val="center"/>
              <w:rPr>
                <w:rFonts w:ascii="Times New Roman" w:hAnsi="Times New Roman"/>
                <w:color w:val="000000"/>
                <w:sz w:val="24"/>
                <w:szCs w:val="24"/>
              </w:rPr>
            </w:pPr>
          </w:p>
        </w:tc>
        <w:tc>
          <w:tcPr>
            <w:tcW w:w="708" w:type="dxa"/>
            <w:vMerge w:val="continue"/>
            <w:vAlign w:val="center"/>
          </w:tcPr>
          <w:p w14:paraId="5D6EA63F">
            <w:pPr>
              <w:jc w:val="center"/>
              <w:rPr>
                <w:rFonts w:ascii="Times New Roman" w:hAnsi="Times New Roman"/>
                <w:color w:val="000000"/>
                <w:sz w:val="24"/>
                <w:szCs w:val="24"/>
              </w:rPr>
            </w:pPr>
          </w:p>
        </w:tc>
        <w:tc>
          <w:tcPr>
            <w:tcW w:w="2127" w:type="dxa"/>
            <w:vMerge w:val="continue"/>
            <w:vAlign w:val="center"/>
          </w:tcPr>
          <w:p w14:paraId="66CE63A4">
            <w:pPr>
              <w:jc w:val="center"/>
              <w:rPr>
                <w:rFonts w:ascii="Times New Roman" w:hAnsi="Times New Roman"/>
                <w:color w:val="000000"/>
                <w:sz w:val="24"/>
                <w:szCs w:val="24"/>
              </w:rPr>
            </w:pPr>
          </w:p>
        </w:tc>
        <w:tc>
          <w:tcPr>
            <w:tcW w:w="1275" w:type="dxa"/>
            <w:vMerge w:val="continue"/>
            <w:vAlign w:val="center"/>
          </w:tcPr>
          <w:p w14:paraId="4FEDA931">
            <w:pPr>
              <w:jc w:val="center"/>
              <w:rPr>
                <w:rFonts w:ascii="Times New Roman" w:hAnsi="Times New Roman"/>
                <w:color w:val="000000"/>
                <w:sz w:val="24"/>
                <w:szCs w:val="24"/>
              </w:rPr>
            </w:pPr>
          </w:p>
        </w:tc>
        <w:tc>
          <w:tcPr>
            <w:tcW w:w="1161" w:type="dxa"/>
            <w:vMerge w:val="continue"/>
            <w:vAlign w:val="center"/>
          </w:tcPr>
          <w:p w14:paraId="15334DC4">
            <w:pPr>
              <w:jc w:val="center"/>
              <w:rPr>
                <w:rFonts w:ascii="Times New Roman" w:hAnsi="Times New Roman"/>
                <w:color w:val="000000"/>
                <w:sz w:val="24"/>
                <w:szCs w:val="24"/>
              </w:rPr>
            </w:pPr>
          </w:p>
        </w:tc>
        <w:tc>
          <w:tcPr>
            <w:tcW w:w="2383" w:type="dxa"/>
            <w:vAlign w:val="center"/>
          </w:tcPr>
          <w:p w14:paraId="1DE436D7">
            <w:pPr>
              <w:widowControl/>
              <w:jc w:val="left"/>
              <w:textAlignment w:val="center"/>
              <w:rPr>
                <w:rFonts w:ascii="Times New Roman" w:hAnsi="Times New Roman"/>
                <w:color w:val="000000"/>
                <w:sz w:val="24"/>
                <w:szCs w:val="24"/>
              </w:rPr>
            </w:pPr>
            <w:r>
              <w:rPr>
                <w:rFonts w:ascii="Times New Roman" w:hAnsi="Times New Roman"/>
                <w:color w:val="000000"/>
                <w:kern w:val="0"/>
                <w:sz w:val="24"/>
                <w:szCs w:val="24"/>
                <w:lang w:bidi="ar"/>
              </w:rPr>
              <w:t>成（年）犬粮</w:t>
            </w:r>
          </w:p>
        </w:tc>
        <w:tc>
          <w:tcPr>
            <w:tcW w:w="3402" w:type="dxa"/>
            <w:vMerge w:val="continue"/>
            <w:vAlign w:val="center"/>
          </w:tcPr>
          <w:p w14:paraId="7553F094">
            <w:pPr>
              <w:widowControl/>
              <w:jc w:val="left"/>
              <w:textAlignment w:val="center"/>
              <w:rPr>
                <w:rFonts w:ascii="Times New Roman" w:hAnsi="Times New Roman"/>
                <w:color w:val="000000"/>
                <w:sz w:val="24"/>
                <w:szCs w:val="24"/>
              </w:rPr>
            </w:pPr>
          </w:p>
        </w:tc>
        <w:tc>
          <w:tcPr>
            <w:tcW w:w="1985" w:type="dxa"/>
            <w:gridSpan w:val="2"/>
            <w:vMerge w:val="continue"/>
            <w:vAlign w:val="center"/>
          </w:tcPr>
          <w:p w14:paraId="32C4048C">
            <w:pPr>
              <w:widowControl/>
              <w:jc w:val="left"/>
              <w:textAlignment w:val="center"/>
              <w:rPr>
                <w:rFonts w:ascii="Times New Roman" w:hAnsi="Times New Roman"/>
                <w:color w:val="000000"/>
                <w:sz w:val="24"/>
                <w:szCs w:val="24"/>
              </w:rPr>
            </w:pPr>
          </w:p>
        </w:tc>
      </w:tr>
    </w:tbl>
    <w:p w14:paraId="4F2270F4">
      <w:pPr>
        <w:tabs>
          <w:tab w:val="left" w:pos="2268"/>
        </w:tabs>
        <w:spacing w:line="360" w:lineRule="auto"/>
        <w:jc w:val="center"/>
        <w:rPr>
          <w:rFonts w:ascii="Times New Roman" w:hAnsi="Times New Roman"/>
          <w:szCs w:val="21"/>
        </w:rPr>
      </w:pPr>
    </w:p>
    <w:p w14:paraId="7F68567B">
      <w:pPr>
        <w:tabs>
          <w:tab w:val="left" w:pos="2268"/>
        </w:tabs>
        <w:spacing w:line="360" w:lineRule="auto"/>
        <w:jc w:val="center"/>
        <w:rPr>
          <w:rFonts w:ascii="Times New Roman" w:hAnsi="Times New Roman"/>
          <w:sz w:val="24"/>
          <w:szCs w:val="24"/>
        </w:rPr>
      </w:pPr>
    </w:p>
    <w:p w14:paraId="726F0BB4">
      <w:pPr>
        <w:tabs>
          <w:tab w:val="left" w:pos="2268"/>
        </w:tabs>
        <w:spacing w:line="360" w:lineRule="auto"/>
        <w:jc w:val="center"/>
        <w:rPr>
          <w:rFonts w:ascii="Times New Roman" w:hAnsi="Times New Roman"/>
          <w:sz w:val="24"/>
          <w:szCs w:val="24"/>
        </w:rPr>
      </w:pPr>
    </w:p>
    <w:p w14:paraId="4E644D2F">
      <w:pPr>
        <w:tabs>
          <w:tab w:val="left" w:pos="2268"/>
        </w:tabs>
        <w:spacing w:line="360" w:lineRule="auto"/>
        <w:jc w:val="center"/>
        <w:rPr>
          <w:rFonts w:ascii="Times New Roman" w:hAnsi="Times New Roman"/>
          <w:sz w:val="24"/>
          <w:szCs w:val="24"/>
        </w:rPr>
      </w:pPr>
    </w:p>
    <w:p w14:paraId="3CE19C32">
      <w:pPr>
        <w:tabs>
          <w:tab w:val="left" w:pos="2268"/>
        </w:tabs>
        <w:spacing w:line="360" w:lineRule="auto"/>
        <w:jc w:val="center"/>
        <w:rPr>
          <w:rFonts w:ascii="Times New Roman" w:hAnsi="Times New Roman"/>
          <w:sz w:val="24"/>
          <w:szCs w:val="24"/>
        </w:rPr>
      </w:pPr>
    </w:p>
    <w:p w14:paraId="1FD4D7A8">
      <w:pPr>
        <w:tabs>
          <w:tab w:val="left" w:pos="2268"/>
        </w:tabs>
        <w:spacing w:line="360" w:lineRule="auto"/>
        <w:jc w:val="center"/>
        <w:rPr>
          <w:rFonts w:ascii="Times New Roman" w:hAnsi="Times New Roman"/>
          <w:sz w:val="24"/>
          <w:szCs w:val="24"/>
        </w:rPr>
      </w:pPr>
    </w:p>
    <w:p w14:paraId="26D11CEF">
      <w:pPr>
        <w:tabs>
          <w:tab w:val="left" w:pos="2268"/>
        </w:tabs>
        <w:spacing w:line="360" w:lineRule="auto"/>
        <w:jc w:val="center"/>
        <w:rPr>
          <w:rFonts w:ascii="Times New Roman" w:hAnsi="Times New Roman"/>
          <w:sz w:val="24"/>
          <w:szCs w:val="24"/>
        </w:rPr>
      </w:pPr>
    </w:p>
    <w:p w14:paraId="228E4417">
      <w:pPr>
        <w:tabs>
          <w:tab w:val="left" w:pos="2268"/>
        </w:tabs>
        <w:spacing w:line="360" w:lineRule="auto"/>
        <w:jc w:val="center"/>
        <w:rPr>
          <w:rFonts w:ascii="Times New Roman" w:hAnsi="Times New Roman"/>
          <w:sz w:val="24"/>
          <w:szCs w:val="24"/>
        </w:rPr>
      </w:pPr>
    </w:p>
    <w:p w14:paraId="34851311">
      <w:pPr>
        <w:tabs>
          <w:tab w:val="left" w:pos="2268"/>
        </w:tabs>
        <w:spacing w:line="360" w:lineRule="auto"/>
        <w:jc w:val="center"/>
        <w:rPr>
          <w:rFonts w:ascii="Times New Roman" w:hAnsi="Times New Roman"/>
          <w:sz w:val="24"/>
          <w:szCs w:val="24"/>
        </w:rPr>
      </w:pPr>
    </w:p>
    <w:p w14:paraId="54D2D030">
      <w:pPr>
        <w:tabs>
          <w:tab w:val="left" w:pos="2268"/>
        </w:tabs>
        <w:spacing w:line="360" w:lineRule="auto"/>
        <w:jc w:val="center"/>
        <w:rPr>
          <w:rFonts w:ascii="Times New Roman" w:hAnsi="Times New Roman" w:eastAsia="仿宋"/>
          <w:sz w:val="28"/>
          <w:szCs w:val="28"/>
        </w:rPr>
      </w:pPr>
      <w:r>
        <w:rPr>
          <w:rFonts w:ascii="Times New Roman" w:hAnsi="Times New Roman" w:eastAsia="仿宋"/>
          <w:sz w:val="28"/>
          <w:szCs w:val="28"/>
        </w:rPr>
        <w:t>表3 宠物烘焙粮标准中理化指标要求</w:t>
      </w:r>
    </w:p>
    <w:tbl>
      <w:tblPr>
        <w:tblStyle w:val="16"/>
        <w:tblW w:w="15451"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276"/>
        <w:gridCol w:w="1842"/>
        <w:gridCol w:w="1134"/>
        <w:gridCol w:w="1701"/>
        <w:gridCol w:w="851"/>
        <w:gridCol w:w="850"/>
        <w:gridCol w:w="851"/>
        <w:gridCol w:w="850"/>
        <w:gridCol w:w="709"/>
        <w:gridCol w:w="851"/>
        <w:gridCol w:w="992"/>
        <w:gridCol w:w="850"/>
        <w:gridCol w:w="1134"/>
      </w:tblGrid>
      <w:tr w14:paraId="6EC9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60" w:type="dxa"/>
            <w:vAlign w:val="center"/>
          </w:tcPr>
          <w:p w14:paraId="4909D9F4">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发布单位</w:t>
            </w:r>
          </w:p>
        </w:tc>
        <w:tc>
          <w:tcPr>
            <w:tcW w:w="1276" w:type="dxa"/>
            <w:vAlign w:val="center"/>
          </w:tcPr>
          <w:p w14:paraId="5A9E7844">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标准名称</w:t>
            </w:r>
          </w:p>
        </w:tc>
        <w:tc>
          <w:tcPr>
            <w:tcW w:w="1842" w:type="dxa"/>
            <w:vAlign w:val="center"/>
          </w:tcPr>
          <w:p w14:paraId="0D7804B9">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标准名称</w:t>
            </w:r>
          </w:p>
        </w:tc>
        <w:tc>
          <w:tcPr>
            <w:tcW w:w="1134" w:type="dxa"/>
            <w:vAlign w:val="center"/>
          </w:tcPr>
          <w:p w14:paraId="603038AC">
            <w:pPr>
              <w:widowControl/>
              <w:jc w:val="center"/>
              <w:textAlignment w:val="center"/>
              <w:rPr>
                <w:rFonts w:ascii="Times New Roman" w:hAnsi="Times New Roman"/>
                <w:b/>
                <w:bCs/>
                <w:color w:val="000000"/>
                <w:kern w:val="0"/>
                <w:sz w:val="24"/>
                <w:szCs w:val="24"/>
                <w:lang w:bidi="ar"/>
              </w:rPr>
            </w:pPr>
            <w:r>
              <w:rPr>
                <w:rFonts w:ascii="Times New Roman" w:hAnsi="Times New Roman"/>
                <w:b/>
                <w:bCs/>
                <w:color w:val="000000"/>
                <w:kern w:val="0"/>
                <w:sz w:val="24"/>
                <w:szCs w:val="24"/>
                <w:lang w:bidi="ar"/>
              </w:rPr>
              <w:t>适用阶段</w:t>
            </w:r>
          </w:p>
        </w:tc>
        <w:tc>
          <w:tcPr>
            <w:tcW w:w="1701" w:type="dxa"/>
            <w:vAlign w:val="center"/>
          </w:tcPr>
          <w:p w14:paraId="404FAFE4">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水分，</w:t>
            </w:r>
            <w:r>
              <w:rPr>
                <w:rFonts w:ascii="Times New Roman" w:hAnsi="Times New Roman"/>
                <w:b/>
                <w:bCs/>
                <w:color w:val="000000"/>
                <w:sz w:val="24"/>
                <w:szCs w:val="24"/>
              </w:rPr>
              <w:t xml:space="preserve"> </w:t>
            </w:r>
            <w:r>
              <w:rPr>
                <w:rFonts w:ascii="Times New Roman" w:hAnsi="Times New Roman"/>
                <w:b/>
                <w:bCs/>
                <w:color w:val="000000"/>
                <w:kern w:val="0"/>
                <w:sz w:val="24"/>
                <w:szCs w:val="24"/>
                <w:lang w:bidi="ar"/>
              </w:rPr>
              <w:t>%</w:t>
            </w:r>
          </w:p>
        </w:tc>
        <w:tc>
          <w:tcPr>
            <w:tcW w:w="851" w:type="dxa"/>
            <w:vAlign w:val="center"/>
          </w:tcPr>
          <w:p w14:paraId="29935898">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粗蛋白，≥%</w:t>
            </w:r>
          </w:p>
        </w:tc>
        <w:tc>
          <w:tcPr>
            <w:tcW w:w="850" w:type="dxa"/>
            <w:vAlign w:val="center"/>
          </w:tcPr>
          <w:p w14:paraId="675D868E">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粗脂肪，≥%</w:t>
            </w:r>
          </w:p>
        </w:tc>
        <w:tc>
          <w:tcPr>
            <w:tcW w:w="851" w:type="dxa"/>
            <w:vAlign w:val="center"/>
          </w:tcPr>
          <w:p w14:paraId="74F4B6F7">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粗纤维，≤%</w:t>
            </w:r>
          </w:p>
        </w:tc>
        <w:tc>
          <w:tcPr>
            <w:tcW w:w="850" w:type="dxa"/>
            <w:vAlign w:val="center"/>
          </w:tcPr>
          <w:p w14:paraId="5E68BB85">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粗灰分，≤%</w:t>
            </w:r>
          </w:p>
        </w:tc>
        <w:tc>
          <w:tcPr>
            <w:tcW w:w="709" w:type="dxa"/>
            <w:vAlign w:val="center"/>
          </w:tcPr>
          <w:p w14:paraId="31B22FB8">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钙，≥%</w:t>
            </w:r>
          </w:p>
        </w:tc>
        <w:tc>
          <w:tcPr>
            <w:tcW w:w="851" w:type="dxa"/>
            <w:vAlign w:val="center"/>
          </w:tcPr>
          <w:p w14:paraId="72C5B692">
            <w:pPr>
              <w:widowControl/>
              <w:jc w:val="center"/>
              <w:textAlignment w:val="center"/>
              <w:rPr>
                <w:rFonts w:ascii="Times New Roman" w:hAnsi="Times New Roman"/>
                <w:b/>
                <w:bCs/>
                <w:color w:val="000000"/>
                <w:sz w:val="24"/>
                <w:szCs w:val="24"/>
              </w:rPr>
            </w:pPr>
            <w:r>
              <w:rPr>
                <w:rFonts w:ascii="Times New Roman" w:hAnsi="Times New Roman"/>
                <w:b/>
                <w:bCs/>
                <w:color w:val="000000"/>
                <w:kern w:val="0"/>
                <w:sz w:val="24"/>
                <w:szCs w:val="24"/>
                <w:lang w:bidi="ar"/>
              </w:rPr>
              <w:t>总磷，≥%</w:t>
            </w:r>
          </w:p>
        </w:tc>
        <w:tc>
          <w:tcPr>
            <w:tcW w:w="992" w:type="dxa"/>
            <w:vAlign w:val="center"/>
          </w:tcPr>
          <w:p w14:paraId="42E39FF1">
            <w:pPr>
              <w:jc w:val="center"/>
              <w:rPr>
                <w:rFonts w:ascii="Times New Roman" w:hAnsi="Times New Roman"/>
                <w:b/>
                <w:sz w:val="24"/>
                <w:szCs w:val="24"/>
              </w:rPr>
            </w:pPr>
            <w:r>
              <w:rPr>
                <w:rFonts w:ascii="Times New Roman" w:hAnsi="Times New Roman"/>
                <w:b/>
                <w:bCs/>
                <w:color w:val="000000"/>
                <w:kern w:val="0"/>
                <w:sz w:val="24"/>
                <w:szCs w:val="24"/>
                <w:lang w:bidi="ar"/>
              </w:rPr>
              <w:t>水溶性氯化物，≥%</w:t>
            </w:r>
          </w:p>
        </w:tc>
        <w:tc>
          <w:tcPr>
            <w:tcW w:w="850" w:type="dxa"/>
            <w:vAlign w:val="center"/>
          </w:tcPr>
          <w:p w14:paraId="5E9BA3A4">
            <w:pPr>
              <w:jc w:val="center"/>
              <w:rPr>
                <w:rFonts w:ascii="Times New Roman" w:hAnsi="Times New Roman"/>
                <w:b/>
                <w:sz w:val="24"/>
                <w:szCs w:val="24"/>
              </w:rPr>
            </w:pPr>
            <w:r>
              <w:rPr>
                <w:rFonts w:ascii="Times New Roman" w:hAnsi="Times New Roman"/>
                <w:b/>
                <w:bCs/>
                <w:color w:val="000000"/>
                <w:kern w:val="0"/>
                <w:sz w:val="24"/>
                <w:szCs w:val="24"/>
                <w:lang w:bidi="ar"/>
              </w:rPr>
              <w:t>赖氨酸，≥%</w:t>
            </w:r>
          </w:p>
        </w:tc>
        <w:tc>
          <w:tcPr>
            <w:tcW w:w="1134" w:type="dxa"/>
            <w:vAlign w:val="center"/>
          </w:tcPr>
          <w:p w14:paraId="550D6815">
            <w:pPr>
              <w:jc w:val="center"/>
              <w:rPr>
                <w:rFonts w:ascii="Times New Roman" w:hAnsi="Times New Roman"/>
                <w:b/>
                <w:bCs/>
                <w:color w:val="000000"/>
                <w:kern w:val="0"/>
                <w:sz w:val="24"/>
                <w:szCs w:val="24"/>
                <w:lang w:bidi="ar"/>
              </w:rPr>
            </w:pPr>
            <w:r>
              <w:rPr>
                <w:rFonts w:ascii="Times New Roman" w:hAnsi="Times New Roman"/>
                <w:b/>
                <w:bCs/>
                <w:color w:val="000000"/>
                <w:kern w:val="0"/>
                <w:sz w:val="24"/>
                <w:szCs w:val="24"/>
                <w:lang w:bidi="ar"/>
              </w:rPr>
              <w:t>牛磺酸，</w:t>
            </w:r>
          </w:p>
          <w:p w14:paraId="18B70FC6">
            <w:pPr>
              <w:jc w:val="center"/>
              <w:rPr>
                <w:rFonts w:ascii="Times New Roman" w:hAnsi="Times New Roman"/>
                <w:b/>
                <w:sz w:val="24"/>
                <w:szCs w:val="24"/>
              </w:rPr>
            </w:pPr>
            <w:r>
              <w:rPr>
                <w:rFonts w:ascii="Times New Roman" w:hAnsi="Times New Roman"/>
                <w:b/>
                <w:bCs/>
                <w:color w:val="000000"/>
                <w:kern w:val="0"/>
                <w:sz w:val="24"/>
                <w:szCs w:val="24"/>
                <w:lang w:bidi="ar"/>
              </w:rPr>
              <w:t>≥%</w:t>
            </w:r>
          </w:p>
        </w:tc>
      </w:tr>
      <w:tr w14:paraId="5109C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2258308E">
            <w:pPr>
              <w:widowControl/>
              <w:jc w:val="center"/>
              <w:textAlignment w:val="center"/>
              <w:rPr>
                <w:rFonts w:ascii="Times New Roman" w:hAnsi="Times New Roman"/>
                <w:color w:val="000000"/>
                <w:sz w:val="24"/>
                <w:szCs w:val="24"/>
              </w:rPr>
            </w:pPr>
            <w:r>
              <w:rPr>
                <w:rFonts w:hint="eastAsia" w:ascii="Times New Roman" w:hAnsi="Times New Roman"/>
                <w:color w:val="000000"/>
                <w:kern w:val="0"/>
                <w:sz w:val="24"/>
                <w:szCs w:val="24"/>
                <w:lang w:eastAsia="zh-CN" w:bidi="ar"/>
              </w:rPr>
              <w:t>中华人民共和国</w:t>
            </w:r>
            <w:r>
              <w:rPr>
                <w:rFonts w:ascii="Times New Roman" w:hAnsi="Times New Roman"/>
                <w:color w:val="000000"/>
                <w:kern w:val="0"/>
                <w:sz w:val="24"/>
                <w:szCs w:val="24"/>
                <w:lang w:bidi="ar"/>
              </w:rPr>
              <w:t>质量监督检验检疫总局</w:t>
            </w:r>
          </w:p>
          <w:p w14:paraId="526DBFF8">
            <w:pPr>
              <w:jc w:val="center"/>
              <w:textAlignment w:val="center"/>
              <w:rPr>
                <w:rFonts w:ascii="Times New Roman" w:hAnsi="Times New Roman"/>
                <w:color w:val="000000"/>
                <w:sz w:val="24"/>
                <w:szCs w:val="24"/>
              </w:rPr>
            </w:pPr>
          </w:p>
        </w:tc>
        <w:tc>
          <w:tcPr>
            <w:tcW w:w="1276" w:type="dxa"/>
            <w:vMerge w:val="restart"/>
            <w:vAlign w:val="center"/>
          </w:tcPr>
          <w:p w14:paraId="4B1F363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全价宠物食品 犬粮</w:t>
            </w:r>
          </w:p>
        </w:tc>
        <w:tc>
          <w:tcPr>
            <w:tcW w:w="1842" w:type="dxa"/>
            <w:vMerge w:val="restart"/>
            <w:vAlign w:val="center"/>
          </w:tcPr>
          <w:p w14:paraId="6FF8526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GB/T 31216-2014</w:t>
            </w:r>
          </w:p>
        </w:tc>
        <w:tc>
          <w:tcPr>
            <w:tcW w:w="1134" w:type="dxa"/>
            <w:vAlign w:val="center"/>
          </w:tcPr>
          <w:p w14:paraId="38759D8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幼年期、妊娠期、哺乳期犬</w:t>
            </w:r>
          </w:p>
        </w:tc>
        <w:tc>
          <w:tcPr>
            <w:tcW w:w="1701" w:type="dxa"/>
            <w:vMerge w:val="restart"/>
            <w:vAlign w:val="center"/>
          </w:tcPr>
          <w:p w14:paraId="0C4C2BE3">
            <w:pPr>
              <w:widowControl/>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干性粮,</w:t>
            </w: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14.0%，</w:t>
            </w:r>
          </w:p>
          <w:p w14:paraId="6047456F">
            <w:pPr>
              <w:widowControl/>
              <w:textAlignment w:val="center"/>
              <w:rPr>
                <w:rFonts w:ascii="Times New Roman" w:hAnsi="Times New Roman"/>
                <w:color w:val="000000"/>
                <w:sz w:val="24"/>
                <w:szCs w:val="24"/>
              </w:rPr>
            </w:pPr>
            <w:r>
              <w:rPr>
                <w:rFonts w:ascii="Times New Roman" w:hAnsi="Times New Roman"/>
                <w:color w:val="000000"/>
                <w:kern w:val="0"/>
                <w:sz w:val="24"/>
                <w:szCs w:val="24"/>
                <w:lang w:bidi="ar"/>
              </w:rPr>
              <w:t>半干性粮,14.0-60.0%，</w:t>
            </w:r>
          </w:p>
          <w:p w14:paraId="62370D84">
            <w:pPr>
              <w:widowControl/>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湿性粮食，</w:t>
            </w: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60.0%。</w:t>
            </w:r>
          </w:p>
        </w:tc>
        <w:tc>
          <w:tcPr>
            <w:tcW w:w="851" w:type="dxa"/>
            <w:vAlign w:val="center"/>
          </w:tcPr>
          <w:p w14:paraId="7C891C9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w:t>
            </w:r>
          </w:p>
        </w:tc>
        <w:tc>
          <w:tcPr>
            <w:tcW w:w="850" w:type="dxa"/>
            <w:vAlign w:val="center"/>
          </w:tcPr>
          <w:p w14:paraId="27C868F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c>
          <w:tcPr>
            <w:tcW w:w="851" w:type="dxa"/>
            <w:vAlign w:val="center"/>
          </w:tcPr>
          <w:p w14:paraId="4BB344C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6E551C7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1529617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72DFE84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1225472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0.45</w:t>
            </w:r>
          </w:p>
        </w:tc>
        <w:tc>
          <w:tcPr>
            <w:tcW w:w="850" w:type="dxa"/>
            <w:vAlign w:val="center"/>
          </w:tcPr>
          <w:p w14:paraId="6C196EB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0.77</w:t>
            </w:r>
          </w:p>
        </w:tc>
        <w:tc>
          <w:tcPr>
            <w:tcW w:w="1134" w:type="dxa"/>
            <w:vAlign w:val="center"/>
          </w:tcPr>
          <w:p w14:paraId="3ECE995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3F7E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7D06FC76">
            <w:pPr>
              <w:jc w:val="center"/>
              <w:textAlignment w:val="center"/>
              <w:rPr>
                <w:rFonts w:ascii="Times New Roman" w:hAnsi="Times New Roman"/>
                <w:color w:val="000000"/>
                <w:sz w:val="24"/>
                <w:szCs w:val="24"/>
              </w:rPr>
            </w:pPr>
          </w:p>
        </w:tc>
        <w:tc>
          <w:tcPr>
            <w:tcW w:w="1276" w:type="dxa"/>
            <w:vMerge w:val="continue"/>
            <w:vAlign w:val="center"/>
          </w:tcPr>
          <w:p w14:paraId="6A05B63E">
            <w:pPr>
              <w:jc w:val="center"/>
              <w:rPr>
                <w:rFonts w:ascii="Times New Roman" w:hAnsi="Times New Roman"/>
                <w:color w:val="000000"/>
                <w:sz w:val="24"/>
                <w:szCs w:val="24"/>
              </w:rPr>
            </w:pPr>
          </w:p>
        </w:tc>
        <w:tc>
          <w:tcPr>
            <w:tcW w:w="1842" w:type="dxa"/>
            <w:vMerge w:val="continue"/>
            <w:vAlign w:val="center"/>
          </w:tcPr>
          <w:p w14:paraId="24EFE4BB">
            <w:pPr>
              <w:jc w:val="center"/>
              <w:rPr>
                <w:rFonts w:ascii="Times New Roman" w:hAnsi="Times New Roman"/>
                <w:color w:val="000000"/>
                <w:sz w:val="24"/>
                <w:szCs w:val="24"/>
              </w:rPr>
            </w:pPr>
          </w:p>
        </w:tc>
        <w:tc>
          <w:tcPr>
            <w:tcW w:w="1134" w:type="dxa"/>
            <w:vAlign w:val="center"/>
          </w:tcPr>
          <w:p w14:paraId="717848B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成年期犬</w:t>
            </w:r>
          </w:p>
        </w:tc>
        <w:tc>
          <w:tcPr>
            <w:tcW w:w="1701" w:type="dxa"/>
            <w:vMerge w:val="continue"/>
            <w:vAlign w:val="center"/>
          </w:tcPr>
          <w:p w14:paraId="2191E7D5">
            <w:pPr>
              <w:widowControl/>
              <w:jc w:val="center"/>
              <w:textAlignment w:val="center"/>
              <w:rPr>
                <w:rFonts w:ascii="Times New Roman" w:hAnsi="Times New Roman"/>
                <w:color w:val="000000"/>
                <w:sz w:val="24"/>
                <w:szCs w:val="24"/>
              </w:rPr>
            </w:pPr>
          </w:p>
        </w:tc>
        <w:tc>
          <w:tcPr>
            <w:tcW w:w="851" w:type="dxa"/>
            <w:vAlign w:val="center"/>
          </w:tcPr>
          <w:p w14:paraId="7096C3B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18</w:t>
            </w:r>
          </w:p>
        </w:tc>
        <w:tc>
          <w:tcPr>
            <w:tcW w:w="850" w:type="dxa"/>
            <w:vAlign w:val="center"/>
          </w:tcPr>
          <w:p w14:paraId="20A4F73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c>
          <w:tcPr>
            <w:tcW w:w="851" w:type="dxa"/>
            <w:vAlign w:val="center"/>
          </w:tcPr>
          <w:p w14:paraId="76819D4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7345D2D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786DB09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50B93AA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348A380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0.09</w:t>
            </w:r>
          </w:p>
        </w:tc>
        <w:tc>
          <w:tcPr>
            <w:tcW w:w="850" w:type="dxa"/>
            <w:vAlign w:val="center"/>
          </w:tcPr>
          <w:p w14:paraId="592904B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0.63</w:t>
            </w:r>
          </w:p>
        </w:tc>
        <w:tc>
          <w:tcPr>
            <w:tcW w:w="1134" w:type="dxa"/>
            <w:vAlign w:val="center"/>
          </w:tcPr>
          <w:p w14:paraId="7170653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41F5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2AE28CF8">
            <w:pPr>
              <w:widowControl/>
              <w:jc w:val="center"/>
              <w:textAlignment w:val="center"/>
              <w:rPr>
                <w:rFonts w:ascii="Times New Roman" w:hAnsi="Times New Roman"/>
                <w:color w:val="000000"/>
                <w:sz w:val="24"/>
                <w:szCs w:val="24"/>
              </w:rPr>
            </w:pPr>
          </w:p>
        </w:tc>
        <w:tc>
          <w:tcPr>
            <w:tcW w:w="1276" w:type="dxa"/>
            <w:vMerge w:val="restart"/>
            <w:vAlign w:val="center"/>
          </w:tcPr>
          <w:p w14:paraId="7411B2C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全价宠物食品 猫粮</w:t>
            </w:r>
          </w:p>
        </w:tc>
        <w:tc>
          <w:tcPr>
            <w:tcW w:w="1842" w:type="dxa"/>
            <w:vMerge w:val="restart"/>
            <w:vAlign w:val="center"/>
          </w:tcPr>
          <w:p w14:paraId="7CBBBCB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GB/T 31217-2014</w:t>
            </w:r>
          </w:p>
        </w:tc>
        <w:tc>
          <w:tcPr>
            <w:tcW w:w="1134" w:type="dxa"/>
            <w:vAlign w:val="center"/>
          </w:tcPr>
          <w:p w14:paraId="5CA34CD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幼年期、妊娠期、哺乳期猫</w:t>
            </w:r>
          </w:p>
        </w:tc>
        <w:tc>
          <w:tcPr>
            <w:tcW w:w="1701" w:type="dxa"/>
            <w:vMerge w:val="continue"/>
            <w:vAlign w:val="center"/>
          </w:tcPr>
          <w:p w14:paraId="76BE4DE0">
            <w:pPr>
              <w:widowControl/>
              <w:jc w:val="center"/>
              <w:textAlignment w:val="center"/>
              <w:rPr>
                <w:rFonts w:ascii="Times New Roman" w:hAnsi="Times New Roman"/>
                <w:color w:val="000000"/>
                <w:sz w:val="24"/>
                <w:szCs w:val="24"/>
              </w:rPr>
            </w:pPr>
          </w:p>
        </w:tc>
        <w:tc>
          <w:tcPr>
            <w:tcW w:w="851" w:type="dxa"/>
            <w:vAlign w:val="center"/>
          </w:tcPr>
          <w:p w14:paraId="14D5024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28</w:t>
            </w:r>
          </w:p>
        </w:tc>
        <w:tc>
          <w:tcPr>
            <w:tcW w:w="850" w:type="dxa"/>
            <w:vAlign w:val="center"/>
          </w:tcPr>
          <w:p w14:paraId="799D18B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1" w:type="dxa"/>
            <w:vAlign w:val="center"/>
          </w:tcPr>
          <w:p w14:paraId="561B936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2C31FA8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330224C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775108C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4BC953C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4681285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042736C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p w14:paraId="65FAC63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0.2（湿）</w:t>
            </w:r>
          </w:p>
        </w:tc>
      </w:tr>
      <w:tr w14:paraId="039C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560" w:type="dxa"/>
            <w:vMerge w:val="continue"/>
            <w:vAlign w:val="center"/>
          </w:tcPr>
          <w:p w14:paraId="73FE495F">
            <w:pPr>
              <w:jc w:val="center"/>
              <w:rPr>
                <w:rFonts w:ascii="Times New Roman" w:hAnsi="Times New Roman"/>
                <w:color w:val="000000"/>
                <w:sz w:val="24"/>
                <w:szCs w:val="24"/>
              </w:rPr>
            </w:pPr>
          </w:p>
        </w:tc>
        <w:tc>
          <w:tcPr>
            <w:tcW w:w="1276" w:type="dxa"/>
            <w:vMerge w:val="continue"/>
            <w:vAlign w:val="center"/>
          </w:tcPr>
          <w:p w14:paraId="51742D1A">
            <w:pPr>
              <w:jc w:val="center"/>
              <w:rPr>
                <w:rFonts w:ascii="Times New Roman" w:hAnsi="Times New Roman"/>
                <w:color w:val="000000"/>
                <w:sz w:val="24"/>
                <w:szCs w:val="24"/>
              </w:rPr>
            </w:pPr>
          </w:p>
        </w:tc>
        <w:tc>
          <w:tcPr>
            <w:tcW w:w="1842" w:type="dxa"/>
            <w:vMerge w:val="continue"/>
            <w:vAlign w:val="center"/>
          </w:tcPr>
          <w:p w14:paraId="5CAECE88">
            <w:pPr>
              <w:jc w:val="center"/>
              <w:rPr>
                <w:rFonts w:ascii="Times New Roman" w:hAnsi="Times New Roman"/>
                <w:color w:val="000000"/>
                <w:sz w:val="24"/>
                <w:szCs w:val="24"/>
              </w:rPr>
            </w:pPr>
          </w:p>
        </w:tc>
        <w:tc>
          <w:tcPr>
            <w:tcW w:w="1134" w:type="dxa"/>
            <w:vAlign w:val="center"/>
          </w:tcPr>
          <w:p w14:paraId="7288CCEA">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成年期猫</w:t>
            </w:r>
          </w:p>
        </w:tc>
        <w:tc>
          <w:tcPr>
            <w:tcW w:w="1701" w:type="dxa"/>
            <w:vMerge w:val="continue"/>
            <w:vAlign w:val="center"/>
          </w:tcPr>
          <w:p w14:paraId="49A1DF49">
            <w:pPr>
              <w:widowControl/>
              <w:jc w:val="center"/>
              <w:textAlignment w:val="center"/>
              <w:rPr>
                <w:rFonts w:ascii="Times New Roman" w:hAnsi="Times New Roman"/>
                <w:color w:val="000000"/>
                <w:sz w:val="24"/>
                <w:szCs w:val="24"/>
              </w:rPr>
            </w:pPr>
          </w:p>
        </w:tc>
        <w:tc>
          <w:tcPr>
            <w:tcW w:w="851" w:type="dxa"/>
            <w:vAlign w:val="center"/>
          </w:tcPr>
          <w:p w14:paraId="5BDE9ED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25</w:t>
            </w:r>
          </w:p>
        </w:tc>
        <w:tc>
          <w:tcPr>
            <w:tcW w:w="850" w:type="dxa"/>
            <w:vAlign w:val="center"/>
          </w:tcPr>
          <w:p w14:paraId="68F16F2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1" w:type="dxa"/>
            <w:vAlign w:val="center"/>
          </w:tcPr>
          <w:p w14:paraId="6A8DC00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536BD48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5017F06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1088CD6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30238AA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1E1E435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54DF16F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p w14:paraId="4934D0E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0.2（湿）</w:t>
            </w:r>
          </w:p>
        </w:tc>
      </w:tr>
      <w:tr w14:paraId="4681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78E68DC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山东省宠物行业协会</w:t>
            </w:r>
          </w:p>
        </w:tc>
        <w:tc>
          <w:tcPr>
            <w:tcW w:w="1276" w:type="dxa"/>
            <w:vMerge w:val="restart"/>
            <w:vAlign w:val="center"/>
          </w:tcPr>
          <w:p w14:paraId="49BE81D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《烘焙全价宠物食品》</w:t>
            </w:r>
          </w:p>
        </w:tc>
        <w:tc>
          <w:tcPr>
            <w:tcW w:w="1842" w:type="dxa"/>
            <w:vMerge w:val="restart"/>
            <w:vAlign w:val="center"/>
          </w:tcPr>
          <w:p w14:paraId="13BD8B0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T/SDPIA 08—2022</w:t>
            </w:r>
          </w:p>
        </w:tc>
        <w:tc>
          <w:tcPr>
            <w:tcW w:w="1134" w:type="dxa"/>
            <w:vMerge w:val="restart"/>
            <w:vAlign w:val="center"/>
          </w:tcPr>
          <w:p w14:paraId="55FF67F6">
            <w:pPr>
              <w:widowControl/>
              <w:jc w:val="center"/>
              <w:textAlignment w:val="center"/>
              <w:rPr>
                <w:rFonts w:ascii="Times New Roman" w:hAnsi="Times New Roman"/>
                <w:bCs/>
                <w:color w:val="000000"/>
                <w:kern w:val="0"/>
                <w:sz w:val="24"/>
                <w:szCs w:val="24"/>
                <w:lang w:bidi="ar"/>
              </w:rPr>
            </w:pPr>
            <w:r>
              <w:rPr>
                <w:rFonts w:ascii="Times New Roman" w:hAnsi="Times New Roman"/>
                <w:bCs/>
                <w:color w:val="000000"/>
                <w:kern w:val="0"/>
                <w:sz w:val="24"/>
                <w:szCs w:val="24"/>
                <w:lang w:bidi="ar"/>
              </w:rPr>
              <w:t>全期犬粮</w:t>
            </w:r>
          </w:p>
        </w:tc>
        <w:tc>
          <w:tcPr>
            <w:tcW w:w="1701" w:type="dxa"/>
            <w:vMerge w:val="restart"/>
            <w:vAlign w:val="center"/>
          </w:tcPr>
          <w:p w14:paraId="1C4209CE">
            <w:pPr>
              <w:widowControl/>
              <w:jc w:val="center"/>
              <w:textAlignment w:val="center"/>
              <w:rPr>
                <w:rFonts w:ascii="Times New Roman" w:hAnsi="Times New Roman"/>
                <w:color w:val="000000"/>
                <w:sz w:val="24"/>
                <w:szCs w:val="24"/>
              </w:rPr>
            </w:pPr>
            <w:r>
              <w:rPr>
                <w:rFonts w:ascii="Times New Roman" w:hAnsi="Times New Roman"/>
                <w:bCs/>
                <w:color w:val="000000"/>
                <w:kern w:val="0"/>
                <w:sz w:val="24"/>
                <w:szCs w:val="24"/>
                <w:lang w:bidi="ar"/>
              </w:rPr>
              <w:t>湿性粮，≥</w:t>
            </w:r>
            <w:r>
              <w:rPr>
                <w:rFonts w:ascii="Times New Roman" w:hAnsi="Times New Roman"/>
                <w:color w:val="000000"/>
                <w:kern w:val="0"/>
                <w:sz w:val="24"/>
                <w:szCs w:val="24"/>
                <w:lang w:bidi="ar"/>
              </w:rPr>
              <w:t xml:space="preserve"> 80%</w:t>
            </w:r>
          </w:p>
          <w:p w14:paraId="4B61CD7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干性粮，</w:t>
            </w: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 xml:space="preserve"> 10%</w:t>
            </w:r>
          </w:p>
          <w:p w14:paraId="32AD8F52">
            <w:pPr>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半干性粮，</w:t>
            </w: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40%。</w:t>
            </w:r>
          </w:p>
        </w:tc>
        <w:tc>
          <w:tcPr>
            <w:tcW w:w="851" w:type="dxa"/>
            <w:vAlign w:val="center"/>
          </w:tcPr>
          <w:p w14:paraId="30B5B5E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24</w:t>
            </w:r>
          </w:p>
        </w:tc>
        <w:tc>
          <w:tcPr>
            <w:tcW w:w="850" w:type="dxa"/>
            <w:vAlign w:val="center"/>
          </w:tcPr>
          <w:p w14:paraId="6C7845A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12</w:t>
            </w:r>
          </w:p>
        </w:tc>
        <w:tc>
          <w:tcPr>
            <w:tcW w:w="851" w:type="dxa"/>
            <w:vAlign w:val="center"/>
          </w:tcPr>
          <w:p w14:paraId="2719B21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68D4CBA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224DCC7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0A861A8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342E92F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0.45</w:t>
            </w:r>
          </w:p>
        </w:tc>
        <w:tc>
          <w:tcPr>
            <w:tcW w:w="850" w:type="dxa"/>
            <w:vAlign w:val="center"/>
          </w:tcPr>
          <w:p w14:paraId="658BD75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134" w:type="dxa"/>
            <w:vAlign w:val="center"/>
          </w:tcPr>
          <w:p w14:paraId="569847F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64BA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5DDF21FD">
            <w:pPr>
              <w:jc w:val="center"/>
              <w:rPr>
                <w:rFonts w:ascii="Times New Roman" w:hAnsi="Times New Roman"/>
                <w:color w:val="000000"/>
                <w:sz w:val="24"/>
                <w:szCs w:val="24"/>
              </w:rPr>
            </w:pPr>
          </w:p>
        </w:tc>
        <w:tc>
          <w:tcPr>
            <w:tcW w:w="1276" w:type="dxa"/>
            <w:vMerge w:val="continue"/>
            <w:vAlign w:val="center"/>
          </w:tcPr>
          <w:p w14:paraId="0780A072">
            <w:pPr>
              <w:jc w:val="center"/>
              <w:rPr>
                <w:rFonts w:ascii="Times New Roman" w:hAnsi="Times New Roman"/>
                <w:color w:val="000000"/>
                <w:sz w:val="24"/>
                <w:szCs w:val="24"/>
              </w:rPr>
            </w:pPr>
          </w:p>
        </w:tc>
        <w:tc>
          <w:tcPr>
            <w:tcW w:w="1842" w:type="dxa"/>
            <w:vMerge w:val="continue"/>
            <w:vAlign w:val="center"/>
          </w:tcPr>
          <w:p w14:paraId="584E7334">
            <w:pPr>
              <w:jc w:val="center"/>
              <w:rPr>
                <w:rFonts w:ascii="Times New Roman" w:hAnsi="Times New Roman"/>
                <w:color w:val="000000"/>
                <w:sz w:val="24"/>
                <w:szCs w:val="24"/>
              </w:rPr>
            </w:pPr>
          </w:p>
        </w:tc>
        <w:tc>
          <w:tcPr>
            <w:tcW w:w="1134" w:type="dxa"/>
            <w:vMerge w:val="continue"/>
            <w:vAlign w:val="center"/>
          </w:tcPr>
          <w:p w14:paraId="380F4BD8">
            <w:pPr>
              <w:widowControl/>
              <w:jc w:val="center"/>
              <w:textAlignment w:val="center"/>
              <w:rPr>
                <w:rFonts w:ascii="Times New Roman" w:hAnsi="Times New Roman"/>
                <w:color w:val="000000"/>
                <w:sz w:val="24"/>
                <w:szCs w:val="24"/>
              </w:rPr>
            </w:pPr>
          </w:p>
        </w:tc>
        <w:tc>
          <w:tcPr>
            <w:tcW w:w="1701" w:type="dxa"/>
            <w:vMerge w:val="continue"/>
            <w:vAlign w:val="center"/>
          </w:tcPr>
          <w:p w14:paraId="4388A81A">
            <w:pPr>
              <w:jc w:val="center"/>
              <w:textAlignment w:val="center"/>
              <w:rPr>
                <w:rFonts w:ascii="Times New Roman" w:hAnsi="Times New Roman"/>
                <w:color w:val="000000"/>
                <w:sz w:val="24"/>
                <w:szCs w:val="24"/>
              </w:rPr>
            </w:pPr>
          </w:p>
        </w:tc>
        <w:tc>
          <w:tcPr>
            <w:tcW w:w="851" w:type="dxa"/>
            <w:vAlign w:val="center"/>
          </w:tcPr>
          <w:p w14:paraId="124C303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w:t>
            </w:r>
          </w:p>
        </w:tc>
        <w:tc>
          <w:tcPr>
            <w:tcW w:w="850" w:type="dxa"/>
            <w:vAlign w:val="center"/>
          </w:tcPr>
          <w:p w14:paraId="708BD01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1" w:type="dxa"/>
            <w:vAlign w:val="center"/>
          </w:tcPr>
          <w:p w14:paraId="3B339BF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1FE894E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59F07A1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29D5C46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2271D91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0.09</w:t>
            </w:r>
          </w:p>
        </w:tc>
        <w:tc>
          <w:tcPr>
            <w:tcW w:w="850" w:type="dxa"/>
            <w:vAlign w:val="center"/>
          </w:tcPr>
          <w:p w14:paraId="37061F9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1134" w:type="dxa"/>
            <w:vAlign w:val="center"/>
          </w:tcPr>
          <w:p w14:paraId="04E3824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2FA0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6905A25A">
            <w:pPr>
              <w:jc w:val="center"/>
              <w:rPr>
                <w:rFonts w:ascii="Times New Roman" w:hAnsi="Times New Roman"/>
                <w:color w:val="000000"/>
                <w:sz w:val="24"/>
                <w:szCs w:val="24"/>
              </w:rPr>
            </w:pPr>
          </w:p>
        </w:tc>
        <w:tc>
          <w:tcPr>
            <w:tcW w:w="1276" w:type="dxa"/>
            <w:vMerge w:val="continue"/>
            <w:vAlign w:val="center"/>
          </w:tcPr>
          <w:p w14:paraId="06378E58">
            <w:pPr>
              <w:jc w:val="center"/>
              <w:rPr>
                <w:rFonts w:ascii="Times New Roman" w:hAnsi="Times New Roman"/>
                <w:color w:val="000000"/>
                <w:sz w:val="24"/>
                <w:szCs w:val="24"/>
              </w:rPr>
            </w:pPr>
          </w:p>
        </w:tc>
        <w:tc>
          <w:tcPr>
            <w:tcW w:w="1842" w:type="dxa"/>
            <w:vMerge w:val="continue"/>
            <w:vAlign w:val="center"/>
          </w:tcPr>
          <w:p w14:paraId="2BE76523">
            <w:pPr>
              <w:jc w:val="center"/>
              <w:rPr>
                <w:rFonts w:ascii="Times New Roman" w:hAnsi="Times New Roman"/>
                <w:color w:val="000000"/>
                <w:sz w:val="24"/>
                <w:szCs w:val="24"/>
              </w:rPr>
            </w:pPr>
          </w:p>
        </w:tc>
        <w:tc>
          <w:tcPr>
            <w:tcW w:w="1134" w:type="dxa"/>
            <w:vMerge w:val="restart"/>
            <w:vAlign w:val="center"/>
          </w:tcPr>
          <w:p w14:paraId="7D1ED141">
            <w:pPr>
              <w:widowControl/>
              <w:jc w:val="center"/>
              <w:textAlignment w:val="center"/>
              <w:rPr>
                <w:rFonts w:ascii="Times New Roman" w:hAnsi="Times New Roman"/>
                <w:bCs/>
                <w:color w:val="000000"/>
                <w:kern w:val="0"/>
                <w:sz w:val="24"/>
                <w:szCs w:val="24"/>
                <w:lang w:bidi="ar"/>
              </w:rPr>
            </w:pPr>
            <w:r>
              <w:rPr>
                <w:rFonts w:ascii="Times New Roman" w:hAnsi="Times New Roman"/>
                <w:bCs/>
                <w:color w:val="000000"/>
                <w:kern w:val="0"/>
                <w:sz w:val="24"/>
                <w:szCs w:val="24"/>
                <w:lang w:bidi="ar"/>
              </w:rPr>
              <w:t>全期猫粮</w:t>
            </w:r>
          </w:p>
        </w:tc>
        <w:tc>
          <w:tcPr>
            <w:tcW w:w="1701" w:type="dxa"/>
            <w:vMerge w:val="continue"/>
            <w:vAlign w:val="center"/>
          </w:tcPr>
          <w:p w14:paraId="2B4FE64D">
            <w:pPr>
              <w:jc w:val="center"/>
              <w:textAlignment w:val="center"/>
              <w:rPr>
                <w:rFonts w:ascii="Times New Roman" w:hAnsi="Times New Roman"/>
                <w:color w:val="000000"/>
                <w:sz w:val="24"/>
                <w:szCs w:val="24"/>
              </w:rPr>
            </w:pPr>
          </w:p>
        </w:tc>
        <w:tc>
          <w:tcPr>
            <w:tcW w:w="851" w:type="dxa"/>
            <w:vAlign w:val="center"/>
          </w:tcPr>
          <w:p w14:paraId="50D1E02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32</w:t>
            </w:r>
          </w:p>
        </w:tc>
        <w:tc>
          <w:tcPr>
            <w:tcW w:w="850" w:type="dxa"/>
            <w:vAlign w:val="center"/>
          </w:tcPr>
          <w:p w14:paraId="666922F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13</w:t>
            </w:r>
          </w:p>
        </w:tc>
        <w:tc>
          <w:tcPr>
            <w:tcW w:w="851" w:type="dxa"/>
            <w:vAlign w:val="center"/>
          </w:tcPr>
          <w:p w14:paraId="04858F7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3BAEADC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2CDC2FA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2961449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3955E13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0E19FD9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3FA8FD9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w:t>
            </w:r>
          </w:p>
        </w:tc>
      </w:tr>
      <w:tr w14:paraId="327C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415EBA9F">
            <w:pPr>
              <w:jc w:val="center"/>
              <w:rPr>
                <w:rFonts w:ascii="Times New Roman" w:hAnsi="Times New Roman"/>
                <w:color w:val="000000"/>
                <w:sz w:val="24"/>
                <w:szCs w:val="24"/>
              </w:rPr>
            </w:pPr>
          </w:p>
        </w:tc>
        <w:tc>
          <w:tcPr>
            <w:tcW w:w="1276" w:type="dxa"/>
            <w:vMerge w:val="continue"/>
            <w:vAlign w:val="center"/>
          </w:tcPr>
          <w:p w14:paraId="26C0EFC6">
            <w:pPr>
              <w:jc w:val="center"/>
              <w:rPr>
                <w:rFonts w:ascii="Times New Roman" w:hAnsi="Times New Roman"/>
                <w:color w:val="000000"/>
                <w:sz w:val="24"/>
                <w:szCs w:val="24"/>
              </w:rPr>
            </w:pPr>
          </w:p>
        </w:tc>
        <w:tc>
          <w:tcPr>
            <w:tcW w:w="1842" w:type="dxa"/>
            <w:vMerge w:val="continue"/>
            <w:vAlign w:val="center"/>
          </w:tcPr>
          <w:p w14:paraId="678A905A">
            <w:pPr>
              <w:jc w:val="center"/>
              <w:rPr>
                <w:rFonts w:ascii="Times New Roman" w:hAnsi="Times New Roman"/>
                <w:color w:val="000000"/>
                <w:sz w:val="24"/>
                <w:szCs w:val="24"/>
              </w:rPr>
            </w:pPr>
          </w:p>
        </w:tc>
        <w:tc>
          <w:tcPr>
            <w:tcW w:w="1134" w:type="dxa"/>
            <w:vMerge w:val="continue"/>
            <w:vAlign w:val="center"/>
          </w:tcPr>
          <w:p w14:paraId="1C1E2A3C">
            <w:pPr>
              <w:widowControl/>
              <w:jc w:val="center"/>
              <w:textAlignment w:val="center"/>
              <w:rPr>
                <w:rFonts w:ascii="Times New Roman" w:hAnsi="Times New Roman"/>
                <w:bCs/>
                <w:color w:val="000000"/>
                <w:kern w:val="0"/>
                <w:sz w:val="24"/>
                <w:szCs w:val="24"/>
                <w:lang w:bidi="ar"/>
              </w:rPr>
            </w:pPr>
          </w:p>
        </w:tc>
        <w:tc>
          <w:tcPr>
            <w:tcW w:w="1701" w:type="dxa"/>
            <w:vMerge w:val="continue"/>
            <w:vAlign w:val="center"/>
          </w:tcPr>
          <w:p w14:paraId="1684B1AC">
            <w:pPr>
              <w:widowControl/>
              <w:jc w:val="center"/>
              <w:textAlignment w:val="center"/>
              <w:rPr>
                <w:rFonts w:ascii="Times New Roman" w:hAnsi="Times New Roman"/>
                <w:color w:val="000000"/>
                <w:sz w:val="24"/>
                <w:szCs w:val="24"/>
              </w:rPr>
            </w:pPr>
          </w:p>
        </w:tc>
        <w:tc>
          <w:tcPr>
            <w:tcW w:w="851" w:type="dxa"/>
            <w:vAlign w:val="center"/>
          </w:tcPr>
          <w:p w14:paraId="7D6AF08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28</w:t>
            </w:r>
          </w:p>
        </w:tc>
        <w:tc>
          <w:tcPr>
            <w:tcW w:w="850" w:type="dxa"/>
            <w:vAlign w:val="center"/>
          </w:tcPr>
          <w:p w14:paraId="67BADA4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12</w:t>
            </w:r>
          </w:p>
        </w:tc>
        <w:tc>
          <w:tcPr>
            <w:tcW w:w="851" w:type="dxa"/>
            <w:vAlign w:val="center"/>
          </w:tcPr>
          <w:p w14:paraId="6F5235C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396F662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7346753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851" w:type="dxa"/>
            <w:vAlign w:val="center"/>
          </w:tcPr>
          <w:p w14:paraId="16DE1A9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992" w:type="dxa"/>
            <w:vAlign w:val="center"/>
          </w:tcPr>
          <w:p w14:paraId="072D8B6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34C8A05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75D929E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0.1</w:t>
            </w:r>
          </w:p>
        </w:tc>
      </w:tr>
      <w:tr w14:paraId="58C8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384B319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江苏锦华营养科技有限公司</w:t>
            </w:r>
          </w:p>
        </w:tc>
        <w:tc>
          <w:tcPr>
            <w:tcW w:w="1276" w:type="dxa"/>
            <w:vAlign w:val="center"/>
          </w:tcPr>
          <w:p w14:paraId="1F108A0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 犬粮</w:t>
            </w:r>
          </w:p>
        </w:tc>
        <w:tc>
          <w:tcPr>
            <w:tcW w:w="1842" w:type="dxa"/>
            <w:vAlign w:val="center"/>
          </w:tcPr>
          <w:p w14:paraId="3B5D374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Q/JSJH 007S-2022</w:t>
            </w:r>
          </w:p>
        </w:tc>
        <w:tc>
          <w:tcPr>
            <w:tcW w:w="1134" w:type="dxa"/>
            <w:vAlign w:val="center"/>
          </w:tcPr>
          <w:p w14:paraId="3BCF551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w:t>
            </w:r>
          </w:p>
        </w:tc>
        <w:tc>
          <w:tcPr>
            <w:tcW w:w="1701" w:type="dxa"/>
            <w:vMerge w:val="restart"/>
            <w:vAlign w:val="center"/>
          </w:tcPr>
          <w:p w14:paraId="1D7D2FE4">
            <w:pPr>
              <w:widowControl/>
              <w:jc w:val="center"/>
              <w:textAlignment w:val="center"/>
              <w:rPr>
                <w:rFonts w:ascii="Times New Roman" w:hAnsi="Times New Roman"/>
                <w:color w:val="000000"/>
                <w:sz w:val="24"/>
                <w:szCs w:val="24"/>
              </w:rPr>
            </w:pP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10.0%</w:t>
            </w:r>
          </w:p>
          <w:p w14:paraId="170C7117">
            <w:pPr>
              <w:jc w:val="center"/>
              <w:textAlignment w:val="center"/>
              <w:rPr>
                <w:rFonts w:ascii="Times New Roman" w:hAnsi="Times New Roman"/>
                <w:color w:val="000000"/>
                <w:sz w:val="24"/>
                <w:szCs w:val="24"/>
              </w:rPr>
            </w:pPr>
          </w:p>
        </w:tc>
        <w:tc>
          <w:tcPr>
            <w:tcW w:w="851" w:type="dxa"/>
            <w:vAlign w:val="center"/>
          </w:tcPr>
          <w:p w14:paraId="054956F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22.5</w:t>
            </w:r>
          </w:p>
        </w:tc>
        <w:tc>
          <w:tcPr>
            <w:tcW w:w="850" w:type="dxa"/>
            <w:vAlign w:val="center"/>
          </w:tcPr>
          <w:p w14:paraId="43B67F8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8.5</w:t>
            </w:r>
          </w:p>
        </w:tc>
        <w:tc>
          <w:tcPr>
            <w:tcW w:w="851" w:type="dxa"/>
            <w:vAlign w:val="center"/>
          </w:tcPr>
          <w:p w14:paraId="1DE6923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c>
          <w:tcPr>
            <w:tcW w:w="850" w:type="dxa"/>
            <w:vAlign w:val="center"/>
          </w:tcPr>
          <w:p w14:paraId="68034A3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76F2660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3EFF264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7E776DA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0.45</w:t>
            </w:r>
          </w:p>
        </w:tc>
        <w:tc>
          <w:tcPr>
            <w:tcW w:w="850" w:type="dxa"/>
            <w:vAlign w:val="center"/>
          </w:tcPr>
          <w:p w14:paraId="0677B55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0.77</w:t>
            </w:r>
          </w:p>
        </w:tc>
        <w:tc>
          <w:tcPr>
            <w:tcW w:w="1134" w:type="dxa"/>
            <w:vAlign w:val="center"/>
          </w:tcPr>
          <w:p w14:paraId="64C1BB1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5F50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4D91D19A">
            <w:pPr>
              <w:jc w:val="center"/>
              <w:rPr>
                <w:rFonts w:ascii="Times New Roman" w:hAnsi="Times New Roman"/>
                <w:color w:val="000000"/>
                <w:sz w:val="24"/>
                <w:szCs w:val="24"/>
              </w:rPr>
            </w:pPr>
          </w:p>
        </w:tc>
        <w:tc>
          <w:tcPr>
            <w:tcW w:w="1276" w:type="dxa"/>
            <w:vAlign w:val="center"/>
          </w:tcPr>
          <w:p w14:paraId="24BE0C7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 猫粮</w:t>
            </w:r>
          </w:p>
        </w:tc>
        <w:tc>
          <w:tcPr>
            <w:tcW w:w="1842" w:type="dxa"/>
            <w:vAlign w:val="center"/>
          </w:tcPr>
          <w:p w14:paraId="61CC995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Q/JSJH 004S-2021</w:t>
            </w:r>
          </w:p>
        </w:tc>
        <w:tc>
          <w:tcPr>
            <w:tcW w:w="1134" w:type="dxa"/>
            <w:vAlign w:val="center"/>
          </w:tcPr>
          <w:p w14:paraId="3693F98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w:t>
            </w:r>
          </w:p>
        </w:tc>
        <w:tc>
          <w:tcPr>
            <w:tcW w:w="1701" w:type="dxa"/>
            <w:vMerge w:val="continue"/>
            <w:vAlign w:val="center"/>
          </w:tcPr>
          <w:p w14:paraId="330A8CD8">
            <w:pPr>
              <w:widowControl/>
              <w:jc w:val="center"/>
              <w:textAlignment w:val="center"/>
              <w:rPr>
                <w:rFonts w:ascii="Times New Roman" w:hAnsi="Times New Roman"/>
                <w:color w:val="000000"/>
                <w:sz w:val="24"/>
                <w:szCs w:val="24"/>
              </w:rPr>
            </w:pPr>
          </w:p>
        </w:tc>
        <w:tc>
          <w:tcPr>
            <w:tcW w:w="851" w:type="dxa"/>
            <w:vAlign w:val="center"/>
          </w:tcPr>
          <w:p w14:paraId="0881669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42</w:t>
            </w:r>
          </w:p>
        </w:tc>
        <w:tc>
          <w:tcPr>
            <w:tcW w:w="850" w:type="dxa"/>
            <w:vAlign w:val="center"/>
          </w:tcPr>
          <w:p w14:paraId="7A86857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20</w:t>
            </w:r>
          </w:p>
        </w:tc>
        <w:tc>
          <w:tcPr>
            <w:tcW w:w="851" w:type="dxa"/>
            <w:vAlign w:val="center"/>
          </w:tcPr>
          <w:p w14:paraId="221DFE3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c>
          <w:tcPr>
            <w:tcW w:w="850" w:type="dxa"/>
            <w:vAlign w:val="center"/>
          </w:tcPr>
          <w:p w14:paraId="7EF3EB4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3201F3B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1273B2B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3A902FC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4CFFE90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70EBCE7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w:t>
            </w:r>
          </w:p>
        </w:tc>
      </w:tr>
      <w:tr w14:paraId="4AB5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7042FE3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沂南东赐食品有限公司</w:t>
            </w:r>
          </w:p>
        </w:tc>
        <w:tc>
          <w:tcPr>
            <w:tcW w:w="1276" w:type="dxa"/>
            <w:vMerge w:val="restart"/>
            <w:vAlign w:val="center"/>
          </w:tcPr>
          <w:p w14:paraId="464B78C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全价低温烘焙猫粮（含益生菌）</w:t>
            </w:r>
          </w:p>
        </w:tc>
        <w:tc>
          <w:tcPr>
            <w:tcW w:w="1842" w:type="dxa"/>
            <w:vMerge w:val="restart"/>
            <w:vAlign w:val="center"/>
          </w:tcPr>
          <w:p w14:paraId="73997BA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Q/YDC 006-2023</w:t>
            </w:r>
          </w:p>
        </w:tc>
        <w:tc>
          <w:tcPr>
            <w:tcW w:w="1134" w:type="dxa"/>
            <w:vAlign w:val="center"/>
          </w:tcPr>
          <w:p w14:paraId="2410B67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幼年期、妊娠期、哺乳期猫</w:t>
            </w:r>
          </w:p>
        </w:tc>
        <w:tc>
          <w:tcPr>
            <w:tcW w:w="1701" w:type="dxa"/>
            <w:vMerge w:val="restart"/>
            <w:vAlign w:val="center"/>
          </w:tcPr>
          <w:p w14:paraId="3D4305A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干性粮,</w:t>
            </w: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 xml:space="preserve"> 14.0%</w:t>
            </w:r>
          </w:p>
          <w:p w14:paraId="3D0172A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半干性粮,14.0-60.0%。</w:t>
            </w:r>
          </w:p>
          <w:p w14:paraId="69FDC3E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湿性,</w:t>
            </w: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60.0%</w:t>
            </w:r>
          </w:p>
        </w:tc>
        <w:tc>
          <w:tcPr>
            <w:tcW w:w="851" w:type="dxa"/>
            <w:vAlign w:val="center"/>
          </w:tcPr>
          <w:p w14:paraId="6EAC173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28</w:t>
            </w:r>
          </w:p>
        </w:tc>
        <w:tc>
          <w:tcPr>
            <w:tcW w:w="850" w:type="dxa"/>
            <w:vAlign w:val="center"/>
          </w:tcPr>
          <w:p w14:paraId="21958D2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1" w:type="dxa"/>
            <w:vAlign w:val="center"/>
          </w:tcPr>
          <w:p w14:paraId="73E9B09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41DCD7D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6D489F2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5B7BBF3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482DB0D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2954593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24539EE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p w14:paraId="72FF09B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0.2（湿）</w:t>
            </w:r>
          </w:p>
        </w:tc>
      </w:tr>
      <w:tr w14:paraId="3576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1DC8E594">
            <w:pPr>
              <w:jc w:val="center"/>
              <w:rPr>
                <w:rFonts w:ascii="Times New Roman" w:hAnsi="Times New Roman"/>
                <w:color w:val="000000"/>
                <w:sz w:val="24"/>
                <w:szCs w:val="24"/>
              </w:rPr>
            </w:pPr>
          </w:p>
        </w:tc>
        <w:tc>
          <w:tcPr>
            <w:tcW w:w="1276" w:type="dxa"/>
            <w:vMerge w:val="continue"/>
            <w:vAlign w:val="center"/>
          </w:tcPr>
          <w:p w14:paraId="534F65F6">
            <w:pPr>
              <w:jc w:val="center"/>
              <w:rPr>
                <w:rFonts w:ascii="Times New Roman" w:hAnsi="Times New Roman"/>
                <w:color w:val="000000"/>
                <w:sz w:val="24"/>
                <w:szCs w:val="24"/>
              </w:rPr>
            </w:pPr>
          </w:p>
        </w:tc>
        <w:tc>
          <w:tcPr>
            <w:tcW w:w="1842" w:type="dxa"/>
            <w:vMerge w:val="continue"/>
            <w:vAlign w:val="center"/>
          </w:tcPr>
          <w:p w14:paraId="52444A2B">
            <w:pPr>
              <w:jc w:val="center"/>
              <w:rPr>
                <w:rFonts w:ascii="Times New Roman" w:hAnsi="Times New Roman"/>
                <w:color w:val="000000"/>
                <w:sz w:val="24"/>
                <w:szCs w:val="24"/>
              </w:rPr>
            </w:pPr>
          </w:p>
        </w:tc>
        <w:tc>
          <w:tcPr>
            <w:tcW w:w="1134" w:type="dxa"/>
            <w:vAlign w:val="center"/>
          </w:tcPr>
          <w:p w14:paraId="6534E2B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成年期猫</w:t>
            </w:r>
          </w:p>
        </w:tc>
        <w:tc>
          <w:tcPr>
            <w:tcW w:w="1701" w:type="dxa"/>
            <w:vMerge w:val="continue"/>
            <w:vAlign w:val="center"/>
          </w:tcPr>
          <w:p w14:paraId="23D7B774">
            <w:pPr>
              <w:widowControl/>
              <w:jc w:val="center"/>
              <w:textAlignment w:val="center"/>
              <w:rPr>
                <w:rFonts w:ascii="Times New Roman" w:hAnsi="Times New Roman"/>
                <w:color w:val="000000"/>
                <w:sz w:val="24"/>
                <w:szCs w:val="24"/>
              </w:rPr>
            </w:pPr>
          </w:p>
        </w:tc>
        <w:tc>
          <w:tcPr>
            <w:tcW w:w="851" w:type="dxa"/>
            <w:vAlign w:val="center"/>
          </w:tcPr>
          <w:p w14:paraId="111C4CF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25</w:t>
            </w:r>
          </w:p>
        </w:tc>
        <w:tc>
          <w:tcPr>
            <w:tcW w:w="850" w:type="dxa"/>
            <w:vAlign w:val="center"/>
          </w:tcPr>
          <w:p w14:paraId="18F249C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1" w:type="dxa"/>
            <w:vAlign w:val="center"/>
          </w:tcPr>
          <w:p w14:paraId="4820067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1A8F4AF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5BACBF1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7F09919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7FF1986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1B12AD6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4A4EB99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p w14:paraId="0195ADD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0.2（湿）</w:t>
            </w:r>
          </w:p>
        </w:tc>
      </w:tr>
      <w:tr w14:paraId="757B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391A1439">
            <w:pPr>
              <w:jc w:val="center"/>
              <w:rPr>
                <w:rFonts w:ascii="Times New Roman" w:hAnsi="Times New Roman"/>
                <w:color w:val="000000"/>
                <w:sz w:val="24"/>
                <w:szCs w:val="24"/>
              </w:rPr>
            </w:pPr>
          </w:p>
        </w:tc>
        <w:tc>
          <w:tcPr>
            <w:tcW w:w="1276" w:type="dxa"/>
            <w:vMerge w:val="restart"/>
            <w:vAlign w:val="center"/>
          </w:tcPr>
          <w:p w14:paraId="4483558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 犬粮（含益生菌）</w:t>
            </w:r>
          </w:p>
        </w:tc>
        <w:tc>
          <w:tcPr>
            <w:tcW w:w="1842" w:type="dxa"/>
            <w:vMerge w:val="restart"/>
            <w:vAlign w:val="center"/>
          </w:tcPr>
          <w:p w14:paraId="5899555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Q/YDC 007-2023</w:t>
            </w:r>
          </w:p>
        </w:tc>
        <w:tc>
          <w:tcPr>
            <w:tcW w:w="1134" w:type="dxa"/>
            <w:vAlign w:val="center"/>
          </w:tcPr>
          <w:p w14:paraId="7DAA305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幼年期、妊娠期、哺乳期犬</w:t>
            </w:r>
          </w:p>
        </w:tc>
        <w:tc>
          <w:tcPr>
            <w:tcW w:w="1701" w:type="dxa"/>
            <w:vMerge w:val="continue"/>
            <w:vAlign w:val="center"/>
          </w:tcPr>
          <w:p w14:paraId="2BCF67C5">
            <w:pPr>
              <w:widowControl/>
              <w:jc w:val="center"/>
              <w:textAlignment w:val="center"/>
              <w:rPr>
                <w:rFonts w:ascii="Times New Roman" w:hAnsi="Times New Roman"/>
                <w:color w:val="000000"/>
                <w:sz w:val="24"/>
                <w:szCs w:val="24"/>
              </w:rPr>
            </w:pPr>
          </w:p>
        </w:tc>
        <w:tc>
          <w:tcPr>
            <w:tcW w:w="851" w:type="dxa"/>
            <w:vAlign w:val="center"/>
          </w:tcPr>
          <w:p w14:paraId="0986411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w:t>
            </w:r>
          </w:p>
        </w:tc>
        <w:tc>
          <w:tcPr>
            <w:tcW w:w="850" w:type="dxa"/>
            <w:vAlign w:val="center"/>
          </w:tcPr>
          <w:p w14:paraId="75B6BA7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c>
          <w:tcPr>
            <w:tcW w:w="851" w:type="dxa"/>
            <w:vAlign w:val="center"/>
          </w:tcPr>
          <w:p w14:paraId="478B92C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5EB31E8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58F69B3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6D2038E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0E2368E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0.45</w:t>
            </w:r>
          </w:p>
        </w:tc>
        <w:tc>
          <w:tcPr>
            <w:tcW w:w="850" w:type="dxa"/>
            <w:vAlign w:val="center"/>
          </w:tcPr>
          <w:p w14:paraId="7BC0075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0.77</w:t>
            </w:r>
          </w:p>
        </w:tc>
        <w:tc>
          <w:tcPr>
            <w:tcW w:w="1134" w:type="dxa"/>
            <w:vAlign w:val="center"/>
          </w:tcPr>
          <w:p w14:paraId="68D67FD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2E61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08394543">
            <w:pPr>
              <w:jc w:val="center"/>
              <w:rPr>
                <w:rFonts w:ascii="Times New Roman" w:hAnsi="Times New Roman"/>
                <w:color w:val="000000"/>
                <w:sz w:val="24"/>
                <w:szCs w:val="24"/>
              </w:rPr>
            </w:pPr>
          </w:p>
        </w:tc>
        <w:tc>
          <w:tcPr>
            <w:tcW w:w="1276" w:type="dxa"/>
            <w:vMerge w:val="continue"/>
            <w:vAlign w:val="center"/>
          </w:tcPr>
          <w:p w14:paraId="78FFF71E">
            <w:pPr>
              <w:jc w:val="center"/>
              <w:rPr>
                <w:rFonts w:ascii="Times New Roman" w:hAnsi="Times New Roman"/>
                <w:color w:val="000000"/>
                <w:sz w:val="24"/>
                <w:szCs w:val="24"/>
              </w:rPr>
            </w:pPr>
          </w:p>
        </w:tc>
        <w:tc>
          <w:tcPr>
            <w:tcW w:w="1842" w:type="dxa"/>
            <w:vMerge w:val="continue"/>
            <w:vAlign w:val="center"/>
          </w:tcPr>
          <w:p w14:paraId="0D5CBD2C">
            <w:pPr>
              <w:jc w:val="center"/>
              <w:rPr>
                <w:rFonts w:ascii="Times New Roman" w:hAnsi="Times New Roman"/>
                <w:color w:val="000000"/>
                <w:sz w:val="24"/>
                <w:szCs w:val="24"/>
              </w:rPr>
            </w:pPr>
          </w:p>
        </w:tc>
        <w:tc>
          <w:tcPr>
            <w:tcW w:w="1134" w:type="dxa"/>
            <w:vAlign w:val="center"/>
          </w:tcPr>
          <w:p w14:paraId="7FC128F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成年期犬</w:t>
            </w:r>
          </w:p>
        </w:tc>
        <w:tc>
          <w:tcPr>
            <w:tcW w:w="1701" w:type="dxa"/>
            <w:vMerge w:val="continue"/>
            <w:vAlign w:val="center"/>
          </w:tcPr>
          <w:p w14:paraId="6771363C">
            <w:pPr>
              <w:widowControl/>
              <w:jc w:val="center"/>
              <w:textAlignment w:val="center"/>
              <w:rPr>
                <w:rFonts w:ascii="Times New Roman" w:hAnsi="Times New Roman"/>
                <w:color w:val="000000"/>
                <w:sz w:val="24"/>
                <w:szCs w:val="24"/>
              </w:rPr>
            </w:pPr>
          </w:p>
        </w:tc>
        <w:tc>
          <w:tcPr>
            <w:tcW w:w="851" w:type="dxa"/>
            <w:vAlign w:val="center"/>
          </w:tcPr>
          <w:p w14:paraId="23FE856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18</w:t>
            </w:r>
          </w:p>
        </w:tc>
        <w:tc>
          <w:tcPr>
            <w:tcW w:w="850" w:type="dxa"/>
            <w:vAlign w:val="center"/>
          </w:tcPr>
          <w:p w14:paraId="4D480F3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c>
          <w:tcPr>
            <w:tcW w:w="851" w:type="dxa"/>
            <w:vAlign w:val="center"/>
          </w:tcPr>
          <w:p w14:paraId="5EBE940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152A5A3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72098DC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09176A2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6CFDCC2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0.09</w:t>
            </w:r>
          </w:p>
        </w:tc>
        <w:tc>
          <w:tcPr>
            <w:tcW w:w="850" w:type="dxa"/>
            <w:vAlign w:val="center"/>
          </w:tcPr>
          <w:p w14:paraId="49DE69B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0.63</w:t>
            </w:r>
          </w:p>
        </w:tc>
        <w:tc>
          <w:tcPr>
            <w:tcW w:w="1134" w:type="dxa"/>
            <w:vAlign w:val="center"/>
          </w:tcPr>
          <w:p w14:paraId="4FC9449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7682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4D3B757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湖南佩达生物科技有限公司</w:t>
            </w:r>
          </w:p>
        </w:tc>
        <w:tc>
          <w:tcPr>
            <w:tcW w:w="1276" w:type="dxa"/>
            <w:vAlign w:val="center"/>
          </w:tcPr>
          <w:p w14:paraId="64A572E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全价宠物食品低温烘焙粮</w:t>
            </w:r>
          </w:p>
        </w:tc>
        <w:tc>
          <w:tcPr>
            <w:tcW w:w="1842" w:type="dxa"/>
            <w:vAlign w:val="center"/>
          </w:tcPr>
          <w:p w14:paraId="1189091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Q/HNPD 0066-2022</w:t>
            </w:r>
          </w:p>
        </w:tc>
        <w:tc>
          <w:tcPr>
            <w:tcW w:w="1134" w:type="dxa"/>
            <w:vAlign w:val="center"/>
          </w:tcPr>
          <w:p w14:paraId="10F805C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w:t>
            </w:r>
          </w:p>
        </w:tc>
        <w:tc>
          <w:tcPr>
            <w:tcW w:w="1701" w:type="dxa"/>
            <w:vAlign w:val="center"/>
          </w:tcPr>
          <w:p w14:paraId="4D309A1B">
            <w:pPr>
              <w:widowControl/>
              <w:jc w:val="center"/>
              <w:textAlignment w:val="center"/>
              <w:rPr>
                <w:rFonts w:ascii="Times New Roman" w:hAnsi="Times New Roman"/>
                <w:color w:val="000000"/>
                <w:sz w:val="24"/>
                <w:szCs w:val="24"/>
              </w:rPr>
            </w:pP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8.0%</w:t>
            </w:r>
          </w:p>
        </w:tc>
        <w:tc>
          <w:tcPr>
            <w:tcW w:w="851" w:type="dxa"/>
            <w:vAlign w:val="center"/>
          </w:tcPr>
          <w:p w14:paraId="7AD13ED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35</w:t>
            </w:r>
          </w:p>
        </w:tc>
        <w:tc>
          <w:tcPr>
            <w:tcW w:w="850" w:type="dxa"/>
            <w:vAlign w:val="center"/>
          </w:tcPr>
          <w:p w14:paraId="5E9F8EB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16</w:t>
            </w:r>
          </w:p>
        </w:tc>
        <w:tc>
          <w:tcPr>
            <w:tcW w:w="851" w:type="dxa"/>
            <w:vAlign w:val="center"/>
          </w:tcPr>
          <w:p w14:paraId="2B06417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c>
          <w:tcPr>
            <w:tcW w:w="850" w:type="dxa"/>
            <w:vAlign w:val="center"/>
          </w:tcPr>
          <w:p w14:paraId="4FC1262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246DD66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1.2</w:t>
            </w:r>
          </w:p>
        </w:tc>
        <w:tc>
          <w:tcPr>
            <w:tcW w:w="851" w:type="dxa"/>
            <w:vAlign w:val="center"/>
          </w:tcPr>
          <w:p w14:paraId="7202C1A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992" w:type="dxa"/>
            <w:vAlign w:val="center"/>
          </w:tcPr>
          <w:p w14:paraId="4EEEE50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0.45</w:t>
            </w:r>
          </w:p>
        </w:tc>
        <w:tc>
          <w:tcPr>
            <w:tcW w:w="850" w:type="dxa"/>
            <w:vAlign w:val="center"/>
          </w:tcPr>
          <w:p w14:paraId="26F8C9D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1134" w:type="dxa"/>
            <w:vAlign w:val="center"/>
          </w:tcPr>
          <w:p w14:paraId="6362460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6EB6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2265EE6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邢台阿丝奇宠物饲料有限公司</w:t>
            </w:r>
          </w:p>
        </w:tc>
        <w:tc>
          <w:tcPr>
            <w:tcW w:w="1276" w:type="dxa"/>
            <w:vAlign w:val="center"/>
          </w:tcPr>
          <w:p w14:paraId="5FD479F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全价烘焙犬粮</w:t>
            </w:r>
          </w:p>
        </w:tc>
        <w:tc>
          <w:tcPr>
            <w:tcW w:w="1842" w:type="dxa"/>
            <w:vAlign w:val="center"/>
          </w:tcPr>
          <w:p w14:paraId="7CD28CB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Q/ASQ 008-2022</w:t>
            </w:r>
          </w:p>
        </w:tc>
        <w:tc>
          <w:tcPr>
            <w:tcW w:w="1134" w:type="dxa"/>
            <w:vAlign w:val="center"/>
          </w:tcPr>
          <w:p w14:paraId="7E00536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全期犬粮</w:t>
            </w:r>
          </w:p>
        </w:tc>
        <w:tc>
          <w:tcPr>
            <w:tcW w:w="1701" w:type="dxa"/>
            <w:vMerge w:val="restart"/>
            <w:vAlign w:val="center"/>
          </w:tcPr>
          <w:p w14:paraId="6501EB77">
            <w:pPr>
              <w:jc w:val="center"/>
              <w:textAlignment w:val="center"/>
              <w:rPr>
                <w:rFonts w:ascii="Times New Roman" w:hAnsi="Times New Roman"/>
                <w:color w:val="000000"/>
                <w:sz w:val="24"/>
                <w:szCs w:val="24"/>
              </w:rPr>
            </w:pP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10.0%</w:t>
            </w:r>
          </w:p>
        </w:tc>
        <w:tc>
          <w:tcPr>
            <w:tcW w:w="851" w:type="dxa"/>
            <w:vAlign w:val="center"/>
          </w:tcPr>
          <w:p w14:paraId="12BC210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34</w:t>
            </w:r>
          </w:p>
        </w:tc>
        <w:tc>
          <w:tcPr>
            <w:tcW w:w="850" w:type="dxa"/>
            <w:vAlign w:val="center"/>
          </w:tcPr>
          <w:p w14:paraId="53110F4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15</w:t>
            </w:r>
          </w:p>
        </w:tc>
        <w:tc>
          <w:tcPr>
            <w:tcW w:w="851" w:type="dxa"/>
            <w:vAlign w:val="center"/>
          </w:tcPr>
          <w:p w14:paraId="00CAB2E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3F3F98F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709" w:type="dxa"/>
            <w:vAlign w:val="center"/>
          </w:tcPr>
          <w:p w14:paraId="5DF2C67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1ABE317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2E21184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0.45</w:t>
            </w:r>
          </w:p>
        </w:tc>
        <w:tc>
          <w:tcPr>
            <w:tcW w:w="850" w:type="dxa"/>
            <w:vAlign w:val="center"/>
          </w:tcPr>
          <w:p w14:paraId="4F63EDC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1134" w:type="dxa"/>
            <w:vAlign w:val="center"/>
          </w:tcPr>
          <w:p w14:paraId="72885BA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64B5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574460AE">
            <w:pPr>
              <w:jc w:val="center"/>
              <w:rPr>
                <w:rFonts w:ascii="Times New Roman" w:hAnsi="Times New Roman"/>
                <w:color w:val="000000"/>
                <w:sz w:val="24"/>
                <w:szCs w:val="24"/>
              </w:rPr>
            </w:pPr>
          </w:p>
        </w:tc>
        <w:tc>
          <w:tcPr>
            <w:tcW w:w="1276" w:type="dxa"/>
            <w:vAlign w:val="center"/>
          </w:tcPr>
          <w:p w14:paraId="3A796CB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全价烘焙猫粮</w:t>
            </w:r>
          </w:p>
        </w:tc>
        <w:tc>
          <w:tcPr>
            <w:tcW w:w="1842" w:type="dxa"/>
            <w:vAlign w:val="center"/>
          </w:tcPr>
          <w:p w14:paraId="3972180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Q/ASQ007-2022</w:t>
            </w:r>
          </w:p>
        </w:tc>
        <w:tc>
          <w:tcPr>
            <w:tcW w:w="1134" w:type="dxa"/>
            <w:vAlign w:val="center"/>
          </w:tcPr>
          <w:p w14:paraId="6B9F3E4B">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全期猫粮</w:t>
            </w:r>
          </w:p>
        </w:tc>
        <w:tc>
          <w:tcPr>
            <w:tcW w:w="1701" w:type="dxa"/>
            <w:vMerge w:val="continue"/>
            <w:vAlign w:val="center"/>
          </w:tcPr>
          <w:p w14:paraId="12AA0FFB">
            <w:pPr>
              <w:widowControl/>
              <w:jc w:val="center"/>
              <w:textAlignment w:val="center"/>
              <w:rPr>
                <w:rFonts w:ascii="Times New Roman" w:hAnsi="Times New Roman"/>
                <w:color w:val="000000"/>
                <w:sz w:val="24"/>
                <w:szCs w:val="24"/>
              </w:rPr>
            </w:pPr>
          </w:p>
        </w:tc>
        <w:tc>
          <w:tcPr>
            <w:tcW w:w="851" w:type="dxa"/>
            <w:vAlign w:val="center"/>
          </w:tcPr>
          <w:p w14:paraId="2FD9FD8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42</w:t>
            </w:r>
          </w:p>
        </w:tc>
        <w:tc>
          <w:tcPr>
            <w:tcW w:w="850" w:type="dxa"/>
            <w:vAlign w:val="center"/>
          </w:tcPr>
          <w:p w14:paraId="0298D19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15</w:t>
            </w:r>
          </w:p>
        </w:tc>
        <w:tc>
          <w:tcPr>
            <w:tcW w:w="851" w:type="dxa"/>
            <w:vAlign w:val="center"/>
          </w:tcPr>
          <w:p w14:paraId="6B79AA1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741AC0D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709" w:type="dxa"/>
            <w:vAlign w:val="center"/>
          </w:tcPr>
          <w:p w14:paraId="5CD24C9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11CD2E1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3E440AF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0.45</w:t>
            </w:r>
          </w:p>
        </w:tc>
        <w:tc>
          <w:tcPr>
            <w:tcW w:w="850" w:type="dxa"/>
            <w:vAlign w:val="center"/>
          </w:tcPr>
          <w:p w14:paraId="1F90E2D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2E08865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0.1</w:t>
            </w:r>
          </w:p>
        </w:tc>
      </w:tr>
      <w:tr w14:paraId="3374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49D50C54">
            <w:pPr>
              <w:jc w:val="center"/>
              <w:rPr>
                <w:rFonts w:ascii="Times New Roman" w:hAnsi="Times New Roman"/>
                <w:color w:val="000000"/>
                <w:sz w:val="24"/>
                <w:szCs w:val="24"/>
              </w:rPr>
            </w:pPr>
            <w:r>
              <w:rPr>
                <w:rFonts w:ascii="Times New Roman" w:hAnsi="Times New Roman"/>
                <w:color w:val="000000"/>
                <w:kern w:val="0"/>
                <w:sz w:val="24"/>
                <w:szCs w:val="24"/>
                <w:lang w:bidi="ar"/>
              </w:rPr>
              <w:t>山东路斯宠物食品股份有限公司</w:t>
            </w:r>
          </w:p>
        </w:tc>
        <w:tc>
          <w:tcPr>
            <w:tcW w:w="1276" w:type="dxa"/>
            <w:vMerge w:val="restart"/>
            <w:vAlign w:val="center"/>
          </w:tcPr>
          <w:p w14:paraId="2D9DD79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全价低温烘焙 猫粮</w:t>
            </w:r>
          </w:p>
        </w:tc>
        <w:tc>
          <w:tcPr>
            <w:tcW w:w="1842" w:type="dxa"/>
            <w:vMerge w:val="restart"/>
            <w:vAlign w:val="center"/>
          </w:tcPr>
          <w:p w14:paraId="76A1A22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Q/0700WLS 022-2022</w:t>
            </w:r>
          </w:p>
        </w:tc>
        <w:tc>
          <w:tcPr>
            <w:tcW w:w="1134" w:type="dxa"/>
            <w:vAlign w:val="center"/>
          </w:tcPr>
          <w:p w14:paraId="6C73173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幼年期、妊娠期、哺乳期猫</w:t>
            </w:r>
          </w:p>
        </w:tc>
        <w:tc>
          <w:tcPr>
            <w:tcW w:w="1701" w:type="dxa"/>
            <w:vMerge w:val="restart"/>
            <w:vAlign w:val="center"/>
          </w:tcPr>
          <w:p w14:paraId="6FB2145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851" w:type="dxa"/>
            <w:vAlign w:val="center"/>
          </w:tcPr>
          <w:p w14:paraId="4393BE5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28</w:t>
            </w:r>
          </w:p>
        </w:tc>
        <w:tc>
          <w:tcPr>
            <w:tcW w:w="850" w:type="dxa"/>
            <w:vAlign w:val="center"/>
          </w:tcPr>
          <w:p w14:paraId="42E7A79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8</w:t>
            </w:r>
          </w:p>
        </w:tc>
        <w:tc>
          <w:tcPr>
            <w:tcW w:w="851" w:type="dxa"/>
            <w:vAlign w:val="center"/>
          </w:tcPr>
          <w:p w14:paraId="7BE9CA5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9</w:t>
            </w:r>
          </w:p>
        </w:tc>
        <w:tc>
          <w:tcPr>
            <w:tcW w:w="850" w:type="dxa"/>
            <w:vAlign w:val="center"/>
          </w:tcPr>
          <w:p w14:paraId="759CA3E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10</w:t>
            </w:r>
          </w:p>
        </w:tc>
        <w:tc>
          <w:tcPr>
            <w:tcW w:w="709" w:type="dxa"/>
            <w:vAlign w:val="center"/>
          </w:tcPr>
          <w:p w14:paraId="4A6A7F7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w:t>
            </w:r>
          </w:p>
        </w:tc>
        <w:tc>
          <w:tcPr>
            <w:tcW w:w="851" w:type="dxa"/>
            <w:vAlign w:val="center"/>
          </w:tcPr>
          <w:p w14:paraId="4606882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0.8</w:t>
            </w:r>
          </w:p>
        </w:tc>
        <w:tc>
          <w:tcPr>
            <w:tcW w:w="992" w:type="dxa"/>
            <w:vAlign w:val="center"/>
          </w:tcPr>
          <w:p w14:paraId="1423344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0.3</w:t>
            </w:r>
          </w:p>
        </w:tc>
        <w:tc>
          <w:tcPr>
            <w:tcW w:w="850" w:type="dxa"/>
            <w:vAlign w:val="center"/>
          </w:tcPr>
          <w:p w14:paraId="5CD43EF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w:t>
            </w:r>
          </w:p>
        </w:tc>
        <w:tc>
          <w:tcPr>
            <w:tcW w:w="1134" w:type="dxa"/>
            <w:vAlign w:val="center"/>
          </w:tcPr>
          <w:p w14:paraId="5218287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tc>
      </w:tr>
      <w:tr w14:paraId="09C7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4426E00A">
            <w:pPr>
              <w:jc w:val="center"/>
              <w:rPr>
                <w:rFonts w:ascii="Times New Roman" w:hAnsi="Times New Roman"/>
                <w:color w:val="000000"/>
                <w:sz w:val="24"/>
                <w:szCs w:val="24"/>
              </w:rPr>
            </w:pPr>
          </w:p>
        </w:tc>
        <w:tc>
          <w:tcPr>
            <w:tcW w:w="1276" w:type="dxa"/>
            <w:vMerge w:val="continue"/>
            <w:vAlign w:val="center"/>
          </w:tcPr>
          <w:p w14:paraId="1E1B5237">
            <w:pPr>
              <w:widowControl/>
              <w:jc w:val="center"/>
              <w:textAlignment w:val="center"/>
              <w:rPr>
                <w:rFonts w:ascii="Times New Roman" w:hAnsi="Times New Roman"/>
                <w:color w:val="000000"/>
                <w:kern w:val="0"/>
                <w:sz w:val="24"/>
                <w:szCs w:val="24"/>
                <w:lang w:bidi="ar"/>
              </w:rPr>
            </w:pPr>
          </w:p>
        </w:tc>
        <w:tc>
          <w:tcPr>
            <w:tcW w:w="1842" w:type="dxa"/>
            <w:vMerge w:val="continue"/>
            <w:vAlign w:val="center"/>
          </w:tcPr>
          <w:p w14:paraId="4D280EED">
            <w:pPr>
              <w:widowControl/>
              <w:jc w:val="center"/>
              <w:textAlignment w:val="center"/>
              <w:rPr>
                <w:rFonts w:ascii="Times New Roman" w:hAnsi="Times New Roman"/>
                <w:color w:val="000000"/>
                <w:kern w:val="0"/>
                <w:sz w:val="24"/>
                <w:szCs w:val="24"/>
                <w:lang w:bidi="ar"/>
              </w:rPr>
            </w:pPr>
          </w:p>
        </w:tc>
        <w:tc>
          <w:tcPr>
            <w:tcW w:w="1134" w:type="dxa"/>
            <w:vAlign w:val="center"/>
          </w:tcPr>
          <w:p w14:paraId="7C79508E">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成年期猫</w:t>
            </w:r>
          </w:p>
        </w:tc>
        <w:tc>
          <w:tcPr>
            <w:tcW w:w="1701" w:type="dxa"/>
            <w:vMerge w:val="continue"/>
            <w:vAlign w:val="center"/>
          </w:tcPr>
          <w:p w14:paraId="02AF0A9E">
            <w:pPr>
              <w:widowControl/>
              <w:jc w:val="center"/>
              <w:textAlignment w:val="center"/>
              <w:rPr>
                <w:rFonts w:ascii="Times New Roman" w:hAnsi="Times New Roman"/>
                <w:color w:val="000000"/>
                <w:sz w:val="24"/>
                <w:szCs w:val="24"/>
              </w:rPr>
            </w:pPr>
          </w:p>
        </w:tc>
        <w:tc>
          <w:tcPr>
            <w:tcW w:w="851" w:type="dxa"/>
            <w:vAlign w:val="center"/>
          </w:tcPr>
          <w:p w14:paraId="1743E4B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25</w:t>
            </w:r>
          </w:p>
        </w:tc>
        <w:tc>
          <w:tcPr>
            <w:tcW w:w="850" w:type="dxa"/>
            <w:vAlign w:val="center"/>
          </w:tcPr>
          <w:p w14:paraId="1ED227F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8</w:t>
            </w:r>
          </w:p>
        </w:tc>
        <w:tc>
          <w:tcPr>
            <w:tcW w:w="851" w:type="dxa"/>
            <w:vAlign w:val="center"/>
          </w:tcPr>
          <w:p w14:paraId="613D32C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9</w:t>
            </w:r>
          </w:p>
        </w:tc>
        <w:tc>
          <w:tcPr>
            <w:tcW w:w="850" w:type="dxa"/>
            <w:vAlign w:val="center"/>
          </w:tcPr>
          <w:p w14:paraId="43D39AA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10</w:t>
            </w:r>
          </w:p>
        </w:tc>
        <w:tc>
          <w:tcPr>
            <w:tcW w:w="709" w:type="dxa"/>
            <w:vAlign w:val="center"/>
          </w:tcPr>
          <w:p w14:paraId="701D95D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0.6</w:t>
            </w:r>
          </w:p>
        </w:tc>
        <w:tc>
          <w:tcPr>
            <w:tcW w:w="851" w:type="dxa"/>
            <w:vAlign w:val="center"/>
          </w:tcPr>
          <w:p w14:paraId="5750285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0.5</w:t>
            </w:r>
          </w:p>
        </w:tc>
        <w:tc>
          <w:tcPr>
            <w:tcW w:w="992" w:type="dxa"/>
            <w:vAlign w:val="center"/>
          </w:tcPr>
          <w:p w14:paraId="290825A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0.3</w:t>
            </w:r>
          </w:p>
        </w:tc>
        <w:tc>
          <w:tcPr>
            <w:tcW w:w="850" w:type="dxa"/>
            <w:vAlign w:val="center"/>
          </w:tcPr>
          <w:p w14:paraId="1F67A11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w:t>
            </w:r>
          </w:p>
        </w:tc>
        <w:tc>
          <w:tcPr>
            <w:tcW w:w="1134" w:type="dxa"/>
            <w:vAlign w:val="center"/>
          </w:tcPr>
          <w:p w14:paraId="4E927A1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tc>
      </w:tr>
      <w:tr w14:paraId="67BE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04BE8D8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山东汉欧生物科技有限公司</w:t>
            </w:r>
          </w:p>
          <w:p w14:paraId="5FCFC2B7">
            <w:pPr>
              <w:widowControl/>
              <w:jc w:val="center"/>
              <w:textAlignment w:val="center"/>
              <w:rPr>
                <w:rFonts w:ascii="Times New Roman" w:hAnsi="Times New Roman"/>
                <w:color w:val="000000"/>
                <w:kern w:val="0"/>
                <w:sz w:val="24"/>
                <w:szCs w:val="24"/>
                <w:lang w:bidi="ar"/>
              </w:rPr>
            </w:pPr>
          </w:p>
          <w:p w14:paraId="24E9F110">
            <w:pPr>
              <w:widowControl/>
              <w:jc w:val="center"/>
              <w:textAlignment w:val="center"/>
              <w:rPr>
                <w:rFonts w:ascii="Times New Roman" w:hAnsi="Times New Roman"/>
                <w:color w:val="000000"/>
                <w:kern w:val="0"/>
                <w:sz w:val="24"/>
                <w:szCs w:val="24"/>
                <w:lang w:bidi="ar"/>
              </w:rPr>
            </w:pPr>
          </w:p>
          <w:p w14:paraId="4ABD91DB">
            <w:pPr>
              <w:widowControl/>
              <w:jc w:val="center"/>
              <w:textAlignment w:val="center"/>
              <w:rPr>
                <w:rFonts w:ascii="Times New Roman" w:hAnsi="Times New Roman"/>
                <w:color w:val="000000"/>
                <w:sz w:val="24"/>
                <w:szCs w:val="24"/>
              </w:rPr>
            </w:pPr>
          </w:p>
        </w:tc>
        <w:tc>
          <w:tcPr>
            <w:tcW w:w="1276" w:type="dxa"/>
            <w:vMerge w:val="restart"/>
            <w:vAlign w:val="center"/>
          </w:tcPr>
          <w:p w14:paraId="14AA3A8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全价低温烘焙猫粮</w:t>
            </w:r>
          </w:p>
        </w:tc>
        <w:tc>
          <w:tcPr>
            <w:tcW w:w="1842" w:type="dxa"/>
            <w:vMerge w:val="restart"/>
            <w:vAlign w:val="center"/>
          </w:tcPr>
          <w:p w14:paraId="101B6BB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Q/1321 SHO039-2022</w:t>
            </w:r>
          </w:p>
        </w:tc>
        <w:tc>
          <w:tcPr>
            <w:tcW w:w="1134" w:type="dxa"/>
            <w:vMerge w:val="restart"/>
            <w:vAlign w:val="center"/>
          </w:tcPr>
          <w:p w14:paraId="14BA24B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全期猫粮</w:t>
            </w:r>
          </w:p>
        </w:tc>
        <w:tc>
          <w:tcPr>
            <w:tcW w:w="1701" w:type="dxa"/>
            <w:vMerge w:val="restart"/>
            <w:vAlign w:val="center"/>
          </w:tcPr>
          <w:p w14:paraId="0439120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干性粮,</w:t>
            </w: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 xml:space="preserve"> 14.0%</w:t>
            </w:r>
          </w:p>
          <w:p w14:paraId="23B9F5C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半干性粮,14.0-60.0%。</w:t>
            </w:r>
          </w:p>
          <w:p w14:paraId="7686C9C2">
            <w:pPr>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湿性,</w:t>
            </w: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60.0%</w:t>
            </w:r>
          </w:p>
        </w:tc>
        <w:tc>
          <w:tcPr>
            <w:tcW w:w="851" w:type="dxa"/>
            <w:vAlign w:val="center"/>
          </w:tcPr>
          <w:p w14:paraId="7B57BB6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28</w:t>
            </w:r>
          </w:p>
        </w:tc>
        <w:tc>
          <w:tcPr>
            <w:tcW w:w="850" w:type="dxa"/>
            <w:vAlign w:val="center"/>
          </w:tcPr>
          <w:p w14:paraId="394FA34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1" w:type="dxa"/>
            <w:vAlign w:val="center"/>
          </w:tcPr>
          <w:p w14:paraId="60530F1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45185B1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53A0F88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4B3F79A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5515377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35CAFB9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21296653">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p w14:paraId="7AAA294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0.2（湿）</w:t>
            </w:r>
          </w:p>
        </w:tc>
      </w:tr>
      <w:tr w14:paraId="58BB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3463A821">
            <w:pPr>
              <w:jc w:val="center"/>
              <w:rPr>
                <w:rFonts w:ascii="Times New Roman" w:hAnsi="Times New Roman"/>
                <w:color w:val="000000"/>
                <w:sz w:val="24"/>
                <w:szCs w:val="24"/>
              </w:rPr>
            </w:pPr>
          </w:p>
        </w:tc>
        <w:tc>
          <w:tcPr>
            <w:tcW w:w="1276" w:type="dxa"/>
            <w:vMerge w:val="continue"/>
            <w:vAlign w:val="center"/>
          </w:tcPr>
          <w:p w14:paraId="456163B9">
            <w:pPr>
              <w:jc w:val="center"/>
              <w:rPr>
                <w:rFonts w:ascii="Times New Roman" w:hAnsi="Times New Roman"/>
                <w:color w:val="000000"/>
                <w:sz w:val="24"/>
                <w:szCs w:val="24"/>
              </w:rPr>
            </w:pPr>
          </w:p>
        </w:tc>
        <w:tc>
          <w:tcPr>
            <w:tcW w:w="1842" w:type="dxa"/>
            <w:vMerge w:val="continue"/>
            <w:vAlign w:val="center"/>
          </w:tcPr>
          <w:p w14:paraId="45FC59B1">
            <w:pPr>
              <w:jc w:val="center"/>
              <w:rPr>
                <w:rFonts w:ascii="Times New Roman" w:hAnsi="Times New Roman"/>
                <w:color w:val="000000"/>
                <w:sz w:val="24"/>
                <w:szCs w:val="24"/>
              </w:rPr>
            </w:pPr>
          </w:p>
        </w:tc>
        <w:tc>
          <w:tcPr>
            <w:tcW w:w="1134" w:type="dxa"/>
            <w:vMerge w:val="continue"/>
            <w:vAlign w:val="center"/>
          </w:tcPr>
          <w:p w14:paraId="1A32AE56">
            <w:pPr>
              <w:widowControl/>
              <w:jc w:val="center"/>
              <w:textAlignment w:val="center"/>
              <w:rPr>
                <w:rFonts w:ascii="Times New Roman" w:hAnsi="Times New Roman"/>
                <w:color w:val="000000"/>
                <w:kern w:val="0"/>
                <w:sz w:val="24"/>
                <w:szCs w:val="24"/>
                <w:lang w:bidi="ar"/>
              </w:rPr>
            </w:pPr>
          </w:p>
        </w:tc>
        <w:tc>
          <w:tcPr>
            <w:tcW w:w="1701" w:type="dxa"/>
            <w:vMerge w:val="continue"/>
            <w:vAlign w:val="center"/>
          </w:tcPr>
          <w:p w14:paraId="792EDC17">
            <w:pPr>
              <w:jc w:val="center"/>
              <w:textAlignment w:val="center"/>
              <w:rPr>
                <w:rFonts w:ascii="Times New Roman" w:hAnsi="Times New Roman"/>
                <w:color w:val="000000"/>
                <w:sz w:val="24"/>
                <w:szCs w:val="24"/>
              </w:rPr>
            </w:pPr>
          </w:p>
        </w:tc>
        <w:tc>
          <w:tcPr>
            <w:tcW w:w="851" w:type="dxa"/>
            <w:vAlign w:val="center"/>
          </w:tcPr>
          <w:p w14:paraId="61723A4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25</w:t>
            </w:r>
          </w:p>
        </w:tc>
        <w:tc>
          <w:tcPr>
            <w:tcW w:w="850" w:type="dxa"/>
            <w:vAlign w:val="center"/>
          </w:tcPr>
          <w:p w14:paraId="6EBE577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1" w:type="dxa"/>
            <w:vAlign w:val="center"/>
          </w:tcPr>
          <w:p w14:paraId="786748C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013C6C7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75CA31A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4A7004D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04107B8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17278B2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5028C23F">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p w14:paraId="3A8DC10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0.2（湿）</w:t>
            </w:r>
          </w:p>
        </w:tc>
      </w:tr>
      <w:tr w14:paraId="44FD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560" w:type="dxa"/>
            <w:vMerge w:val="continue"/>
            <w:vAlign w:val="center"/>
          </w:tcPr>
          <w:p w14:paraId="30C2EF0A">
            <w:pPr>
              <w:jc w:val="center"/>
              <w:rPr>
                <w:rFonts w:ascii="Times New Roman" w:hAnsi="Times New Roman"/>
                <w:color w:val="000000"/>
                <w:sz w:val="24"/>
                <w:szCs w:val="24"/>
              </w:rPr>
            </w:pPr>
          </w:p>
        </w:tc>
        <w:tc>
          <w:tcPr>
            <w:tcW w:w="1276" w:type="dxa"/>
            <w:vMerge w:val="restart"/>
            <w:vAlign w:val="center"/>
          </w:tcPr>
          <w:p w14:paraId="5453ACC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全价低温烘焙犬粮</w:t>
            </w:r>
          </w:p>
        </w:tc>
        <w:tc>
          <w:tcPr>
            <w:tcW w:w="1842" w:type="dxa"/>
            <w:vMerge w:val="restart"/>
            <w:vAlign w:val="center"/>
          </w:tcPr>
          <w:p w14:paraId="6DDFA75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Q/1321 SHO040-2022</w:t>
            </w:r>
          </w:p>
        </w:tc>
        <w:tc>
          <w:tcPr>
            <w:tcW w:w="1134" w:type="dxa"/>
            <w:vMerge w:val="restart"/>
            <w:vAlign w:val="center"/>
          </w:tcPr>
          <w:p w14:paraId="5EAFB08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全期犬粮</w:t>
            </w:r>
          </w:p>
        </w:tc>
        <w:tc>
          <w:tcPr>
            <w:tcW w:w="1701" w:type="dxa"/>
            <w:vMerge w:val="continue"/>
            <w:vAlign w:val="center"/>
          </w:tcPr>
          <w:p w14:paraId="5781B90F">
            <w:pPr>
              <w:jc w:val="center"/>
              <w:textAlignment w:val="center"/>
              <w:rPr>
                <w:rFonts w:ascii="Times New Roman" w:hAnsi="Times New Roman"/>
                <w:color w:val="000000"/>
                <w:sz w:val="24"/>
                <w:szCs w:val="24"/>
              </w:rPr>
            </w:pPr>
          </w:p>
        </w:tc>
        <w:tc>
          <w:tcPr>
            <w:tcW w:w="851" w:type="dxa"/>
            <w:vAlign w:val="center"/>
          </w:tcPr>
          <w:p w14:paraId="23F4629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w:t>
            </w:r>
          </w:p>
        </w:tc>
        <w:tc>
          <w:tcPr>
            <w:tcW w:w="850" w:type="dxa"/>
            <w:vAlign w:val="center"/>
          </w:tcPr>
          <w:p w14:paraId="0DF5AB5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c>
          <w:tcPr>
            <w:tcW w:w="851" w:type="dxa"/>
            <w:vAlign w:val="center"/>
          </w:tcPr>
          <w:p w14:paraId="24939F6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753D7F8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5A1209E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10F9922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33F0EC1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0.45</w:t>
            </w:r>
          </w:p>
        </w:tc>
        <w:tc>
          <w:tcPr>
            <w:tcW w:w="850" w:type="dxa"/>
            <w:vAlign w:val="center"/>
          </w:tcPr>
          <w:p w14:paraId="23B16E0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0.77</w:t>
            </w:r>
          </w:p>
        </w:tc>
        <w:tc>
          <w:tcPr>
            <w:tcW w:w="1134" w:type="dxa"/>
            <w:vAlign w:val="center"/>
          </w:tcPr>
          <w:p w14:paraId="4015E42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14BFE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61F61B19">
            <w:pPr>
              <w:jc w:val="center"/>
              <w:rPr>
                <w:rFonts w:ascii="Times New Roman" w:hAnsi="Times New Roman"/>
                <w:color w:val="000000"/>
                <w:sz w:val="24"/>
                <w:szCs w:val="24"/>
              </w:rPr>
            </w:pPr>
          </w:p>
        </w:tc>
        <w:tc>
          <w:tcPr>
            <w:tcW w:w="1276" w:type="dxa"/>
            <w:vMerge w:val="continue"/>
            <w:vAlign w:val="center"/>
          </w:tcPr>
          <w:p w14:paraId="1173BC41">
            <w:pPr>
              <w:jc w:val="center"/>
              <w:rPr>
                <w:rFonts w:ascii="Times New Roman" w:hAnsi="Times New Roman"/>
                <w:color w:val="000000"/>
                <w:sz w:val="24"/>
                <w:szCs w:val="24"/>
              </w:rPr>
            </w:pPr>
          </w:p>
        </w:tc>
        <w:tc>
          <w:tcPr>
            <w:tcW w:w="1842" w:type="dxa"/>
            <w:vMerge w:val="continue"/>
            <w:vAlign w:val="center"/>
          </w:tcPr>
          <w:p w14:paraId="7E5CC317">
            <w:pPr>
              <w:jc w:val="center"/>
              <w:rPr>
                <w:rFonts w:ascii="Times New Roman" w:hAnsi="Times New Roman"/>
                <w:color w:val="000000"/>
                <w:sz w:val="24"/>
                <w:szCs w:val="24"/>
              </w:rPr>
            </w:pPr>
          </w:p>
        </w:tc>
        <w:tc>
          <w:tcPr>
            <w:tcW w:w="1134" w:type="dxa"/>
            <w:vMerge w:val="continue"/>
            <w:vAlign w:val="center"/>
          </w:tcPr>
          <w:p w14:paraId="59C4AE86">
            <w:pPr>
              <w:widowControl/>
              <w:jc w:val="center"/>
              <w:textAlignment w:val="center"/>
              <w:rPr>
                <w:rFonts w:ascii="Times New Roman" w:hAnsi="Times New Roman"/>
                <w:color w:val="000000"/>
                <w:kern w:val="0"/>
                <w:sz w:val="24"/>
                <w:szCs w:val="24"/>
                <w:lang w:bidi="ar"/>
              </w:rPr>
            </w:pPr>
          </w:p>
        </w:tc>
        <w:tc>
          <w:tcPr>
            <w:tcW w:w="1701" w:type="dxa"/>
            <w:vMerge w:val="continue"/>
            <w:vAlign w:val="center"/>
          </w:tcPr>
          <w:p w14:paraId="74FDC63C">
            <w:pPr>
              <w:widowControl/>
              <w:jc w:val="center"/>
              <w:textAlignment w:val="center"/>
              <w:rPr>
                <w:rFonts w:ascii="Times New Roman" w:hAnsi="Times New Roman"/>
                <w:color w:val="000000"/>
                <w:sz w:val="24"/>
                <w:szCs w:val="24"/>
              </w:rPr>
            </w:pPr>
          </w:p>
        </w:tc>
        <w:tc>
          <w:tcPr>
            <w:tcW w:w="851" w:type="dxa"/>
            <w:vAlign w:val="center"/>
          </w:tcPr>
          <w:p w14:paraId="0EB3854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18</w:t>
            </w:r>
          </w:p>
        </w:tc>
        <w:tc>
          <w:tcPr>
            <w:tcW w:w="850" w:type="dxa"/>
            <w:vAlign w:val="center"/>
          </w:tcPr>
          <w:p w14:paraId="542D8C2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c>
          <w:tcPr>
            <w:tcW w:w="851" w:type="dxa"/>
            <w:vAlign w:val="center"/>
          </w:tcPr>
          <w:p w14:paraId="0B40A93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1F8EFEF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03EFB73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299C151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7585D17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0.09</w:t>
            </w:r>
          </w:p>
        </w:tc>
        <w:tc>
          <w:tcPr>
            <w:tcW w:w="850" w:type="dxa"/>
            <w:vAlign w:val="center"/>
          </w:tcPr>
          <w:p w14:paraId="6971086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0.63</w:t>
            </w:r>
          </w:p>
        </w:tc>
        <w:tc>
          <w:tcPr>
            <w:tcW w:w="1134" w:type="dxa"/>
            <w:vAlign w:val="center"/>
          </w:tcPr>
          <w:p w14:paraId="502D81D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3AF93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Align w:val="center"/>
          </w:tcPr>
          <w:p w14:paraId="3B8BB17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上海信元宠物食品有限公司</w:t>
            </w:r>
          </w:p>
        </w:tc>
        <w:tc>
          <w:tcPr>
            <w:tcW w:w="1276" w:type="dxa"/>
            <w:vAlign w:val="center"/>
          </w:tcPr>
          <w:p w14:paraId="6AC67FD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全价宠物食品 低温烘焙粮</w:t>
            </w:r>
          </w:p>
        </w:tc>
        <w:tc>
          <w:tcPr>
            <w:tcW w:w="1842" w:type="dxa"/>
            <w:vAlign w:val="center"/>
          </w:tcPr>
          <w:p w14:paraId="02363B7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Q31/0118000066C054</w:t>
            </w:r>
          </w:p>
        </w:tc>
        <w:tc>
          <w:tcPr>
            <w:tcW w:w="1134" w:type="dxa"/>
            <w:vAlign w:val="center"/>
          </w:tcPr>
          <w:p w14:paraId="6D46DF3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w:t>
            </w:r>
          </w:p>
        </w:tc>
        <w:tc>
          <w:tcPr>
            <w:tcW w:w="1701" w:type="dxa"/>
            <w:vAlign w:val="center"/>
          </w:tcPr>
          <w:p w14:paraId="1115E52E">
            <w:pPr>
              <w:widowControl/>
              <w:jc w:val="center"/>
              <w:textAlignment w:val="center"/>
              <w:rPr>
                <w:rFonts w:ascii="Times New Roman" w:hAnsi="Times New Roman"/>
                <w:color w:val="000000"/>
                <w:sz w:val="24"/>
                <w:szCs w:val="24"/>
              </w:rPr>
            </w:pP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 xml:space="preserve"> 8.0%</w:t>
            </w:r>
          </w:p>
          <w:p w14:paraId="034962D6">
            <w:pPr>
              <w:widowControl/>
              <w:jc w:val="center"/>
              <w:textAlignment w:val="center"/>
              <w:rPr>
                <w:rFonts w:ascii="Times New Roman" w:hAnsi="Times New Roman"/>
                <w:color w:val="000000"/>
                <w:sz w:val="24"/>
                <w:szCs w:val="24"/>
              </w:rPr>
            </w:pPr>
          </w:p>
        </w:tc>
        <w:tc>
          <w:tcPr>
            <w:tcW w:w="851" w:type="dxa"/>
            <w:vAlign w:val="center"/>
          </w:tcPr>
          <w:p w14:paraId="283DB25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50</w:t>
            </w:r>
          </w:p>
        </w:tc>
        <w:tc>
          <w:tcPr>
            <w:tcW w:w="850" w:type="dxa"/>
            <w:vAlign w:val="center"/>
          </w:tcPr>
          <w:p w14:paraId="7B3BEC4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25</w:t>
            </w:r>
          </w:p>
        </w:tc>
        <w:tc>
          <w:tcPr>
            <w:tcW w:w="851" w:type="dxa"/>
            <w:vAlign w:val="center"/>
          </w:tcPr>
          <w:p w14:paraId="6CB29CD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w:t>
            </w:r>
          </w:p>
        </w:tc>
        <w:tc>
          <w:tcPr>
            <w:tcW w:w="850" w:type="dxa"/>
            <w:vAlign w:val="center"/>
          </w:tcPr>
          <w:p w14:paraId="7E9824D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c>
          <w:tcPr>
            <w:tcW w:w="709" w:type="dxa"/>
            <w:vAlign w:val="center"/>
          </w:tcPr>
          <w:p w14:paraId="5B02472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2AF63D5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3072C0F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40B82B9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6B94A40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0.1</w:t>
            </w:r>
          </w:p>
        </w:tc>
      </w:tr>
      <w:tr w14:paraId="0221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1B77C00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寿光市新城食品有限公司</w:t>
            </w:r>
          </w:p>
        </w:tc>
        <w:tc>
          <w:tcPr>
            <w:tcW w:w="1276" w:type="dxa"/>
            <w:vMerge w:val="restart"/>
            <w:vAlign w:val="center"/>
          </w:tcPr>
          <w:p w14:paraId="731FF4D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 猫粮</w:t>
            </w:r>
          </w:p>
        </w:tc>
        <w:tc>
          <w:tcPr>
            <w:tcW w:w="1842" w:type="dxa"/>
            <w:vMerge w:val="restart"/>
            <w:vAlign w:val="center"/>
          </w:tcPr>
          <w:p w14:paraId="2767A11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Q/0700WXC 001-2022</w:t>
            </w:r>
          </w:p>
        </w:tc>
        <w:tc>
          <w:tcPr>
            <w:tcW w:w="1134" w:type="dxa"/>
            <w:vAlign w:val="center"/>
          </w:tcPr>
          <w:p w14:paraId="1973DC34">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幼年期、妊娠期、哺乳期猫</w:t>
            </w:r>
          </w:p>
        </w:tc>
        <w:tc>
          <w:tcPr>
            <w:tcW w:w="1701" w:type="dxa"/>
            <w:vMerge w:val="restart"/>
            <w:vAlign w:val="center"/>
          </w:tcPr>
          <w:p w14:paraId="1EA743F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851" w:type="dxa"/>
            <w:vAlign w:val="center"/>
          </w:tcPr>
          <w:p w14:paraId="4995CA2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28</w:t>
            </w:r>
          </w:p>
        </w:tc>
        <w:tc>
          <w:tcPr>
            <w:tcW w:w="850" w:type="dxa"/>
            <w:vAlign w:val="center"/>
          </w:tcPr>
          <w:p w14:paraId="02D8E5B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c>
          <w:tcPr>
            <w:tcW w:w="851" w:type="dxa"/>
            <w:vAlign w:val="center"/>
          </w:tcPr>
          <w:p w14:paraId="328183E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2DA189E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383C09F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663BE4B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5E80E14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465010E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577066E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0.1</w:t>
            </w:r>
          </w:p>
        </w:tc>
      </w:tr>
      <w:tr w14:paraId="73DF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5AE85BE0">
            <w:pPr>
              <w:jc w:val="center"/>
              <w:rPr>
                <w:rFonts w:ascii="Times New Roman" w:hAnsi="Times New Roman"/>
                <w:color w:val="000000"/>
                <w:sz w:val="24"/>
                <w:szCs w:val="24"/>
              </w:rPr>
            </w:pPr>
          </w:p>
        </w:tc>
        <w:tc>
          <w:tcPr>
            <w:tcW w:w="1276" w:type="dxa"/>
            <w:vMerge w:val="continue"/>
            <w:vAlign w:val="center"/>
          </w:tcPr>
          <w:p w14:paraId="4A6427EF">
            <w:pPr>
              <w:jc w:val="center"/>
              <w:rPr>
                <w:rFonts w:ascii="Times New Roman" w:hAnsi="Times New Roman"/>
                <w:color w:val="000000"/>
                <w:sz w:val="24"/>
                <w:szCs w:val="24"/>
              </w:rPr>
            </w:pPr>
          </w:p>
        </w:tc>
        <w:tc>
          <w:tcPr>
            <w:tcW w:w="1842" w:type="dxa"/>
            <w:vMerge w:val="continue"/>
            <w:vAlign w:val="center"/>
          </w:tcPr>
          <w:p w14:paraId="2E564191">
            <w:pPr>
              <w:jc w:val="center"/>
              <w:rPr>
                <w:rFonts w:ascii="Times New Roman" w:hAnsi="Times New Roman"/>
                <w:color w:val="000000"/>
                <w:sz w:val="24"/>
                <w:szCs w:val="24"/>
              </w:rPr>
            </w:pPr>
          </w:p>
        </w:tc>
        <w:tc>
          <w:tcPr>
            <w:tcW w:w="1134" w:type="dxa"/>
            <w:vAlign w:val="center"/>
          </w:tcPr>
          <w:p w14:paraId="31615C0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成年期猫</w:t>
            </w:r>
          </w:p>
        </w:tc>
        <w:tc>
          <w:tcPr>
            <w:tcW w:w="1701" w:type="dxa"/>
            <w:vMerge w:val="continue"/>
            <w:vAlign w:val="center"/>
          </w:tcPr>
          <w:p w14:paraId="0E141A96">
            <w:pPr>
              <w:widowControl/>
              <w:jc w:val="center"/>
              <w:textAlignment w:val="center"/>
              <w:rPr>
                <w:rFonts w:ascii="Times New Roman" w:hAnsi="Times New Roman"/>
                <w:color w:val="000000"/>
                <w:sz w:val="24"/>
                <w:szCs w:val="24"/>
              </w:rPr>
            </w:pPr>
          </w:p>
        </w:tc>
        <w:tc>
          <w:tcPr>
            <w:tcW w:w="851" w:type="dxa"/>
            <w:vAlign w:val="center"/>
          </w:tcPr>
          <w:p w14:paraId="381EB1E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25</w:t>
            </w:r>
          </w:p>
        </w:tc>
        <w:tc>
          <w:tcPr>
            <w:tcW w:w="850" w:type="dxa"/>
            <w:vAlign w:val="center"/>
          </w:tcPr>
          <w:p w14:paraId="3B8A4FA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c>
          <w:tcPr>
            <w:tcW w:w="851" w:type="dxa"/>
            <w:vAlign w:val="center"/>
          </w:tcPr>
          <w:p w14:paraId="5D7197E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0E689ED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779F7CA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20E7AC7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01FAE5C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3AE3DFF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53EF816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0.1</w:t>
            </w:r>
          </w:p>
        </w:tc>
      </w:tr>
      <w:tr w14:paraId="0850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57A8EA6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芜湖卫仕生物科技有限公司</w:t>
            </w:r>
          </w:p>
        </w:tc>
        <w:tc>
          <w:tcPr>
            <w:tcW w:w="1276" w:type="dxa"/>
            <w:vMerge w:val="restart"/>
            <w:vAlign w:val="center"/>
          </w:tcPr>
          <w:p w14:paraId="25F7FBC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全价宠物食品 烘焙鲜肉粮</w:t>
            </w:r>
          </w:p>
        </w:tc>
        <w:tc>
          <w:tcPr>
            <w:tcW w:w="1842" w:type="dxa"/>
            <w:vMerge w:val="restart"/>
            <w:vAlign w:val="center"/>
          </w:tcPr>
          <w:p w14:paraId="55F08A3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Q/WHWSHB0001-2022</w:t>
            </w:r>
          </w:p>
        </w:tc>
        <w:tc>
          <w:tcPr>
            <w:tcW w:w="1134" w:type="dxa"/>
            <w:vAlign w:val="center"/>
          </w:tcPr>
          <w:p w14:paraId="11EF87E6">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全期猫粮</w:t>
            </w:r>
          </w:p>
        </w:tc>
        <w:tc>
          <w:tcPr>
            <w:tcW w:w="1701" w:type="dxa"/>
            <w:vMerge w:val="restart"/>
            <w:vAlign w:val="center"/>
          </w:tcPr>
          <w:p w14:paraId="6E5756B8">
            <w:pPr>
              <w:widowControl/>
              <w:jc w:val="center"/>
              <w:textAlignment w:val="center"/>
              <w:rPr>
                <w:rFonts w:ascii="Times New Roman" w:hAnsi="Times New Roman"/>
                <w:color w:val="000000"/>
                <w:sz w:val="24"/>
                <w:szCs w:val="24"/>
              </w:rPr>
            </w:pP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10.0%</w:t>
            </w:r>
          </w:p>
          <w:p w14:paraId="44779C63">
            <w:pPr>
              <w:jc w:val="center"/>
              <w:textAlignment w:val="center"/>
              <w:rPr>
                <w:rFonts w:ascii="Times New Roman" w:hAnsi="Times New Roman"/>
                <w:color w:val="000000"/>
                <w:sz w:val="24"/>
                <w:szCs w:val="24"/>
              </w:rPr>
            </w:pPr>
          </w:p>
        </w:tc>
        <w:tc>
          <w:tcPr>
            <w:tcW w:w="851" w:type="dxa"/>
            <w:vAlign w:val="center"/>
          </w:tcPr>
          <w:p w14:paraId="4DFC182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30</w:t>
            </w:r>
          </w:p>
        </w:tc>
        <w:tc>
          <w:tcPr>
            <w:tcW w:w="850" w:type="dxa"/>
            <w:vAlign w:val="center"/>
          </w:tcPr>
          <w:p w14:paraId="3834232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13</w:t>
            </w:r>
          </w:p>
        </w:tc>
        <w:tc>
          <w:tcPr>
            <w:tcW w:w="851" w:type="dxa"/>
            <w:vAlign w:val="center"/>
          </w:tcPr>
          <w:p w14:paraId="6396EE3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46AD206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502BC02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3C58BBC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7593EFD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186EE19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33CCE57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w:t>
            </w:r>
          </w:p>
        </w:tc>
      </w:tr>
      <w:tr w14:paraId="18A1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5CBC82C9">
            <w:pPr>
              <w:jc w:val="center"/>
              <w:rPr>
                <w:rFonts w:ascii="Times New Roman" w:hAnsi="Times New Roman"/>
                <w:color w:val="000000"/>
                <w:sz w:val="24"/>
                <w:szCs w:val="24"/>
              </w:rPr>
            </w:pPr>
          </w:p>
        </w:tc>
        <w:tc>
          <w:tcPr>
            <w:tcW w:w="1276" w:type="dxa"/>
            <w:vMerge w:val="continue"/>
            <w:vAlign w:val="center"/>
          </w:tcPr>
          <w:p w14:paraId="3231D876">
            <w:pPr>
              <w:jc w:val="center"/>
              <w:rPr>
                <w:rFonts w:ascii="Times New Roman" w:hAnsi="Times New Roman"/>
                <w:color w:val="000000"/>
                <w:sz w:val="24"/>
                <w:szCs w:val="24"/>
              </w:rPr>
            </w:pPr>
          </w:p>
        </w:tc>
        <w:tc>
          <w:tcPr>
            <w:tcW w:w="1842" w:type="dxa"/>
            <w:vMerge w:val="continue"/>
            <w:vAlign w:val="center"/>
          </w:tcPr>
          <w:p w14:paraId="53410A1C">
            <w:pPr>
              <w:jc w:val="center"/>
              <w:rPr>
                <w:rFonts w:ascii="Times New Roman" w:hAnsi="Times New Roman"/>
                <w:color w:val="000000"/>
                <w:sz w:val="24"/>
                <w:szCs w:val="24"/>
              </w:rPr>
            </w:pPr>
          </w:p>
        </w:tc>
        <w:tc>
          <w:tcPr>
            <w:tcW w:w="1134" w:type="dxa"/>
            <w:vAlign w:val="center"/>
          </w:tcPr>
          <w:p w14:paraId="77CEC2F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全期犬粮</w:t>
            </w:r>
          </w:p>
        </w:tc>
        <w:tc>
          <w:tcPr>
            <w:tcW w:w="1701" w:type="dxa"/>
            <w:vMerge w:val="continue"/>
            <w:vAlign w:val="center"/>
          </w:tcPr>
          <w:p w14:paraId="04D71553">
            <w:pPr>
              <w:widowControl/>
              <w:jc w:val="center"/>
              <w:textAlignment w:val="center"/>
              <w:rPr>
                <w:rFonts w:ascii="Times New Roman" w:hAnsi="Times New Roman"/>
                <w:color w:val="000000"/>
                <w:sz w:val="24"/>
                <w:szCs w:val="24"/>
              </w:rPr>
            </w:pPr>
          </w:p>
        </w:tc>
        <w:tc>
          <w:tcPr>
            <w:tcW w:w="851" w:type="dxa"/>
            <w:vAlign w:val="center"/>
          </w:tcPr>
          <w:p w14:paraId="419950B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28</w:t>
            </w:r>
          </w:p>
        </w:tc>
        <w:tc>
          <w:tcPr>
            <w:tcW w:w="850" w:type="dxa"/>
            <w:vAlign w:val="center"/>
          </w:tcPr>
          <w:p w14:paraId="0628D71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11</w:t>
            </w:r>
          </w:p>
        </w:tc>
        <w:tc>
          <w:tcPr>
            <w:tcW w:w="851" w:type="dxa"/>
            <w:vAlign w:val="center"/>
          </w:tcPr>
          <w:p w14:paraId="32B5335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76D2815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0D7DBEF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27407F7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76A052F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20F377A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1134" w:type="dxa"/>
            <w:vAlign w:val="center"/>
          </w:tcPr>
          <w:p w14:paraId="34E6A57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29F7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vAlign w:val="center"/>
          </w:tcPr>
          <w:p w14:paraId="1D19E4A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新疆新宠宠物用品有限公司</w:t>
            </w:r>
          </w:p>
        </w:tc>
        <w:tc>
          <w:tcPr>
            <w:tcW w:w="1276" w:type="dxa"/>
            <w:vMerge w:val="restart"/>
            <w:vAlign w:val="center"/>
          </w:tcPr>
          <w:p w14:paraId="0950C55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全价低温烘焙猫粮 含益生菌</w:t>
            </w:r>
          </w:p>
        </w:tc>
        <w:tc>
          <w:tcPr>
            <w:tcW w:w="1842" w:type="dxa"/>
            <w:vMerge w:val="restart"/>
            <w:vAlign w:val="center"/>
          </w:tcPr>
          <w:p w14:paraId="4D06B1C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Q/XXC 002-2022</w:t>
            </w:r>
          </w:p>
        </w:tc>
        <w:tc>
          <w:tcPr>
            <w:tcW w:w="1134" w:type="dxa"/>
            <w:vMerge w:val="restart"/>
            <w:vAlign w:val="center"/>
          </w:tcPr>
          <w:p w14:paraId="1B83E27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全期</w:t>
            </w:r>
          </w:p>
        </w:tc>
        <w:tc>
          <w:tcPr>
            <w:tcW w:w="1701" w:type="dxa"/>
            <w:vMerge w:val="restart"/>
            <w:vAlign w:val="center"/>
          </w:tcPr>
          <w:p w14:paraId="4F75A34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干性粮，</w:t>
            </w:r>
            <w:r>
              <w:rPr>
                <w:rFonts w:ascii="Times New Roman" w:hAnsi="Times New Roman"/>
                <w:bCs/>
                <w:color w:val="000000"/>
                <w:kern w:val="0"/>
                <w:sz w:val="24"/>
                <w:szCs w:val="24"/>
                <w:lang w:bidi="ar"/>
              </w:rPr>
              <w:t>≤</w:t>
            </w:r>
            <w:r>
              <w:rPr>
                <w:rFonts w:ascii="Times New Roman" w:hAnsi="Times New Roman"/>
                <w:color w:val="000000"/>
                <w:kern w:val="0"/>
                <w:sz w:val="24"/>
                <w:szCs w:val="24"/>
                <w:lang w:bidi="ar"/>
              </w:rPr>
              <w:t xml:space="preserve"> 14%</w:t>
            </w:r>
          </w:p>
          <w:p w14:paraId="72173A1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半干性粮，14-60%。</w:t>
            </w:r>
          </w:p>
          <w:p w14:paraId="4530D18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湿性，≥60%</w:t>
            </w:r>
          </w:p>
        </w:tc>
        <w:tc>
          <w:tcPr>
            <w:tcW w:w="851" w:type="dxa"/>
            <w:vAlign w:val="center"/>
          </w:tcPr>
          <w:p w14:paraId="5A6F764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28</w:t>
            </w:r>
          </w:p>
        </w:tc>
        <w:tc>
          <w:tcPr>
            <w:tcW w:w="850" w:type="dxa"/>
            <w:vAlign w:val="center"/>
          </w:tcPr>
          <w:p w14:paraId="3D4BFE8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1" w:type="dxa"/>
            <w:vAlign w:val="center"/>
          </w:tcPr>
          <w:p w14:paraId="319B876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1EE256A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2CB4C84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6EEBB37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425B742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7979DA9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4C3CCAF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p w14:paraId="385D87C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0.2（湿）</w:t>
            </w:r>
          </w:p>
        </w:tc>
      </w:tr>
      <w:tr w14:paraId="4EB9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7E51A819">
            <w:pPr>
              <w:jc w:val="center"/>
              <w:rPr>
                <w:rFonts w:ascii="Times New Roman" w:hAnsi="Times New Roman"/>
                <w:color w:val="000000"/>
                <w:sz w:val="24"/>
                <w:szCs w:val="24"/>
              </w:rPr>
            </w:pPr>
          </w:p>
        </w:tc>
        <w:tc>
          <w:tcPr>
            <w:tcW w:w="1276" w:type="dxa"/>
            <w:vMerge w:val="continue"/>
            <w:vAlign w:val="center"/>
          </w:tcPr>
          <w:p w14:paraId="2BEA1944">
            <w:pPr>
              <w:jc w:val="center"/>
              <w:rPr>
                <w:rFonts w:ascii="Times New Roman" w:hAnsi="Times New Roman"/>
                <w:color w:val="000000"/>
                <w:sz w:val="24"/>
                <w:szCs w:val="24"/>
              </w:rPr>
            </w:pPr>
          </w:p>
        </w:tc>
        <w:tc>
          <w:tcPr>
            <w:tcW w:w="1842" w:type="dxa"/>
            <w:vMerge w:val="continue"/>
            <w:vAlign w:val="center"/>
          </w:tcPr>
          <w:p w14:paraId="2B9F0B62">
            <w:pPr>
              <w:jc w:val="center"/>
              <w:rPr>
                <w:rFonts w:ascii="Times New Roman" w:hAnsi="Times New Roman"/>
                <w:color w:val="000000"/>
                <w:sz w:val="24"/>
                <w:szCs w:val="24"/>
              </w:rPr>
            </w:pPr>
          </w:p>
        </w:tc>
        <w:tc>
          <w:tcPr>
            <w:tcW w:w="1134" w:type="dxa"/>
            <w:vMerge w:val="continue"/>
            <w:vAlign w:val="center"/>
          </w:tcPr>
          <w:p w14:paraId="7BA29009">
            <w:pPr>
              <w:widowControl/>
              <w:jc w:val="center"/>
              <w:textAlignment w:val="center"/>
              <w:rPr>
                <w:rFonts w:ascii="Times New Roman" w:hAnsi="Times New Roman"/>
                <w:color w:val="000000"/>
                <w:kern w:val="0"/>
                <w:sz w:val="24"/>
                <w:szCs w:val="24"/>
                <w:lang w:bidi="ar"/>
              </w:rPr>
            </w:pPr>
          </w:p>
        </w:tc>
        <w:tc>
          <w:tcPr>
            <w:tcW w:w="1701" w:type="dxa"/>
            <w:vMerge w:val="continue"/>
            <w:vAlign w:val="center"/>
          </w:tcPr>
          <w:p w14:paraId="4B0605FC">
            <w:pPr>
              <w:widowControl/>
              <w:jc w:val="center"/>
              <w:textAlignment w:val="center"/>
              <w:rPr>
                <w:rFonts w:ascii="Times New Roman" w:hAnsi="Times New Roman"/>
                <w:color w:val="000000"/>
                <w:sz w:val="24"/>
                <w:szCs w:val="24"/>
              </w:rPr>
            </w:pPr>
          </w:p>
        </w:tc>
        <w:tc>
          <w:tcPr>
            <w:tcW w:w="851" w:type="dxa"/>
            <w:vAlign w:val="center"/>
          </w:tcPr>
          <w:p w14:paraId="3F095B6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25</w:t>
            </w:r>
          </w:p>
        </w:tc>
        <w:tc>
          <w:tcPr>
            <w:tcW w:w="850" w:type="dxa"/>
            <w:vAlign w:val="center"/>
          </w:tcPr>
          <w:p w14:paraId="24D21B2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1" w:type="dxa"/>
            <w:vAlign w:val="center"/>
          </w:tcPr>
          <w:p w14:paraId="02DEABE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15B788E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7EDBFD8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34AC144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21F428F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w:t>
            </w:r>
          </w:p>
        </w:tc>
        <w:tc>
          <w:tcPr>
            <w:tcW w:w="850" w:type="dxa"/>
            <w:vAlign w:val="center"/>
          </w:tcPr>
          <w:p w14:paraId="220E8EF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c>
          <w:tcPr>
            <w:tcW w:w="1134" w:type="dxa"/>
            <w:vAlign w:val="center"/>
          </w:tcPr>
          <w:p w14:paraId="274C1750">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0.1，</w:t>
            </w:r>
          </w:p>
          <w:p w14:paraId="380E7E3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0.2（湿）</w:t>
            </w:r>
          </w:p>
        </w:tc>
      </w:tr>
      <w:tr w14:paraId="727F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62FF2D2B">
            <w:pPr>
              <w:jc w:val="center"/>
              <w:rPr>
                <w:rFonts w:ascii="Times New Roman" w:hAnsi="Times New Roman"/>
                <w:color w:val="000000"/>
                <w:sz w:val="24"/>
                <w:szCs w:val="24"/>
              </w:rPr>
            </w:pPr>
          </w:p>
        </w:tc>
        <w:tc>
          <w:tcPr>
            <w:tcW w:w="1276" w:type="dxa"/>
            <w:vMerge w:val="restart"/>
            <w:vAlign w:val="center"/>
          </w:tcPr>
          <w:p w14:paraId="7FE24AF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全价低温烘焙犬粮 含益生菌</w:t>
            </w:r>
          </w:p>
        </w:tc>
        <w:tc>
          <w:tcPr>
            <w:tcW w:w="1842" w:type="dxa"/>
            <w:vMerge w:val="restart"/>
            <w:vAlign w:val="center"/>
          </w:tcPr>
          <w:p w14:paraId="2639516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Q/XXC 001-2022</w:t>
            </w:r>
          </w:p>
        </w:tc>
        <w:tc>
          <w:tcPr>
            <w:tcW w:w="1134" w:type="dxa"/>
            <w:vMerge w:val="continue"/>
            <w:vAlign w:val="center"/>
          </w:tcPr>
          <w:p w14:paraId="6944F84A">
            <w:pPr>
              <w:widowControl/>
              <w:jc w:val="center"/>
              <w:textAlignment w:val="center"/>
              <w:rPr>
                <w:rFonts w:ascii="Times New Roman" w:hAnsi="Times New Roman"/>
                <w:color w:val="000000"/>
                <w:kern w:val="0"/>
                <w:sz w:val="24"/>
                <w:szCs w:val="24"/>
                <w:lang w:bidi="ar"/>
              </w:rPr>
            </w:pPr>
          </w:p>
        </w:tc>
        <w:tc>
          <w:tcPr>
            <w:tcW w:w="1701" w:type="dxa"/>
            <w:vMerge w:val="continue"/>
            <w:vAlign w:val="center"/>
          </w:tcPr>
          <w:p w14:paraId="50E4B3B7">
            <w:pPr>
              <w:widowControl/>
              <w:jc w:val="center"/>
              <w:textAlignment w:val="center"/>
              <w:rPr>
                <w:rFonts w:ascii="Times New Roman" w:hAnsi="Times New Roman"/>
                <w:color w:val="000000"/>
                <w:sz w:val="24"/>
                <w:szCs w:val="24"/>
              </w:rPr>
            </w:pPr>
          </w:p>
        </w:tc>
        <w:tc>
          <w:tcPr>
            <w:tcW w:w="851" w:type="dxa"/>
            <w:vAlign w:val="center"/>
          </w:tcPr>
          <w:p w14:paraId="7BFE4F2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22</w:t>
            </w:r>
          </w:p>
        </w:tc>
        <w:tc>
          <w:tcPr>
            <w:tcW w:w="850" w:type="dxa"/>
            <w:vAlign w:val="center"/>
          </w:tcPr>
          <w:p w14:paraId="5951F03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8</w:t>
            </w:r>
          </w:p>
        </w:tc>
        <w:tc>
          <w:tcPr>
            <w:tcW w:w="851" w:type="dxa"/>
            <w:vAlign w:val="center"/>
          </w:tcPr>
          <w:p w14:paraId="68037A0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214434B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7373151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851" w:type="dxa"/>
            <w:vAlign w:val="center"/>
          </w:tcPr>
          <w:p w14:paraId="24EC158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0.8</w:t>
            </w:r>
          </w:p>
        </w:tc>
        <w:tc>
          <w:tcPr>
            <w:tcW w:w="992" w:type="dxa"/>
            <w:vAlign w:val="center"/>
          </w:tcPr>
          <w:p w14:paraId="7CE3923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0.45</w:t>
            </w:r>
          </w:p>
        </w:tc>
        <w:tc>
          <w:tcPr>
            <w:tcW w:w="850" w:type="dxa"/>
            <w:vAlign w:val="center"/>
          </w:tcPr>
          <w:p w14:paraId="76EAFAC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0.77</w:t>
            </w:r>
          </w:p>
        </w:tc>
        <w:tc>
          <w:tcPr>
            <w:tcW w:w="1134" w:type="dxa"/>
            <w:vAlign w:val="center"/>
          </w:tcPr>
          <w:p w14:paraId="762D323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r w14:paraId="4B77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continue"/>
            <w:vAlign w:val="center"/>
          </w:tcPr>
          <w:p w14:paraId="1767B9AF">
            <w:pPr>
              <w:jc w:val="center"/>
              <w:rPr>
                <w:rFonts w:ascii="Times New Roman" w:hAnsi="Times New Roman"/>
                <w:color w:val="000000"/>
                <w:sz w:val="24"/>
                <w:szCs w:val="24"/>
              </w:rPr>
            </w:pPr>
          </w:p>
        </w:tc>
        <w:tc>
          <w:tcPr>
            <w:tcW w:w="1276" w:type="dxa"/>
            <w:vMerge w:val="continue"/>
            <w:vAlign w:val="center"/>
          </w:tcPr>
          <w:p w14:paraId="03CA919C">
            <w:pPr>
              <w:jc w:val="center"/>
              <w:rPr>
                <w:rFonts w:ascii="Times New Roman" w:hAnsi="Times New Roman"/>
                <w:color w:val="000000"/>
                <w:sz w:val="24"/>
                <w:szCs w:val="24"/>
              </w:rPr>
            </w:pPr>
          </w:p>
        </w:tc>
        <w:tc>
          <w:tcPr>
            <w:tcW w:w="1842" w:type="dxa"/>
            <w:vMerge w:val="continue"/>
            <w:vAlign w:val="center"/>
          </w:tcPr>
          <w:p w14:paraId="7F749FB7">
            <w:pPr>
              <w:jc w:val="center"/>
              <w:rPr>
                <w:rFonts w:ascii="Times New Roman" w:hAnsi="Times New Roman"/>
                <w:color w:val="000000"/>
                <w:sz w:val="24"/>
                <w:szCs w:val="24"/>
              </w:rPr>
            </w:pPr>
          </w:p>
        </w:tc>
        <w:tc>
          <w:tcPr>
            <w:tcW w:w="1134" w:type="dxa"/>
            <w:vMerge w:val="continue"/>
            <w:vAlign w:val="center"/>
          </w:tcPr>
          <w:p w14:paraId="62FA5B43">
            <w:pPr>
              <w:widowControl/>
              <w:jc w:val="center"/>
              <w:textAlignment w:val="center"/>
              <w:rPr>
                <w:rFonts w:ascii="Times New Roman" w:hAnsi="Times New Roman"/>
                <w:color w:val="000000"/>
                <w:kern w:val="0"/>
                <w:sz w:val="24"/>
                <w:szCs w:val="24"/>
                <w:lang w:bidi="ar"/>
              </w:rPr>
            </w:pPr>
          </w:p>
        </w:tc>
        <w:tc>
          <w:tcPr>
            <w:tcW w:w="1701" w:type="dxa"/>
            <w:vMerge w:val="continue"/>
            <w:vAlign w:val="center"/>
          </w:tcPr>
          <w:p w14:paraId="75DC1AD3">
            <w:pPr>
              <w:widowControl/>
              <w:jc w:val="center"/>
              <w:textAlignment w:val="center"/>
              <w:rPr>
                <w:rFonts w:ascii="Times New Roman" w:hAnsi="Times New Roman"/>
                <w:color w:val="000000"/>
                <w:sz w:val="24"/>
                <w:szCs w:val="24"/>
              </w:rPr>
            </w:pPr>
          </w:p>
        </w:tc>
        <w:tc>
          <w:tcPr>
            <w:tcW w:w="851" w:type="dxa"/>
            <w:vAlign w:val="center"/>
          </w:tcPr>
          <w:p w14:paraId="434BB84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18</w:t>
            </w:r>
          </w:p>
        </w:tc>
        <w:tc>
          <w:tcPr>
            <w:tcW w:w="850" w:type="dxa"/>
            <w:vAlign w:val="center"/>
          </w:tcPr>
          <w:p w14:paraId="6D39528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w:t>
            </w:r>
          </w:p>
        </w:tc>
        <w:tc>
          <w:tcPr>
            <w:tcW w:w="851" w:type="dxa"/>
            <w:vAlign w:val="center"/>
          </w:tcPr>
          <w:p w14:paraId="44B3F79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w:t>
            </w:r>
          </w:p>
        </w:tc>
        <w:tc>
          <w:tcPr>
            <w:tcW w:w="850" w:type="dxa"/>
            <w:vAlign w:val="center"/>
          </w:tcPr>
          <w:p w14:paraId="12DCF8B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709" w:type="dxa"/>
            <w:vAlign w:val="center"/>
          </w:tcPr>
          <w:p w14:paraId="5D62221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c>
          <w:tcPr>
            <w:tcW w:w="851" w:type="dxa"/>
            <w:vAlign w:val="center"/>
          </w:tcPr>
          <w:p w14:paraId="5F4249D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c>
          <w:tcPr>
            <w:tcW w:w="992" w:type="dxa"/>
            <w:vAlign w:val="center"/>
          </w:tcPr>
          <w:p w14:paraId="7206CB0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0.09</w:t>
            </w:r>
          </w:p>
        </w:tc>
        <w:tc>
          <w:tcPr>
            <w:tcW w:w="850" w:type="dxa"/>
            <w:vAlign w:val="center"/>
          </w:tcPr>
          <w:p w14:paraId="7B77CC1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0.63</w:t>
            </w:r>
          </w:p>
        </w:tc>
        <w:tc>
          <w:tcPr>
            <w:tcW w:w="1134" w:type="dxa"/>
            <w:vAlign w:val="center"/>
          </w:tcPr>
          <w:p w14:paraId="55F0C2A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w:t>
            </w:r>
          </w:p>
        </w:tc>
      </w:tr>
    </w:tbl>
    <w:p w14:paraId="00F2CDFB">
      <w:pPr>
        <w:spacing w:before="120" w:line="360" w:lineRule="auto"/>
        <w:rPr>
          <w:rFonts w:ascii="Times New Roman" w:hAnsi="Times New Roman" w:eastAsia="仿宋"/>
          <w:b/>
          <w:bCs/>
          <w:sz w:val="28"/>
          <w:szCs w:val="28"/>
        </w:rPr>
        <w:sectPr>
          <w:headerReference r:id="rId3" w:type="default"/>
          <w:pgSz w:w="16838" w:h="11906" w:orient="landscape"/>
          <w:pgMar w:top="1797" w:right="1440" w:bottom="1289" w:left="1440" w:header="851" w:footer="992" w:gutter="0"/>
          <w:cols w:space="425" w:num="1"/>
          <w:docGrid w:linePitch="312" w:charSpace="0"/>
        </w:sectPr>
      </w:pPr>
    </w:p>
    <w:p w14:paraId="6FA033E8">
      <w:pPr>
        <w:spacing w:before="120" w:beforeLines="50" w:after="120" w:afterLines="50" w:line="360" w:lineRule="auto"/>
        <w:rPr>
          <w:rFonts w:ascii="Times New Roman" w:hAnsi="Times New Roman" w:eastAsia="仿宋"/>
          <w:sz w:val="28"/>
          <w:szCs w:val="28"/>
        </w:rPr>
      </w:pPr>
      <w:r>
        <w:rPr>
          <w:rFonts w:ascii="Times New Roman" w:hAnsi="Times New Roman" w:eastAsia="仿宋"/>
          <w:sz w:val="28"/>
          <w:szCs w:val="28"/>
        </w:rPr>
        <w:t>3</w:t>
      </w:r>
      <w:r>
        <w:rPr>
          <w:rFonts w:ascii="Times New Roman" w:hAnsi="Times New Roman" w:eastAsia="仿宋"/>
          <w:b/>
          <w:bCs/>
          <w:kern w:val="0"/>
          <w:sz w:val="28"/>
          <w:szCs w:val="28"/>
        </w:rPr>
        <w:t>调研国内宠物烘焙食品生产参数设置</w:t>
      </w:r>
    </w:p>
    <w:p w14:paraId="022B3F62">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我们对6家烘焙粮生产企业进行了工艺参数的调研并汇总相关信息，见表4-表13. 根据调研到的厂家生产工艺参数，绞肉机模版孔径在3.0-10.0mm之间不等，孔径大小决定肉类粉碎细碎程度，研磨后肉浆细度越小，0.65mm-2mm或40目，细度越大，烘焙粮表面光滑程度越高。预混料混合均匀度变异系数＜5和主混合机混合均匀度变异系数＜5-7，系数越小，产品越均匀，产品稳定性越好。粉碎细度是肉以外原料粉碎参数，各厂家差异较大，一般为20-60目。</w:t>
      </w:r>
    </w:p>
    <w:p w14:paraId="1C93E755">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下面根据标准内项目所涉及的调研数据进行逐一阐述。</w:t>
      </w:r>
    </w:p>
    <w:p w14:paraId="2C647936">
      <w:pPr>
        <w:spacing w:before="120" w:beforeLines="50" w:after="120" w:afterLines="50" w:line="360" w:lineRule="auto"/>
        <w:rPr>
          <w:rFonts w:ascii="Times New Roman" w:hAnsi="Times New Roman" w:eastAsia="仿宋"/>
          <w:sz w:val="28"/>
          <w:szCs w:val="28"/>
        </w:rPr>
      </w:pPr>
      <w:r>
        <w:rPr>
          <w:rFonts w:ascii="Times New Roman" w:hAnsi="Times New Roman" w:eastAsia="仿宋"/>
          <w:sz w:val="28"/>
          <w:szCs w:val="28"/>
        </w:rPr>
        <w:t>3.1 范围要求</w:t>
      </w:r>
    </w:p>
    <w:p w14:paraId="241403F0">
      <w:pPr>
        <w:tabs>
          <w:tab w:val="left" w:pos="2268"/>
        </w:tabs>
        <w:spacing w:line="360" w:lineRule="auto"/>
        <w:jc w:val="center"/>
        <w:rPr>
          <w:rFonts w:ascii="Times New Roman" w:hAnsi="Times New Roman" w:eastAsia="仿宋"/>
          <w:sz w:val="28"/>
          <w:szCs w:val="28"/>
        </w:rPr>
      </w:pPr>
      <w:r>
        <w:rPr>
          <w:rFonts w:ascii="Times New Roman" w:hAnsi="Times New Roman" w:eastAsia="仿宋"/>
          <w:sz w:val="28"/>
          <w:szCs w:val="28"/>
        </w:rPr>
        <w:t>表4 该标准应用范围调查结果</w:t>
      </w:r>
    </w:p>
    <w:tbl>
      <w:tblPr>
        <w:tblStyle w:val="15"/>
        <w:tblW w:w="9612" w:type="dxa"/>
        <w:tblInd w:w="96" w:type="dxa"/>
        <w:tblLayout w:type="autofit"/>
        <w:tblCellMar>
          <w:top w:w="0" w:type="dxa"/>
          <w:left w:w="108" w:type="dxa"/>
          <w:bottom w:w="0" w:type="dxa"/>
          <w:right w:w="108" w:type="dxa"/>
        </w:tblCellMar>
      </w:tblPr>
      <w:tblGrid>
        <w:gridCol w:w="1922"/>
        <w:gridCol w:w="1922"/>
        <w:gridCol w:w="1922"/>
        <w:gridCol w:w="1922"/>
        <w:gridCol w:w="1924"/>
      </w:tblGrid>
      <w:tr w14:paraId="1465AF2A">
        <w:tblPrEx>
          <w:tblCellMar>
            <w:top w:w="0" w:type="dxa"/>
            <w:left w:w="108" w:type="dxa"/>
            <w:bottom w:w="0" w:type="dxa"/>
            <w:right w:w="108" w:type="dxa"/>
          </w:tblCellMar>
        </w:tblPrEx>
        <w:trPr>
          <w:trHeight w:val="312" w:hRule="atLeast"/>
        </w:trPr>
        <w:tc>
          <w:tcPr>
            <w:tcW w:w="961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CBA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希望本标准涵盖内容调查结果</w:t>
            </w:r>
          </w:p>
        </w:tc>
      </w:tr>
      <w:tr w14:paraId="1342F29F">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33A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A厂家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2F7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B厂家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8911">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C厂家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C967">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D厂家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4B88">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E厂家</w:t>
            </w:r>
          </w:p>
        </w:tc>
      </w:tr>
      <w:tr w14:paraId="33BF214D">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6B7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零食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EAC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零食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D8E2">
            <w:pPr>
              <w:jc w:val="center"/>
              <w:rPr>
                <w:rFonts w:ascii="Times New Roman" w:hAnsi="Times New Roman"/>
                <w:color w:val="000000"/>
                <w:kern w:val="0"/>
                <w:sz w:val="24"/>
                <w:szCs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19B6">
            <w:pPr>
              <w:jc w:val="center"/>
              <w:rPr>
                <w:rFonts w:ascii="Times New Roman" w:hAnsi="Times New Roman"/>
                <w:color w:val="000000"/>
                <w:kern w:val="0"/>
                <w:sz w:val="24"/>
                <w:szCs w:val="24"/>
                <w:lang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090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零食</w:t>
            </w:r>
          </w:p>
        </w:tc>
      </w:tr>
      <w:tr w14:paraId="7038270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3BC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全价宠物饲料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DE4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全价宠物饲料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B35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全价宠物饲料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2F22">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全价宠物饲料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71C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全价宠物饲料</w:t>
            </w:r>
          </w:p>
        </w:tc>
      </w:tr>
    </w:tbl>
    <w:p w14:paraId="7246A281">
      <w:pPr>
        <w:tabs>
          <w:tab w:val="left" w:pos="2268"/>
        </w:tabs>
        <w:spacing w:line="360" w:lineRule="auto"/>
        <w:jc w:val="left"/>
        <w:rPr>
          <w:rFonts w:ascii="Times New Roman" w:hAnsi="Times New Roman" w:eastAsia="仿宋"/>
          <w:sz w:val="6"/>
          <w:szCs w:val="6"/>
        </w:rPr>
      </w:pPr>
    </w:p>
    <w:p w14:paraId="4A0940E1">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从表4可知，参与调研的生产企业，均建议包含全价宠物饲料，3家建议同时包含零食，2家建议只包含全价宠物饲料，综合考虑烘焙零食范围广，颗粒形态多样化，成分及营养指标等无相应行业或国家标准要求，一个标准难以将全部产品涵盖，因此最终决定参照调研企业重点需求，将该标准适用范围定于为适用烘焙全价宠物饲料。</w:t>
      </w:r>
    </w:p>
    <w:p w14:paraId="73DA13D6">
      <w:pPr>
        <w:tabs>
          <w:tab w:val="left" w:pos="2268"/>
        </w:tabs>
        <w:spacing w:line="360" w:lineRule="auto"/>
        <w:jc w:val="left"/>
        <w:rPr>
          <w:rFonts w:ascii="Times New Roman" w:hAnsi="Times New Roman" w:eastAsia="仿宋"/>
          <w:sz w:val="28"/>
          <w:szCs w:val="28"/>
        </w:rPr>
      </w:pPr>
      <w:r>
        <w:rPr>
          <w:rFonts w:ascii="Times New Roman" w:hAnsi="Times New Roman" w:eastAsia="仿宋"/>
          <w:sz w:val="28"/>
          <w:szCs w:val="28"/>
        </w:rPr>
        <w:t>3.2 低温烘焙定义</w:t>
      </w:r>
    </w:p>
    <w:p w14:paraId="41AD400B">
      <w:pPr>
        <w:tabs>
          <w:tab w:val="left" w:pos="2268"/>
        </w:tabs>
        <w:spacing w:line="360" w:lineRule="auto"/>
        <w:jc w:val="center"/>
        <w:rPr>
          <w:rFonts w:ascii="Times New Roman" w:hAnsi="Times New Roman" w:eastAsia="仿宋"/>
          <w:sz w:val="28"/>
          <w:szCs w:val="28"/>
        </w:rPr>
      </w:pPr>
      <w:r>
        <w:rPr>
          <w:rFonts w:ascii="Times New Roman" w:hAnsi="Times New Roman" w:eastAsia="仿宋"/>
          <w:sz w:val="28"/>
          <w:szCs w:val="28"/>
        </w:rPr>
        <w:t>表5 烘焙温度范围调查结果</w:t>
      </w:r>
    </w:p>
    <w:tbl>
      <w:tblPr>
        <w:tblStyle w:val="15"/>
        <w:tblW w:w="9580" w:type="dxa"/>
        <w:tblInd w:w="96" w:type="dxa"/>
        <w:tblLayout w:type="autofit"/>
        <w:tblCellMar>
          <w:top w:w="0" w:type="dxa"/>
          <w:left w:w="108" w:type="dxa"/>
          <w:bottom w:w="0" w:type="dxa"/>
          <w:right w:w="108" w:type="dxa"/>
        </w:tblCellMar>
      </w:tblPr>
      <w:tblGrid>
        <w:gridCol w:w="1938"/>
        <w:gridCol w:w="1911"/>
        <w:gridCol w:w="1911"/>
        <w:gridCol w:w="1938"/>
        <w:gridCol w:w="1882"/>
      </w:tblGrid>
      <w:tr w14:paraId="25612B39">
        <w:tblPrEx>
          <w:tblCellMar>
            <w:top w:w="0" w:type="dxa"/>
            <w:left w:w="108" w:type="dxa"/>
            <w:bottom w:w="0" w:type="dxa"/>
            <w:right w:w="108" w:type="dxa"/>
          </w:tblCellMar>
        </w:tblPrEx>
        <w:trPr>
          <w:trHeight w:val="731" w:hRule="atLeast"/>
        </w:trPr>
        <w:tc>
          <w:tcPr>
            <w:tcW w:w="95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4F2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生产的风干粮（烘干温度90℃以下）占总烘焙产品比例%</w:t>
            </w:r>
          </w:p>
        </w:tc>
      </w:tr>
      <w:tr w14:paraId="16E671D4">
        <w:tblPrEx>
          <w:tblCellMar>
            <w:top w:w="0" w:type="dxa"/>
            <w:left w:w="108" w:type="dxa"/>
            <w:bottom w:w="0" w:type="dxa"/>
            <w:right w:w="108" w:type="dxa"/>
          </w:tblCellMar>
        </w:tblPrEx>
        <w:trPr>
          <w:trHeight w:val="29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4D0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A厂家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CB9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B厂家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20F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C厂家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1B6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D厂家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B79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E厂家</w:t>
            </w:r>
          </w:p>
        </w:tc>
      </w:tr>
      <w:tr w14:paraId="1949A1D4">
        <w:tblPrEx>
          <w:tblCellMar>
            <w:top w:w="0" w:type="dxa"/>
            <w:left w:w="108" w:type="dxa"/>
            <w:bottom w:w="0" w:type="dxa"/>
            <w:right w:w="108" w:type="dxa"/>
          </w:tblCellMar>
        </w:tblPrEx>
        <w:trPr>
          <w:trHeight w:val="30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AE9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2E5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E8BB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A83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67C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bl>
    <w:p w14:paraId="263570EC">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在饲料工业术语中，关于“烘焙”的定义并没有一个统一且明确的标准。烘焙一般指的是在饲料生产过程中，通过高温处理使饲料原料发生物理或化学变化，以改善饲料的口感、消化性、营养价值或保存性能的一种工艺。具体来说，烘焙可以通过对饲料原料进行加热处理，使其中的水分蒸发，从而达到干燥的目的。同时，高温还可以杀死或抑制原料中的微生物，提高饲料的卫生质量。此外，烘焙还可以促进原料中某些营养物质的转化，提高饲料的营养价值。</w:t>
      </w:r>
    </w:p>
    <w:p w14:paraId="567794E8">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在轻工业行业标准QB/T 5358-2018中，烘焙（baking，又称烘烤、焙烤）的定义是指在物料燃点之下通过干热的方式使物料脱水变干变硬的过程。</w:t>
      </w:r>
    </w:p>
    <w:p w14:paraId="1B9FE129">
      <w:pPr>
        <w:spacing w:before="120" w:beforeLines="5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目前市场上涌现出很多称之为低温烘焙的宠物食品，经过调查了解到，称之为低温烘焙的产品，烘干温度在90℃以下，应称之为风干，经过对一些生产企业调查结果可知，仅有一家全部属于低温风干，两家全部没有低温，2家仅有小部分占比低温风干，因此该标准不做低温烘焙的定义。</w:t>
      </w:r>
    </w:p>
    <w:p w14:paraId="06F0670E">
      <w:pPr>
        <w:spacing w:before="240" w:beforeLines="100" w:after="120" w:afterLines="50" w:line="360" w:lineRule="auto"/>
        <w:rPr>
          <w:rFonts w:ascii="Times New Roman" w:hAnsi="Times New Roman" w:eastAsia="仿宋"/>
          <w:sz w:val="28"/>
          <w:szCs w:val="28"/>
        </w:rPr>
      </w:pPr>
      <w:r>
        <w:rPr>
          <w:rFonts w:ascii="Times New Roman" w:hAnsi="Times New Roman" w:eastAsia="仿宋"/>
          <w:sz w:val="28"/>
          <w:szCs w:val="28"/>
        </w:rPr>
        <w:t>3.3 原料清理</w:t>
      </w:r>
    </w:p>
    <w:p w14:paraId="63464878">
      <w:pPr>
        <w:spacing w:before="240" w:beforeLines="100" w:after="120" w:afterLines="50" w:line="360" w:lineRule="auto"/>
        <w:ind w:firstLine="2520" w:firstLineChars="900"/>
        <w:rPr>
          <w:rFonts w:ascii="Times New Roman" w:hAnsi="Times New Roman" w:eastAsia="仿宋"/>
          <w:sz w:val="28"/>
          <w:szCs w:val="28"/>
        </w:rPr>
      </w:pPr>
      <w:r>
        <w:rPr>
          <w:rFonts w:ascii="Times New Roman" w:hAnsi="Times New Roman" w:eastAsia="仿宋"/>
          <w:sz w:val="28"/>
          <w:szCs w:val="28"/>
        </w:rPr>
        <w:t>表6 各企业大杂去除率情况</w:t>
      </w:r>
    </w:p>
    <w:tbl>
      <w:tblPr>
        <w:tblStyle w:val="15"/>
        <w:tblW w:w="9200" w:type="dxa"/>
        <w:tblInd w:w="96" w:type="dxa"/>
        <w:tblLayout w:type="autofit"/>
        <w:tblCellMar>
          <w:top w:w="0" w:type="dxa"/>
          <w:left w:w="108" w:type="dxa"/>
          <w:bottom w:w="0" w:type="dxa"/>
          <w:right w:w="108" w:type="dxa"/>
        </w:tblCellMar>
      </w:tblPr>
      <w:tblGrid>
        <w:gridCol w:w="2497"/>
        <w:gridCol w:w="1688"/>
        <w:gridCol w:w="1664"/>
        <w:gridCol w:w="1664"/>
        <w:gridCol w:w="1687"/>
      </w:tblGrid>
      <w:tr w14:paraId="26B1B366">
        <w:tblPrEx>
          <w:tblCellMar>
            <w:top w:w="0" w:type="dxa"/>
            <w:left w:w="108" w:type="dxa"/>
            <w:bottom w:w="0" w:type="dxa"/>
            <w:right w:w="108" w:type="dxa"/>
          </w:tblCellMar>
        </w:tblPrEx>
        <w:trPr>
          <w:trHeight w:val="915" w:hRule="atLeast"/>
        </w:trPr>
        <w:tc>
          <w:tcPr>
            <w:tcW w:w="920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931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大杂去除率验证</w:t>
            </w:r>
          </w:p>
        </w:tc>
      </w:tr>
      <w:tr w14:paraId="402BD425">
        <w:tblPrEx>
          <w:tblCellMar>
            <w:top w:w="0" w:type="dxa"/>
            <w:left w:w="108" w:type="dxa"/>
            <w:bottom w:w="0" w:type="dxa"/>
            <w:right w:w="108" w:type="dxa"/>
          </w:tblCellMar>
        </w:tblPrEx>
        <w:trPr>
          <w:trHeight w:val="1269" w:hRule="atLeast"/>
        </w:trPr>
        <w:tc>
          <w:tcPr>
            <w:tcW w:w="92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101A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按照JB/T13135-2017中3.2内定义的大杂品种，按照4.1内第一段实验方法进行试验物料的制备，每家做3个梯度试验，3%、2%、1%大杂混入比例进行试验测试</w:t>
            </w:r>
          </w:p>
        </w:tc>
      </w:tr>
      <w:tr w14:paraId="56C3746F">
        <w:tblPrEx>
          <w:tblCellMar>
            <w:top w:w="0" w:type="dxa"/>
            <w:left w:w="108" w:type="dxa"/>
            <w:bottom w:w="0" w:type="dxa"/>
            <w:right w:w="108" w:type="dxa"/>
          </w:tblCellMar>
        </w:tblPrEx>
        <w:trPr>
          <w:trHeight w:val="3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BD4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杂质比例%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B52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A厂家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884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B厂家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67B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C厂家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BF9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D厂家</w:t>
            </w:r>
          </w:p>
        </w:tc>
      </w:tr>
      <w:tr w14:paraId="1899F117">
        <w:tblPrEx>
          <w:tblCellMar>
            <w:top w:w="0" w:type="dxa"/>
            <w:left w:w="108" w:type="dxa"/>
            <w:bottom w:w="0" w:type="dxa"/>
            <w:right w:w="108" w:type="dxa"/>
          </w:tblCellMar>
        </w:tblPrEx>
        <w:trPr>
          <w:trHeight w:val="3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C26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B04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7FF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D8F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9FD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96.5</w:t>
            </w:r>
          </w:p>
        </w:tc>
      </w:tr>
      <w:tr w14:paraId="33469AA6">
        <w:tblPrEx>
          <w:tblCellMar>
            <w:top w:w="0" w:type="dxa"/>
            <w:left w:w="108" w:type="dxa"/>
            <w:bottom w:w="0" w:type="dxa"/>
            <w:right w:w="108" w:type="dxa"/>
          </w:tblCellMar>
        </w:tblPrEx>
        <w:trPr>
          <w:trHeight w:val="3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B98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B54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96E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068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8D6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100</w:t>
            </w:r>
          </w:p>
        </w:tc>
      </w:tr>
      <w:tr w14:paraId="3F62CF21">
        <w:tblPrEx>
          <w:tblCellMar>
            <w:top w:w="0" w:type="dxa"/>
            <w:left w:w="108" w:type="dxa"/>
            <w:bottom w:w="0" w:type="dxa"/>
            <w:right w:w="108" w:type="dxa"/>
          </w:tblCellMar>
        </w:tblPrEx>
        <w:trPr>
          <w:trHeight w:val="39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87F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99A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130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EBC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6AD5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99</w:t>
            </w:r>
          </w:p>
        </w:tc>
      </w:tr>
    </w:tbl>
    <w:p w14:paraId="01E26A18">
      <w:pPr>
        <w:spacing w:before="240" w:beforeLines="100" w:after="120" w:afterLines="50" w:line="360" w:lineRule="auto"/>
        <w:ind w:firstLine="2520" w:firstLineChars="900"/>
        <w:rPr>
          <w:rFonts w:ascii="Times New Roman" w:hAnsi="Times New Roman" w:eastAsia="仿宋"/>
          <w:sz w:val="28"/>
          <w:szCs w:val="28"/>
        </w:rPr>
      </w:pPr>
    </w:p>
    <w:p w14:paraId="20F41B9C">
      <w:pPr>
        <w:spacing w:before="240" w:beforeLines="100" w:after="120" w:afterLines="50" w:line="360" w:lineRule="auto"/>
        <w:ind w:firstLine="2520" w:firstLineChars="900"/>
        <w:rPr>
          <w:rFonts w:ascii="Times New Roman" w:hAnsi="Times New Roman" w:eastAsia="仿宋"/>
          <w:sz w:val="28"/>
          <w:szCs w:val="28"/>
        </w:rPr>
      </w:pPr>
    </w:p>
    <w:p w14:paraId="7D2166B0">
      <w:pPr>
        <w:spacing w:before="240" w:beforeLines="100" w:after="120" w:afterLines="50" w:line="360" w:lineRule="auto"/>
        <w:ind w:firstLine="2520" w:firstLineChars="900"/>
        <w:rPr>
          <w:rFonts w:ascii="Times New Roman" w:hAnsi="Times New Roman" w:eastAsia="仿宋"/>
          <w:sz w:val="28"/>
          <w:szCs w:val="28"/>
        </w:rPr>
      </w:pPr>
      <w:r>
        <w:rPr>
          <w:rFonts w:ascii="Times New Roman" w:hAnsi="Times New Roman" w:eastAsia="仿宋"/>
          <w:sz w:val="28"/>
          <w:szCs w:val="28"/>
        </w:rPr>
        <w:t>表7 各企业除铁率情况</w:t>
      </w:r>
    </w:p>
    <w:tbl>
      <w:tblPr>
        <w:tblStyle w:val="15"/>
        <w:tblW w:w="9060" w:type="dxa"/>
        <w:tblInd w:w="96" w:type="dxa"/>
        <w:tblLayout w:type="autofit"/>
        <w:tblCellMar>
          <w:top w:w="0" w:type="dxa"/>
          <w:left w:w="108" w:type="dxa"/>
          <w:bottom w:w="0" w:type="dxa"/>
          <w:right w:w="108" w:type="dxa"/>
        </w:tblCellMar>
      </w:tblPr>
      <w:tblGrid>
        <w:gridCol w:w="1376"/>
        <w:gridCol w:w="1960"/>
        <w:gridCol w:w="1951"/>
        <w:gridCol w:w="1860"/>
        <w:gridCol w:w="1915"/>
      </w:tblGrid>
      <w:tr w14:paraId="41D8A2AE">
        <w:tblPrEx>
          <w:tblCellMar>
            <w:top w:w="0" w:type="dxa"/>
            <w:left w:w="108" w:type="dxa"/>
            <w:bottom w:w="0" w:type="dxa"/>
            <w:right w:w="108" w:type="dxa"/>
          </w:tblCellMar>
        </w:tblPrEx>
        <w:trPr>
          <w:trHeight w:val="680"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B38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除铁效率验证</w:t>
            </w:r>
          </w:p>
        </w:tc>
      </w:tr>
      <w:tr w14:paraId="5B149C4B">
        <w:tblPrEx>
          <w:tblCellMar>
            <w:top w:w="0" w:type="dxa"/>
            <w:left w:w="108" w:type="dxa"/>
            <w:bottom w:w="0" w:type="dxa"/>
            <w:right w:w="108" w:type="dxa"/>
          </w:tblCellMar>
        </w:tblPrEx>
        <w:trPr>
          <w:trHeight w:val="1320" w:hRule="atLeast"/>
        </w:trPr>
        <w:tc>
          <w:tcPr>
            <w:tcW w:w="9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6BDB0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按照JB/T13614-2018中7.1.2内要求准备试验物料，并按照7.3.1方法开展测试，并记录数据</w:t>
            </w:r>
          </w:p>
        </w:tc>
      </w:tr>
      <w:tr w14:paraId="54599F3F">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6CDE">
            <w:pPr>
              <w:jc w:val="center"/>
              <w:rPr>
                <w:rFonts w:ascii="Times New Roman" w:hAnsi="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23B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A厂家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5D7B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B厂家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203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C厂家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018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D厂家</w:t>
            </w:r>
          </w:p>
        </w:tc>
      </w:tr>
      <w:tr w14:paraId="2559986F">
        <w:tblPrEx>
          <w:tblCellMar>
            <w:top w:w="0" w:type="dxa"/>
            <w:left w:w="108" w:type="dxa"/>
            <w:bottom w:w="0" w:type="dxa"/>
            <w:right w:w="108" w:type="dxa"/>
          </w:tblCellMar>
        </w:tblPrEx>
        <w:trPr>
          <w:trHeight w:val="6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0948">
            <w:pPr>
              <w:jc w:val="center"/>
              <w:rPr>
                <w:rFonts w:ascii="Times New Roman" w:hAnsi="Times New Roman"/>
                <w:color w:val="000000"/>
                <w:sz w:val="24"/>
                <w:szCs w:val="24"/>
              </w:rPr>
            </w:pP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4EE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铁杂质清除数量：个</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FD1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铁杂质清除数量：个</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F60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铁杂质清除数量：个</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726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铁杂质清除数量：个</w:t>
            </w:r>
          </w:p>
        </w:tc>
      </w:tr>
      <w:tr w14:paraId="4C0B582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B69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第1次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6A7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83A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CE2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D7A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76C4EC5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880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第2次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111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6FC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CA06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4EC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2900A2B0">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0F5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第3次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248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147C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102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260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0F4386B6">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A31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第4次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B3F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A29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34B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22E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28A2070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F3E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第5次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228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458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E45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9CF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5F5AE988">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9E9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第6次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FE85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8B08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810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AFD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5EB11D63">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4533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第7次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D67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44F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A329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2C8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307D61BA">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507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第8次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914B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577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D7E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255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6C6F3722">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D1B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第9次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F7B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5E6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268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1AB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4C870564">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988D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第10次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848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729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A53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640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10</w:t>
            </w:r>
          </w:p>
        </w:tc>
      </w:tr>
      <w:tr w14:paraId="7BADB0D9">
        <w:tblPrEx>
          <w:tblCellMar>
            <w:top w:w="0" w:type="dxa"/>
            <w:left w:w="108" w:type="dxa"/>
            <w:bottom w:w="0" w:type="dxa"/>
            <w:right w:w="108" w:type="dxa"/>
          </w:tblCellMar>
        </w:tblPrEx>
        <w:trPr>
          <w:trHeight w:val="3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B05D">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除铁效率%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FF29">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12C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1945">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B58C">
            <w:pPr>
              <w:widowControl/>
              <w:jc w:val="center"/>
              <w:textAlignment w:val="center"/>
              <w:rPr>
                <w:rFonts w:ascii="Times New Roman" w:hAnsi="Times New Roman"/>
                <w:color w:val="000000"/>
                <w:kern w:val="0"/>
                <w:sz w:val="24"/>
                <w:szCs w:val="24"/>
                <w:lang w:bidi="ar"/>
              </w:rPr>
            </w:pPr>
            <w:r>
              <w:rPr>
                <w:rFonts w:ascii="Times New Roman" w:hAnsi="Times New Roman"/>
                <w:color w:val="000000"/>
                <w:kern w:val="0"/>
                <w:sz w:val="24"/>
                <w:szCs w:val="24"/>
                <w:lang w:bidi="ar"/>
              </w:rPr>
              <w:t>100</w:t>
            </w:r>
          </w:p>
        </w:tc>
      </w:tr>
    </w:tbl>
    <w:p w14:paraId="4B37919D">
      <w:pPr>
        <w:spacing w:before="240" w:beforeLines="100" w:after="120" w:afterLines="50"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烘焙宠物食品生产过程中大杂去除率和磁性杂质去除率对产品的质量和安全性具有重要影响。生产厂家应高度重视这两个指标，并采取有效措施加以控制，以确保宠物食品的品质和安全性符合标准。该项调查从表7中显示，大杂去除率最低去除率94%，除铁效率100%。</w:t>
      </w:r>
    </w:p>
    <w:p w14:paraId="0F26C7CE">
      <w:pPr>
        <w:spacing w:before="240" w:beforeLines="100" w:after="120" w:afterLines="50" w:line="360" w:lineRule="auto"/>
        <w:jc w:val="left"/>
        <w:rPr>
          <w:rFonts w:ascii="Times New Roman" w:hAnsi="Times New Roman" w:eastAsia="仿宋"/>
          <w:sz w:val="28"/>
          <w:szCs w:val="28"/>
        </w:rPr>
      </w:pPr>
      <w:r>
        <w:rPr>
          <w:rFonts w:ascii="Times New Roman" w:hAnsi="Times New Roman" w:eastAsia="仿宋"/>
          <w:sz w:val="28"/>
          <w:szCs w:val="28"/>
        </w:rPr>
        <w:t>3.4 破碎</w:t>
      </w:r>
    </w:p>
    <w:p w14:paraId="6F85BA82">
      <w:pPr>
        <w:spacing w:before="240" w:beforeLines="100" w:after="120" w:afterLines="50" w:line="360" w:lineRule="auto"/>
        <w:ind w:firstLine="2520" w:firstLineChars="900"/>
        <w:rPr>
          <w:rFonts w:ascii="Times New Roman" w:hAnsi="Times New Roman"/>
          <w:sz w:val="24"/>
          <w:szCs w:val="24"/>
        </w:rPr>
      </w:pPr>
      <w:r>
        <w:rPr>
          <w:rFonts w:ascii="Times New Roman" w:hAnsi="Times New Roman" w:eastAsia="仿宋"/>
          <w:sz w:val="28"/>
          <w:szCs w:val="28"/>
        </w:rPr>
        <w:t>表8 各厂家破碎细度汇总</w:t>
      </w:r>
    </w:p>
    <w:tbl>
      <w:tblPr>
        <w:tblStyle w:val="15"/>
        <w:tblW w:w="9337" w:type="dxa"/>
        <w:tblInd w:w="96" w:type="dxa"/>
        <w:tblLayout w:type="autofit"/>
        <w:tblCellMar>
          <w:top w:w="0" w:type="dxa"/>
          <w:left w:w="108" w:type="dxa"/>
          <w:bottom w:w="0" w:type="dxa"/>
          <w:right w:w="108" w:type="dxa"/>
        </w:tblCellMar>
      </w:tblPr>
      <w:tblGrid>
        <w:gridCol w:w="2026"/>
        <w:gridCol w:w="1084"/>
        <w:gridCol w:w="1142"/>
        <w:gridCol w:w="1121"/>
        <w:gridCol w:w="1156"/>
        <w:gridCol w:w="1404"/>
        <w:gridCol w:w="1404"/>
      </w:tblGrid>
      <w:tr w14:paraId="722A7EE9">
        <w:tblPrEx>
          <w:tblCellMar>
            <w:top w:w="0" w:type="dxa"/>
            <w:left w:w="108" w:type="dxa"/>
            <w:bottom w:w="0" w:type="dxa"/>
            <w:right w:w="108" w:type="dxa"/>
          </w:tblCellMar>
        </w:tblPrEx>
        <w:trPr>
          <w:trHeight w:val="756" w:hRule="atLeast"/>
        </w:trPr>
        <w:tc>
          <w:tcPr>
            <w:tcW w:w="2026" w:type="dxa"/>
            <w:tcBorders>
              <w:top w:val="single" w:color="000000" w:sz="4" w:space="0"/>
              <w:left w:val="single" w:color="000000" w:sz="4" w:space="0"/>
              <w:bottom w:val="single" w:color="000000" w:sz="4" w:space="0"/>
              <w:right w:val="single" w:color="000000" w:sz="4" w:space="0"/>
              <w:tl2br w:val="single" w:color="5A5A5A" w:sz="4" w:space="0"/>
            </w:tcBorders>
            <w:shd w:val="clear" w:color="auto" w:fill="FFFFFF"/>
            <w:vAlign w:val="center"/>
          </w:tcPr>
          <w:p w14:paraId="2C9EA19D">
            <w:pPr>
              <w:widowControl/>
              <w:ind w:firstLine="482" w:firstLineChars="200"/>
              <w:jc w:val="left"/>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工艺参数                        品牌</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9307C">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A厂家</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2BBC8">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B厂家</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C8A88">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C厂家</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F66F2">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D厂家</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12DBE">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E厂家</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67D8">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F厂家</w:t>
            </w:r>
          </w:p>
        </w:tc>
      </w:tr>
      <w:tr w14:paraId="5C0220FA">
        <w:tblPrEx>
          <w:tblCellMar>
            <w:top w:w="0" w:type="dxa"/>
            <w:left w:w="108" w:type="dxa"/>
            <w:bottom w:w="0" w:type="dxa"/>
            <w:right w:w="108" w:type="dxa"/>
          </w:tblCellMar>
        </w:tblPrEx>
        <w:trPr>
          <w:trHeight w:val="455" w:hRule="atLeast"/>
        </w:trPr>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5934D">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绞肉机模板孔径</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BDFA7">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3mm</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27A5C">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3mm</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7DB76">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6mm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24F64">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4mm</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0D0B1">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3mm-10mm</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0E095">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3mm-10mm</w:t>
            </w:r>
          </w:p>
        </w:tc>
      </w:tr>
      <w:tr w14:paraId="353D94DC">
        <w:tblPrEx>
          <w:tblCellMar>
            <w:top w:w="0" w:type="dxa"/>
            <w:left w:w="108" w:type="dxa"/>
            <w:bottom w:w="0" w:type="dxa"/>
            <w:right w:w="108" w:type="dxa"/>
          </w:tblCellMar>
        </w:tblPrEx>
        <w:trPr>
          <w:trHeight w:val="455" w:hRule="atLeast"/>
        </w:trPr>
        <w:tc>
          <w:tcPr>
            <w:tcW w:w="202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28D2FC5">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研磨后肉浆细度</w:t>
            </w:r>
          </w:p>
        </w:tc>
        <w:tc>
          <w:tcPr>
            <w:tcW w:w="108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15ED108">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＜2mm</w:t>
            </w:r>
          </w:p>
        </w:tc>
        <w:tc>
          <w:tcPr>
            <w:tcW w:w="11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D34BBA">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＜1mm</w:t>
            </w:r>
          </w:p>
        </w:tc>
        <w:tc>
          <w:tcPr>
            <w:tcW w:w="112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AC6406E">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＜2mm</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1F55A9B">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0.65mm</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28A8D36">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＜2mm</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73188D9">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＜2mm</w:t>
            </w:r>
          </w:p>
        </w:tc>
      </w:tr>
      <w:tr w14:paraId="13D59E78">
        <w:tblPrEx>
          <w:tblCellMar>
            <w:top w:w="0" w:type="dxa"/>
            <w:left w:w="108" w:type="dxa"/>
            <w:bottom w:w="0" w:type="dxa"/>
            <w:right w:w="108" w:type="dxa"/>
          </w:tblCellMar>
        </w:tblPrEx>
        <w:trPr>
          <w:trHeight w:val="689" w:hRule="atLeast"/>
        </w:trPr>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6D948">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固态颗粒料粉碎细度（目）</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A7C21">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25目以上</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2F45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30目</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D79D3">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60目</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E2CC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30目以上</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45C9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20目-32目</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A176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20目-40目</w:t>
            </w:r>
          </w:p>
        </w:tc>
      </w:tr>
    </w:tbl>
    <w:p w14:paraId="55B67384">
      <w:pPr>
        <w:tabs>
          <w:tab w:val="left" w:pos="2268"/>
        </w:tabs>
        <w:spacing w:line="360" w:lineRule="auto"/>
        <w:ind w:firstLine="120" w:firstLineChars="200"/>
        <w:jc w:val="left"/>
        <w:rPr>
          <w:rFonts w:ascii="Times New Roman" w:hAnsi="Times New Roman" w:eastAsia="仿宋"/>
          <w:sz w:val="6"/>
          <w:szCs w:val="6"/>
        </w:rPr>
      </w:pPr>
    </w:p>
    <w:p w14:paraId="06C2F4EA">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烘焙宠物饲料在生产过程中，肉及其他固态颗粒饲料的破碎细度对宠物饲料的影响是多方面的。</w:t>
      </w:r>
    </w:p>
    <w:p w14:paraId="527560FB">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 xml:space="preserve">   首先，破碎细度直接影响着宠物饲料的口感和消化吸收。如果破碎不够细，颗粒较大，宠物在食用时可能会感到口感粗糙，甚至影响食欲。同时，较大的颗粒也可能导致宠物在消化过程中难以完全吸收其中的营养成分。</w:t>
      </w:r>
    </w:p>
    <w:p w14:paraId="05F27070">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 xml:space="preserve">    其次，破碎细度还会影响宠物饲料的整体质量和稳定性。破碎过细可能导致饲料中的某些成分过度暴露，容易发生氧化或变质，从而影响饲料的保质期。而破碎不足则可能导致饲料中的成分分布不均匀，影响宠物对营养的全面吸收。</w:t>
      </w:r>
    </w:p>
    <w:p w14:paraId="57C16787">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 xml:space="preserve">    此外，破碎细度还会对烘焙过程产生影响。适当的破碎细度有助于饲料在烘焙过程中均匀受热，确保饲料的品质和口感。如果破碎细度不合适，可能导致饲料在烘焙过程中出现焦糊或烘焙不均等问题。</w:t>
      </w:r>
    </w:p>
    <w:p w14:paraId="238E84EE">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因此，在生产烘焙宠物饲料时，需要根据产品设计需求以及各原料特性进行控制肉及其他固态颗粒饲料的破碎细度。表8中，各家参数不尽相同，也说明了产品配方多样化，为实现不同配比的最佳产品呈现，工艺参数也呈现出了较大差异，都是结合产品实际情况通过优化破碎工艺和参数，确保烘焙饲料颗粒的均匀性和适口性，从而提高宠物饲料的品质和营养价值。同时，还需要关注饲料在烘焙过程中的变化，确保最终产品符合宠物的营养需求和口感偏好。</w:t>
      </w:r>
    </w:p>
    <w:p w14:paraId="4374422B">
      <w:pPr>
        <w:tabs>
          <w:tab w:val="left" w:pos="2268"/>
        </w:tabs>
        <w:jc w:val="left"/>
        <w:rPr>
          <w:rFonts w:ascii="Times New Roman" w:hAnsi="Times New Roman" w:eastAsia="仿宋"/>
          <w:sz w:val="28"/>
          <w:szCs w:val="28"/>
        </w:rPr>
      </w:pPr>
      <w:r>
        <w:rPr>
          <w:rFonts w:ascii="Times New Roman" w:hAnsi="Times New Roman" w:eastAsia="仿宋"/>
          <w:sz w:val="28"/>
          <w:szCs w:val="28"/>
        </w:rPr>
        <w:t>3.5 配料</w:t>
      </w:r>
    </w:p>
    <w:p w14:paraId="415C32FC">
      <w:pPr>
        <w:spacing w:before="240" w:beforeLines="100" w:after="120" w:afterLines="50"/>
        <w:ind w:firstLine="2520" w:firstLineChars="900"/>
        <w:rPr>
          <w:rFonts w:ascii="Times New Roman" w:hAnsi="Times New Roman"/>
          <w:sz w:val="24"/>
          <w:szCs w:val="24"/>
        </w:rPr>
      </w:pPr>
      <w:r>
        <w:rPr>
          <w:rFonts w:ascii="Times New Roman" w:hAnsi="Times New Roman" w:eastAsia="仿宋"/>
          <w:sz w:val="28"/>
          <w:szCs w:val="28"/>
        </w:rPr>
        <w:t>表9 各厂家配料精度汇总</w:t>
      </w:r>
    </w:p>
    <w:tbl>
      <w:tblPr>
        <w:tblStyle w:val="15"/>
        <w:tblW w:w="9337" w:type="dxa"/>
        <w:tblInd w:w="96" w:type="dxa"/>
        <w:tblLayout w:type="autofit"/>
        <w:tblCellMar>
          <w:top w:w="0" w:type="dxa"/>
          <w:left w:w="108" w:type="dxa"/>
          <w:bottom w:w="0" w:type="dxa"/>
          <w:right w:w="108" w:type="dxa"/>
        </w:tblCellMar>
      </w:tblPr>
      <w:tblGrid>
        <w:gridCol w:w="2026"/>
        <w:gridCol w:w="1084"/>
        <w:gridCol w:w="1142"/>
        <w:gridCol w:w="1121"/>
        <w:gridCol w:w="1156"/>
        <w:gridCol w:w="1404"/>
        <w:gridCol w:w="1404"/>
      </w:tblGrid>
      <w:tr w14:paraId="30705770">
        <w:tblPrEx>
          <w:tblCellMar>
            <w:top w:w="0" w:type="dxa"/>
            <w:left w:w="108" w:type="dxa"/>
            <w:bottom w:w="0" w:type="dxa"/>
            <w:right w:w="108" w:type="dxa"/>
          </w:tblCellMar>
        </w:tblPrEx>
        <w:trPr>
          <w:trHeight w:val="756" w:hRule="atLeast"/>
        </w:trPr>
        <w:tc>
          <w:tcPr>
            <w:tcW w:w="2026" w:type="dxa"/>
            <w:tcBorders>
              <w:top w:val="single" w:color="000000" w:sz="4" w:space="0"/>
              <w:left w:val="single" w:color="000000" w:sz="4" w:space="0"/>
              <w:bottom w:val="single" w:color="000000" w:sz="4" w:space="0"/>
              <w:right w:val="single" w:color="000000" w:sz="4" w:space="0"/>
              <w:tl2br w:val="single" w:color="5A5A5A" w:sz="4" w:space="0"/>
            </w:tcBorders>
            <w:shd w:val="clear" w:color="auto" w:fill="FFFFFF"/>
            <w:vAlign w:val="center"/>
          </w:tcPr>
          <w:p w14:paraId="7F37F2A7">
            <w:pPr>
              <w:widowControl/>
              <w:ind w:firstLine="723" w:firstLineChars="300"/>
              <w:jc w:val="left"/>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工艺参数                        品牌</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D409D">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A厂家</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F8A3F">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B厂家</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63E1A">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C厂家</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C6A8F">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D厂家</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1F550">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E厂家</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12D0B">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F厂家</w:t>
            </w:r>
          </w:p>
        </w:tc>
      </w:tr>
      <w:tr w14:paraId="43EF1EE6">
        <w:tblPrEx>
          <w:tblCellMar>
            <w:top w:w="0" w:type="dxa"/>
            <w:left w:w="108" w:type="dxa"/>
            <w:bottom w:w="0" w:type="dxa"/>
            <w:right w:w="108" w:type="dxa"/>
          </w:tblCellMar>
        </w:tblPrEx>
        <w:trPr>
          <w:trHeight w:val="689" w:hRule="atLeast"/>
        </w:trPr>
        <w:tc>
          <w:tcPr>
            <w:tcW w:w="2026"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6489CBA8">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配料秤静态精度</w:t>
            </w:r>
          </w:p>
        </w:tc>
        <w:tc>
          <w:tcPr>
            <w:tcW w:w="1084"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55C6F03F">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w:t>
            </w:r>
          </w:p>
        </w:tc>
        <w:tc>
          <w:tcPr>
            <w:tcW w:w="1142"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155E7534">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w:t>
            </w:r>
          </w:p>
        </w:tc>
        <w:tc>
          <w:tcPr>
            <w:tcW w:w="1121"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022CC8D5">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w:t>
            </w:r>
          </w:p>
        </w:tc>
        <w:tc>
          <w:tcPr>
            <w:tcW w:w="1156"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3B04A7E7">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2A48C4C4">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E6E6E6"/>
            <w:vAlign w:val="center"/>
          </w:tcPr>
          <w:p w14:paraId="25610206">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w:t>
            </w:r>
          </w:p>
        </w:tc>
      </w:tr>
      <w:tr w14:paraId="48D68C6A">
        <w:tblPrEx>
          <w:tblCellMar>
            <w:top w:w="0" w:type="dxa"/>
            <w:left w:w="108" w:type="dxa"/>
            <w:bottom w:w="0" w:type="dxa"/>
            <w:right w:w="108" w:type="dxa"/>
          </w:tblCellMar>
        </w:tblPrEx>
        <w:trPr>
          <w:trHeight w:val="455" w:hRule="atLeast"/>
        </w:trPr>
        <w:tc>
          <w:tcPr>
            <w:tcW w:w="20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A5EA4">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配料秤动态精度</w:t>
            </w:r>
          </w:p>
        </w:tc>
        <w:tc>
          <w:tcPr>
            <w:tcW w:w="10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4CF2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12A30">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12877">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3DCEB">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CAE27">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7B0E5">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w:t>
            </w:r>
          </w:p>
        </w:tc>
      </w:tr>
    </w:tbl>
    <w:p w14:paraId="4537AFAC">
      <w:pPr>
        <w:tabs>
          <w:tab w:val="left" w:pos="2268"/>
        </w:tabs>
        <w:spacing w:line="360" w:lineRule="auto"/>
        <w:jc w:val="left"/>
        <w:rPr>
          <w:rFonts w:ascii="Times New Roman" w:hAnsi="Times New Roman" w:eastAsia="仿宋"/>
          <w:sz w:val="28"/>
          <w:szCs w:val="28"/>
        </w:rPr>
      </w:pPr>
      <w:r>
        <w:rPr>
          <w:rFonts w:ascii="Times New Roman" w:hAnsi="Times New Roman" w:eastAsia="仿宋"/>
          <w:sz w:val="28"/>
          <w:szCs w:val="28"/>
        </w:rPr>
        <w:t>配料称的静态和动态精度对宠物饲料的影响同样不容忽视，具体来说：</w:t>
      </w:r>
    </w:p>
    <w:p w14:paraId="0BBF0E37">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第一，静态精度关系到配料完成后实际配料量与设计配料量的接近程度。如果静态精度不够高，那么宠物饲料中各成分的比例可能会出现偏差。</w:t>
      </w:r>
    </w:p>
    <w:p w14:paraId="648B567F">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第二，动态精度影响着配料过程中的稳定性和连续性。如果动态精度不足，那么在配料过程中可能会出现频繁的波动和误差，导致各批次宠物饲料的成分比例不一致。</w:t>
      </w:r>
    </w:p>
    <w:p w14:paraId="5B7B8E33">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表9中可以看出，配料秤静态精度和动态精度比较一致，参与调研的6家企业分别为0.1%和0.3%。</w:t>
      </w:r>
    </w:p>
    <w:p w14:paraId="26133B72">
      <w:pPr>
        <w:tabs>
          <w:tab w:val="left" w:pos="2268"/>
        </w:tabs>
        <w:spacing w:line="360" w:lineRule="auto"/>
        <w:jc w:val="left"/>
        <w:rPr>
          <w:rFonts w:ascii="Times New Roman" w:hAnsi="Times New Roman" w:eastAsia="仿宋"/>
          <w:sz w:val="28"/>
          <w:szCs w:val="28"/>
        </w:rPr>
      </w:pPr>
      <w:r>
        <w:rPr>
          <w:rFonts w:ascii="Times New Roman" w:hAnsi="Times New Roman" w:eastAsia="仿宋"/>
          <w:sz w:val="28"/>
          <w:szCs w:val="28"/>
        </w:rPr>
        <w:t>3.6 混合</w:t>
      </w:r>
    </w:p>
    <w:p w14:paraId="55A050F5">
      <w:pPr>
        <w:spacing w:before="240" w:beforeLines="100" w:after="120" w:afterLines="50" w:line="360" w:lineRule="auto"/>
        <w:ind w:firstLine="2520" w:firstLineChars="900"/>
        <w:rPr>
          <w:rFonts w:ascii="Times New Roman" w:hAnsi="Times New Roman" w:eastAsia="仿宋"/>
          <w:sz w:val="28"/>
          <w:szCs w:val="28"/>
        </w:rPr>
      </w:pPr>
      <w:r>
        <w:rPr>
          <w:rFonts w:ascii="Times New Roman" w:hAnsi="Times New Roman" w:eastAsia="仿宋"/>
          <w:sz w:val="28"/>
          <w:szCs w:val="28"/>
        </w:rPr>
        <w:t>表10各企业混合机均匀度变异系数</w:t>
      </w:r>
    </w:p>
    <w:tbl>
      <w:tblPr>
        <w:tblStyle w:val="15"/>
        <w:tblW w:w="9117" w:type="dxa"/>
        <w:tblInd w:w="96" w:type="dxa"/>
        <w:tblLayout w:type="autofit"/>
        <w:tblCellMar>
          <w:top w:w="0" w:type="dxa"/>
          <w:left w:w="108" w:type="dxa"/>
          <w:bottom w:w="0" w:type="dxa"/>
          <w:right w:w="108" w:type="dxa"/>
        </w:tblCellMar>
      </w:tblPr>
      <w:tblGrid>
        <w:gridCol w:w="3411"/>
        <w:gridCol w:w="1141"/>
        <w:gridCol w:w="1141"/>
        <w:gridCol w:w="1141"/>
        <w:gridCol w:w="1141"/>
        <w:gridCol w:w="1142"/>
      </w:tblGrid>
      <w:tr w14:paraId="4B84EF1B">
        <w:tblPrEx>
          <w:tblCellMar>
            <w:top w:w="0" w:type="dxa"/>
            <w:left w:w="108" w:type="dxa"/>
            <w:bottom w:w="0" w:type="dxa"/>
            <w:right w:w="108" w:type="dxa"/>
          </w:tblCellMar>
        </w:tblPrEx>
        <w:trPr>
          <w:trHeight w:val="377" w:hRule="atLeast"/>
        </w:trPr>
        <w:tc>
          <w:tcPr>
            <w:tcW w:w="3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8ED7B">
            <w:pPr>
              <w:jc w:val="center"/>
              <w:rPr>
                <w:rFonts w:ascii="Times New Roman" w:hAnsi="Times New Roman" w:eastAsia="仿宋"/>
                <w:color w:val="000000"/>
                <w:sz w:val="24"/>
                <w:szCs w:val="24"/>
              </w:rPr>
            </w:pP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33E57">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A厂家</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13F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B厂家</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28C9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C厂家</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DD5B">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D厂家</w:t>
            </w:r>
          </w:p>
        </w:tc>
        <w:tc>
          <w:tcPr>
            <w:tcW w:w="11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A2E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E厂家</w:t>
            </w:r>
          </w:p>
        </w:tc>
      </w:tr>
      <w:tr w14:paraId="0A9C9297">
        <w:tblPrEx>
          <w:tblCellMar>
            <w:top w:w="0" w:type="dxa"/>
            <w:left w:w="108" w:type="dxa"/>
            <w:bottom w:w="0" w:type="dxa"/>
            <w:right w:w="108" w:type="dxa"/>
          </w:tblCellMar>
        </w:tblPrEx>
        <w:trPr>
          <w:trHeight w:val="37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B778">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主混合机均匀度变异系数%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77D1">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0A98">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70378">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161EC">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EBA9">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2.5</w:t>
            </w:r>
          </w:p>
        </w:tc>
      </w:tr>
      <w:tr w14:paraId="6AC41AAD">
        <w:tblPrEx>
          <w:tblCellMar>
            <w:top w:w="0" w:type="dxa"/>
            <w:left w:w="108" w:type="dxa"/>
            <w:bottom w:w="0" w:type="dxa"/>
            <w:right w:w="108" w:type="dxa"/>
          </w:tblCellMar>
        </w:tblPrEx>
        <w:trPr>
          <w:trHeight w:val="38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83810">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预混合机均匀度变异系数%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844A">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7820">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7D8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EA90">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7543">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3.1</w:t>
            </w:r>
          </w:p>
        </w:tc>
      </w:tr>
    </w:tbl>
    <w:p w14:paraId="13680F80">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混合机均匀度变异系数对宠物饲料的影响非常显著。宠物饲料的质量直接关系到宠物的健康和营养需求，因此混合均匀度是确保饲料品质的关键因素之一。</w:t>
      </w:r>
    </w:p>
    <w:p w14:paraId="2869F0BE">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首先，混合机均匀度变异系数直接决定了宠物饲料中各成分混合的均匀程度。如果变异系数较高，即混合不均匀，那么饲料中的营养成分、添加剂和药物等分布就会不均衡。</w:t>
      </w:r>
    </w:p>
    <w:p w14:paraId="5B0805A7">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其次，混合不均匀还可能导致颗粒大小不一致、颜色不均等问题。</w:t>
      </w:r>
    </w:p>
    <w:p w14:paraId="7F4C0A68">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此外，混合不均匀还可能影响宠物饲料的稳定性和保质期。某些添加剂和药物在饲料中的分布不均可能导致其效果不稳定，甚至可能加速饲料的氧化和变质过程，缩短保质期。</w:t>
      </w:r>
    </w:p>
    <w:p w14:paraId="36C768DB">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因此，为了确保宠物饲料的质量和安全性，生产厂家需要严格控制混合机的均匀度变异系数。通过优化混合机的设计、选择适当的混合工艺和参数，以及定期对混合机进行维护和校准，可以有效降低变异系数，提高混合均匀度，从而确保宠物饲料的品质和稳定性。</w:t>
      </w:r>
    </w:p>
    <w:p w14:paraId="78542E13">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从表10数据可知，各生产企业均可以实现主混合机均匀度变异系数≤7%，预混合机均匀度变异系数≤5%的要求。</w:t>
      </w:r>
    </w:p>
    <w:p w14:paraId="2BEB3ACA">
      <w:pPr>
        <w:tabs>
          <w:tab w:val="left" w:pos="2268"/>
        </w:tabs>
        <w:spacing w:line="360" w:lineRule="auto"/>
        <w:jc w:val="left"/>
        <w:rPr>
          <w:rFonts w:ascii="Times New Roman" w:hAnsi="Times New Roman" w:eastAsia="仿宋"/>
          <w:sz w:val="28"/>
          <w:szCs w:val="28"/>
        </w:rPr>
      </w:pPr>
      <w:r>
        <w:rPr>
          <w:rFonts w:ascii="Times New Roman" w:hAnsi="Times New Roman" w:eastAsia="仿宋"/>
          <w:sz w:val="28"/>
          <w:szCs w:val="28"/>
        </w:rPr>
        <w:t>3.7 成型</w:t>
      </w:r>
    </w:p>
    <w:p w14:paraId="7455D931">
      <w:pPr>
        <w:tabs>
          <w:tab w:val="left" w:pos="2268"/>
        </w:tabs>
        <w:spacing w:line="360" w:lineRule="auto"/>
        <w:ind w:firstLine="2520" w:firstLineChars="900"/>
        <w:jc w:val="left"/>
        <w:rPr>
          <w:rFonts w:ascii="Times New Roman" w:hAnsi="Times New Roman" w:eastAsia="仿宋"/>
          <w:sz w:val="28"/>
          <w:szCs w:val="28"/>
        </w:rPr>
      </w:pPr>
      <w:r>
        <w:rPr>
          <w:rFonts w:ascii="Times New Roman" w:hAnsi="Times New Roman" w:eastAsia="仿宋"/>
          <w:sz w:val="28"/>
          <w:szCs w:val="28"/>
        </w:rPr>
        <w:t>表11各企业颗粒成型情况</w:t>
      </w:r>
    </w:p>
    <w:tbl>
      <w:tblPr>
        <w:tblStyle w:val="15"/>
        <w:tblW w:w="8660" w:type="dxa"/>
        <w:tblInd w:w="96" w:type="dxa"/>
        <w:tblLayout w:type="autofit"/>
        <w:tblCellMar>
          <w:top w:w="0" w:type="dxa"/>
          <w:left w:w="108" w:type="dxa"/>
          <w:bottom w:w="0" w:type="dxa"/>
          <w:right w:w="108" w:type="dxa"/>
        </w:tblCellMar>
      </w:tblPr>
      <w:tblGrid>
        <w:gridCol w:w="4803"/>
        <w:gridCol w:w="876"/>
        <w:gridCol w:w="876"/>
        <w:gridCol w:w="876"/>
        <w:gridCol w:w="876"/>
        <w:gridCol w:w="876"/>
      </w:tblGrid>
      <w:tr w14:paraId="10E3F6F8">
        <w:tblPrEx>
          <w:tblCellMar>
            <w:top w:w="0" w:type="dxa"/>
            <w:left w:w="108" w:type="dxa"/>
            <w:bottom w:w="0" w:type="dxa"/>
            <w:right w:w="108" w:type="dxa"/>
          </w:tblCellMar>
        </w:tblPrEx>
        <w:trPr>
          <w:trHeight w:val="228" w:hRule="atLeast"/>
        </w:trPr>
        <w:tc>
          <w:tcPr>
            <w:tcW w:w="866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9F66F">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成型要求调查数据</w:t>
            </w:r>
          </w:p>
        </w:tc>
      </w:tr>
      <w:tr w14:paraId="63F73C54">
        <w:tblPrEx>
          <w:tblCellMar>
            <w:top w:w="0" w:type="dxa"/>
            <w:left w:w="108" w:type="dxa"/>
            <w:bottom w:w="0" w:type="dxa"/>
            <w:right w:w="108" w:type="dxa"/>
          </w:tblCellMar>
        </w:tblPrEx>
        <w:trPr>
          <w:trHeight w:val="2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8823">
            <w:pPr>
              <w:widowControl/>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成型要求调查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5A77">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厂家1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CB2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厂家2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EC99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厂家3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0585">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厂家4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9F2A9">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厂家5</w:t>
            </w:r>
          </w:p>
        </w:tc>
      </w:tr>
      <w:tr w14:paraId="4AF79686">
        <w:tblPrEx>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CD60">
            <w:pPr>
              <w:widowControl/>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直径、边长及厚度标准在5mm及以内：mm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8C9A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CBA9">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32CE">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8A08">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03B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r>
      <w:tr w14:paraId="7F74A985">
        <w:tblPrEx>
          <w:tblCellMar>
            <w:top w:w="0" w:type="dxa"/>
            <w:left w:w="108" w:type="dxa"/>
            <w:bottom w:w="0" w:type="dxa"/>
            <w:right w:w="108" w:type="dxa"/>
          </w:tblCellMar>
        </w:tblPrEx>
        <w:trPr>
          <w:trHeight w:val="2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39E9">
            <w:pPr>
              <w:widowControl/>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直径、边长及厚度标准在5mm-10mm：mm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3925">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DF6B">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BEB5">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477E">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C218">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0.8</w:t>
            </w:r>
          </w:p>
        </w:tc>
      </w:tr>
      <w:tr w14:paraId="6621BDD5">
        <w:tblPrEx>
          <w:tblCellMar>
            <w:top w:w="0" w:type="dxa"/>
            <w:left w:w="108" w:type="dxa"/>
            <w:bottom w:w="0" w:type="dxa"/>
            <w:right w:w="108" w:type="dxa"/>
          </w:tblCellMar>
        </w:tblPrEx>
        <w:trPr>
          <w:trHeight w:val="22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924A">
            <w:pPr>
              <w:widowControl/>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直径、边长及厚度标准在10mm以上：mm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C493">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ED44">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5CA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2891">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A555">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w:t>
            </w:r>
          </w:p>
        </w:tc>
      </w:tr>
      <w:tr w14:paraId="051A9E3A">
        <w:tblPrEx>
          <w:tblCellMar>
            <w:top w:w="0" w:type="dxa"/>
            <w:left w:w="108" w:type="dxa"/>
            <w:bottom w:w="0" w:type="dxa"/>
            <w:right w:w="108" w:type="dxa"/>
          </w:tblCellMar>
        </w:tblPrEx>
        <w:trPr>
          <w:trHeight w:val="456" w:hRule="atLeast"/>
        </w:trPr>
        <w:tc>
          <w:tcPr>
            <w:tcW w:w="4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0D49">
            <w:pPr>
              <w:widowControl/>
              <w:jc w:val="left"/>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颗粒尺寸在允许误差范围内颗粒数量占总数量的比例：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CCC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D61DE">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B0A7">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2D24">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D27F">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≥95</w:t>
            </w:r>
          </w:p>
        </w:tc>
      </w:tr>
    </w:tbl>
    <w:p w14:paraId="15F5C801">
      <w:pPr>
        <w:tabs>
          <w:tab w:val="left" w:pos="2268"/>
        </w:tabs>
        <w:spacing w:line="360" w:lineRule="auto"/>
        <w:jc w:val="left"/>
        <w:rPr>
          <w:rFonts w:ascii="Times New Roman" w:hAnsi="Times New Roman" w:eastAsia="仿宋"/>
          <w:sz w:val="11"/>
          <w:szCs w:val="11"/>
        </w:rPr>
      </w:pPr>
    </w:p>
    <w:p w14:paraId="3F48E390">
      <w:pPr>
        <w:tabs>
          <w:tab w:val="left" w:pos="2268"/>
        </w:tabs>
        <w:spacing w:line="360" w:lineRule="auto"/>
        <w:ind w:firstLine="560" w:firstLineChars="200"/>
        <w:jc w:val="left"/>
        <w:rPr>
          <w:rFonts w:ascii="Times New Roman" w:hAnsi="Times New Roman" w:eastAsia="仿宋"/>
          <w:sz w:val="28"/>
          <w:szCs w:val="28"/>
        </w:rPr>
      </w:pPr>
      <w:r>
        <w:rPr>
          <w:rFonts w:ascii="Times New Roman" w:hAnsi="Times New Roman" w:eastAsia="仿宋"/>
          <w:sz w:val="28"/>
          <w:szCs w:val="28"/>
        </w:rPr>
        <w:t>从表11中数据可知，各生产企业因配方配比及外观需求差异等因素，对于颗粒尺寸合格判定规则不尽相同，各企业可结合产品实际需求进行制定颗粒尺寸判定规则。</w:t>
      </w:r>
    </w:p>
    <w:p w14:paraId="6B301023">
      <w:pPr>
        <w:tabs>
          <w:tab w:val="left" w:pos="2268"/>
        </w:tabs>
        <w:spacing w:line="360" w:lineRule="auto"/>
        <w:jc w:val="left"/>
        <w:rPr>
          <w:rFonts w:ascii="Times New Roman" w:hAnsi="Times New Roman" w:eastAsia="仿宋"/>
          <w:sz w:val="28"/>
          <w:szCs w:val="28"/>
        </w:rPr>
      </w:pPr>
      <w:r>
        <w:rPr>
          <w:rFonts w:ascii="Times New Roman" w:hAnsi="Times New Roman" w:eastAsia="仿宋"/>
          <w:sz w:val="28"/>
          <w:szCs w:val="28"/>
        </w:rPr>
        <w:t>3.8 烘焙干燥</w:t>
      </w:r>
    </w:p>
    <w:p w14:paraId="6AF9D410">
      <w:pPr>
        <w:spacing w:before="240" w:beforeLines="100" w:after="120" w:afterLines="50" w:line="360" w:lineRule="auto"/>
        <w:ind w:firstLine="2520" w:firstLineChars="900"/>
        <w:rPr>
          <w:rFonts w:ascii="Times New Roman" w:hAnsi="Times New Roman" w:eastAsia="仿宋"/>
          <w:sz w:val="28"/>
          <w:szCs w:val="28"/>
        </w:rPr>
      </w:pPr>
      <w:r>
        <w:rPr>
          <w:rFonts w:ascii="Times New Roman" w:hAnsi="Times New Roman" w:eastAsia="仿宋"/>
          <w:sz w:val="28"/>
          <w:szCs w:val="28"/>
        </w:rPr>
        <w:t>表12 各企业干燥不均匀度情况</w:t>
      </w:r>
    </w:p>
    <w:tbl>
      <w:tblPr>
        <w:tblStyle w:val="15"/>
        <w:tblW w:w="9240" w:type="dxa"/>
        <w:tblInd w:w="96" w:type="dxa"/>
        <w:tblLayout w:type="autofit"/>
        <w:tblCellMar>
          <w:top w:w="0" w:type="dxa"/>
          <w:left w:w="108" w:type="dxa"/>
          <w:bottom w:w="0" w:type="dxa"/>
          <w:right w:w="108" w:type="dxa"/>
        </w:tblCellMar>
      </w:tblPr>
      <w:tblGrid>
        <w:gridCol w:w="1523"/>
        <w:gridCol w:w="1174"/>
        <w:gridCol w:w="1174"/>
        <w:gridCol w:w="1174"/>
        <w:gridCol w:w="1174"/>
        <w:gridCol w:w="1174"/>
        <w:gridCol w:w="1847"/>
      </w:tblGrid>
      <w:tr w14:paraId="6B1A9FCA">
        <w:tblPrEx>
          <w:tblCellMar>
            <w:top w:w="0" w:type="dxa"/>
            <w:left w:w="108" w:type="dxa"/>
            <w:bottom w:w="0" w:type="dxa"/>
            <w:right w:w="108" w:type="dxa"/>
          </w:tblCellMar>
        </w:tblPrEx>
        <w:trPr>
          <w:trHeight w:val="341" w:hRule="atLeast"/>
        </w:trPr>
        <w:tc>
          <w:tcPr>
            <w:tcW w:w="924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688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厂家1</w:t>
            </w:r>
          </w:p>
        </w:tc>
      </w:tr>
      <w:tr w14:paraId="04060E45">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368E">
            <w:pPr>
              <w:jc w:val="center"/>
              <w:rPr>
                <w:rFonts w:ascii="Times New Roman" w:hAnsi="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EDC5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83A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FE7F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C90D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900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B41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不均匀度%</w:t>
            </w:r>
          </w:p>
        </w:tc>
      </w:tr>
      <w:tr w14:paraId="6143A20C">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5C8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C2B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AC4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725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8AC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6E1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DB8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r>
      <w:tr w14:paraId="304AB88D">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87B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第2批%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4839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F6C1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007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6FAF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EFA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A37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r>
      <w:tr w14:paraId="3FF72625">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D07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第3批%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8E1B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7ED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E16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579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3D2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2F4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0.7</w:t>
            </w:r>
          </w:p>
        </w:tc>
      </w:tr>
      <w:tr w14:paraId="3DA0C46B">
        <w:tblPrEx>
          <w:tblCellMar>
            <w:top w:w="0" w:type="dxa"/>
            <w:left w:w="108" w:type="dxa"/>
            <w:bottom w:w="0" w:type="dxa"/>
            <w:right w:w="108" w:type="dxa"/>
          </w:tblCellMar>
        </w:tblPrEx>
        <w:trPr>
          <w:trHeight w:val="34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14ED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厂家2</w:t>
            </w:r>
          </w:p>
        </w:tc>
      </w:tr>
      <w:tr w14:paraId="0D3D1BB1">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8B36">
            <w:pPr>
              <w:jc w:val="center"/>
              <w:rPr>
                <w:rFonts w:ascii="Times New Roman" w:hAnsi="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CB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937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B60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38B5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8E4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C8A7">
            <w:pPr>
              <w:jc w:val="center"/>
              <w:rPr>
                <w:rFonts w:ascii="Times New Roman" w:hAnsi="Times New Roman"/>
                <w:color w:val="000000"/>
                <w:sz w:val="24"/>
                <w:szCs w:val="24"/>
              </w:rPr>
            </w:pPr>
          </w:p>
        </w:tc>
      </w:tr>
      <w:tr w14:paraId="214423C4">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5A2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B96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931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6B1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8C1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0DF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43D4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w:t>
            </w:r>
          </w:p>
        </w:tc>
      </w:tr>
      <w:tr w14:paraId="4076F876">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3F4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第2批%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86A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B7C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E896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6E0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59D2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D39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r>
      <w:tr w14:paraId="0E50C517">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BE4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第3批%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243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1B1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BBA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DE4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751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7A3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w:t>
            </w:r>
          </w:p>
        </w:tc>
      </w:tr>
      <w:tr w14:paraId="3F7DA009">
        <w:tblPrEx>
          <w:tblCellMar>
            <w:top w:w="0" w:type="dxa"/>
            <w:left w:w="108" w:type="dxa"/>
            <w:bottom w:w="0" w:type="dxa"/>
            <w:right w:w="108" w:type="dxa"/>
          </w:tblCellMar>
        </w:tblPrEx>
        <w:trPr>
          <w:trHeight w:val="34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19B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厂家3</w:t>
            </w:r>
          </w:p>
        </w:tc>
      </w:tr>
      <w:tr w14:paraId="02709C08">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0E96">
            <w:pPr>
              <w:jc w:val="center"/>
              <w:rPr>
                <w:rFonts w:ascii="Times New Roman" w:hAnsi="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C2E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147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3F9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B48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FCA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1858">
            <w:pPr>
              <w:jc w:val="center"/>
              <w:rPr>
                <w:rFonts w:ascii="Times New Roman" w:hAnsi="Times New Roman"/>
                <w:color w:val="000000"/>
                <w:sz w:val="24"/>
                <w:szCs w:val="24"/>
              </w:rPr>
            </w:pPr>
          </w:p>
        </w:tc>
      </w:tr>
      <w:tr w14:paraId="40D3780D">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C67F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AA7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2A58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60D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EA9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329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9CC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0.38</w:t>
            </w:r>
          </w:p>
        </w:tc>
      </w:tr>
      <w:tr w14:paraId="0416B934">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9A8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第2批%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A4FA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914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079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A1D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1C9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285E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0.27</w:t>
            </w:r>
          </w:p>
        </w:tc>
      </w:tr>
      <w:tr w14:paraId="24CEE8E7">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8B0A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第3批%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4B0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991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B17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C9B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1C0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7F7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0.15</w:t>
            </w:r>
          </w:p>
        </w:tc>
      </w:tr>
      <w:tr w14:paraId="5473A0F1">
        <w:tblPrEx>
          <w:tblCellMar>
            <w:top w:w="0" w:type="dxa"/>
            <w:left w:w="108" w:type="dxa"/>
            <w:bottom w:w="0" w:type="dxa"/>
            <w:right w:w="108" w:type="dxa"/>
          </w:tblCellMar>
        </w:tblPrEx>
        <w:trPr>
          <w:trHeight w:val="34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193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厂家4</w:t>
            </w:r>
          </w:p>
        </w:tc>
      </w:tr>
      <w:tr w14:paraId="1CBA2BFB">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84D2">
            <w:pPr>
              <w:jc w:val="center"/>
              <w:rPr>
                <w:rFonts w:ascii="Times New Roman" w:hAnsi="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D6F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4FC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972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138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36BF">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C051">
            <w:pPr>
              <w:jc w:val="center"/>
              <w:rPr>
                <w:rFonts w:ascii="Times New Roman" w:hAnsi="Times New Roman"/>
                <w:color w:val="000000"/>
                <w:sz w:val="24"/>
                <w:szCs w:val="24"/>
              </w:rPr>
            </w:pPr>
          </w:p>
        </w:tc>
      </w:tr>
      <w:tr w14:paraId="508465E4">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5239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3A3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75C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F33E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DA4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B9C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FA1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0.55</w:t>
            </w:r>
          </w:p>
        </w:tc>
      </w:tr>
      <w:tr w14:paraId="3FA7FBFC">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B0A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第2批%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FB3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7E3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0F9E">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939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199C">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2A32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0.62</w:t>
            </w:r>
          </w:p>
        </w:tc>
      </w:tr>
      <w:tr w14:paraId="063A7306">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EB8C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第3批%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0B2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4A4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A8C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6A3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FFE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2C36">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0.31</w:t>
            </w:r>
          </w:p>
        </w:tc>
      </w:tr>
      <w:tr w14:paraId="36D1CDA0">
        <w:tblPrEx>
          <w:tblCellMar>
            <w:top w:w="0" w:type="dxa"/>
            <w:left w:w="108" w:type="dxa"/>
            <w:bottom w:w="0" w:type="dxa"/>
            <w:right w:w="108" w:type="dxa"/>
          </w:tblCellMar>
        </w:tblPrEx>
        <w:trPr>
          <w:trHeight w:val="341"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476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厂家5</w:t>
            </w:r>
          </w:p>
        </w:tc>
      </w:tr>
      <w:tr w14:paraId="3B306DDD">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80EE7">
            <w:pPr>
              <w:jc w:val="center"/>
              <w:rPr>
                <w:rFonts w:ascii="Times New Roman" w:hAnsi="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C5B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DC39">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22C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92D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3EE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水分5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9D907">
            <w:pPr>
              <w:jc w:val="center"/>
              <w:rPr>
                <w:rFonts w:ascii="Times New Roman" w:hAnsi="Times New Roman"/>
                <w:color w:val="000000"/>
                <w:sz w:val="24"/>
                <w:szCs w:val="24"/>
              </w:rPr>
            </w:pPr>
          </w:p>
        </w:tc>
      </w:tr>
      <w:tr w14:paraId="3FD07CE0">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B95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第1批%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7A25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741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1784">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F822">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55C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7AF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0.37</w:t>
            </w:r>
          </w:p>
        </w:tc>
      </w:tr>
      <w:tr w14:paraId="633BB405">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6E00">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第2批%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BC098">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B63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204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AEBA">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0131">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928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0.46</w:t>
            </w:r>
          </w:p>
        </w:tc>
      </w:tr>
      <w:tr w14:paraId="3A809C02">
        <w:tblPrEx>
          <w:tblCellMar>
            <w:top w:w="0" w:type="dxa"/>
            <w:left w:w="108" w:type="dxa"/>
            <w:bottom w:w="0" w:type="dxa"/>
            <w:right w:w="108" w:type="dxa"/>
          </w:tblCellMar>
        </w:tblPrEx>
        <w:trPr>
          <w:trHeight w:val="3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0417">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第3批%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14F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E1E5">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8D3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6E9B">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1E6D">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4.67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5CD3">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lang w:bidi="ar"/>
              </w:rPr>
              <w:t>0.5</w:t>
            </w:r>
          </w:p>
        </w:tc>
      </w:tr>
    </w:tbl>
    <w:p w14:paraId="6DFF6821">
      <w:pPr>
        <w:spacing w:before="240" w:beforeLines="100" w:after="120" w:afterLines="50" w:line="360" w:lineRule="auto"/>
        <w:ind w:left="279" w:leftChars="133" w:firstLine="560" w:firstLineChars="200"/>
        <w:jc w:val="left"/>
        <w:rPr>
          <w:rFonts w:ascii="Times New Roman" w:hAnsi="Times New Roman" w:eastAsia="仿宋"/>
          <w:sz w:val="28"/>
        </w:rPr>
      </w:pPr>
      <w:r>
        <w:rPr>
          <w:rFonts w:ascii="Times New Roman" w:hAnsi="Times New Roman" w:eastAsia="仿宋"/>
          <w:sz w:val="28"/>
        </w:rPr>
        <w:t>为了保证饲料的质量和效果，生产过程中应严格控制烘干均匀度，确保饲料受热均匀，避免出现局部过干或过湿的情况。同时，在储存和使用过程中，也应注意饲料的保存条件，避免饲料受潮或发霉等问题。从表11数据可知，烘干后物料水分，均低于10.0%，调研各家情况，企业实际均干燥不均匀度实测值均低于1%，符合标准内干燥不均匀度标准低于2%的限值要求。</w:t>
      </w:r>
    </w:p>
    <w:p w14:paraId="30C12419">
      <w:pPr>
        <w:spacing w:before="240" w:beforeLines="100" w:after="120" w:afterLines="50" w:line="360" w:lineRule="auto"/>
        <w:rPr>
          <w:rFonts w:ascii="Times New Roman" w:hAnsi="Times New Roman" w:eastAsia="仿宋"/>
          <w:sz w:val="28"/>
        </w:rPr>
      </w:pPr>
      <w:r>
        <w:rPr>
          <w:rFonts w:ascii="Times New Roman" w:hAnsi="Times New Roman" w:eastAsia="仿宋"/>
          <w:sz w:val="28"/>
        </w:rPr>
        <w:t>3.9 喷涂</w:t>
      </w:r>
    </w:p>
    <w:p w14:paraId="528592C0">
      <w:pPr>
        <w:spacing w:before="240" w:beforeLines="100" w:after="120" w:afterLines="50" w:line="360" w:lineRule="auto"/>
        <w:ind w:firstLine="2520" w:firstLineChars="900"/>
        <w:rPr>
          <w:rFonts w:ascii="Times New Roman" w:hAnsi="Times New Roman"/>
          <w:sz w:val="24"/>
          <w:szCs w:val="24"/>
        </w:rPr>
      </w:pPr>
      <w:r>
        <w:rPr>
          <w:rFonts w:ascii="Times New Roman" w:hAnsi="Times New Roman" w:eastAsia="仿宋"/>
          <w:sz w:val="28"/>
          <w:szCs w:val="28"/>
        </w:rPr>
        <w:t>表13 各厂家喷涂情况汇总</w:t>
      </w:r>
    </w:p>
    <w:tbl>
      <w:tblPr>
        <w:tblStyle w:val="15"/>
        <w:tblW w:w="9337" w:type="dxa"/>
        <w:tblInd w:w="96" w:type="dxa"/>
        <w:tblLayout w:type="autofit"/>
        <w:tblCellMar>
          <w:top w:w="0" w:type="dxa"/>
          <w:left w:w="108" w:type="dxa"/>
          <w:bottom w:w="0" w:type="dxa"/>
          <w:right w:w="108" w:type="dxa"/>
        </w:tblCellMar>
      </w:tblPr>
      <w:tblGrid>
        <w:gridCol w:w="2167"/>
        <w:gridCol w:w="943"/>
        <w:gridCol w:w="1142"/>
        <w:gridCol w:w="1121"/>
        <w:gridCol w:w="1156"/>
        <w:gridCol w:w="1404"/>
        <w:gridCol w:w="1404"/>
      </w:tblGrid>
      <w:tr w14:paraId="18885445">
        <w:tblPrEx>
          <w:tblCellMar>
            <w:top w:w="0" w:type="dxa"/>
            <w:left w:w="108" w:type="dxa"/>
            <w:bottom w:w="0" w:type="dxa"/>
            <w:right w:w="108" w:type="dxa"/>
          </w:tblCellMar>
        </w:tblPrEx>
        <w:trPr>
          <w:trHeight w:val="756" w:hRule="atLeast"/>
        </w:trPr>
        <w:tc>
          <w:tcPr>
            <w:tcW w:w="2167" w:type="dxa"/>
            <w:tcBorders>
              <w:top w:val="single" w:color="000000" w:sz="4" w:space="0"/>
              <w:left w:val="single" w:color="000000" w:sz="4" w:space="0"/>
              <w:bottom w:val="single" w:color="000000" w:sz="4" w:space="0"/>
              <w:right w:val="single" w:color="000000" w:sz="4" w:space="0"/>
              <w:tl2br w:val="single" w:color="5A5A5A" w:sz="4" w:space="0"/>
            </w:tcBorders>
            <w:shd w:val="clear" w:color="auto" w:fill="FFFFFF"/>
            <w:vAlign w:val="center"/>
          </w:tcPr>
          <w:p w14:paraId="13E14DF4">
            <w:pPr>
              <w:widowControl/>
              <w:ind w:firstLine="723" w:firstLineChars="300"/>
              <w:jc w:val="left"/>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工艺参数                        品牌</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B026B">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A厂家</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C26AE">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B厂家</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E79A7">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C厂家</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2E1D">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D厂家</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2B3F2">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E厂家</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B6D59">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F厂家</w:t>
            </w:r>
          </w:p>
        </w:tc>
      </w:tr>
      <w:tr w14:paraId="77BA65F2">
        <w:tblPrEx>
          <w:tblCellMar>
            <w:top w:w="0" w:type="dxa"/>
            <w:left w:w="108" w:type="dxa"/>
            <w:bottom w:w="0" w:type="dxa"/>
            <w:right w:w="108" w:type="dxa"/>
          </w:tblCellMar>
        </w:tblPrEx>
        <w:trPr>
          <w:trHeight w:val="455" w:hRule="atLeast"/>
        </w:trPr>
        <w:tc>
          <w:tcPr>
            <w:tcW w:w="2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AA24">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喷油比例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2B0D3">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无</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D88D3">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0-10%</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3D2EA">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0-10%</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C86F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C654B">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0-15%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A906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0-15%</w:t>
            </w:r>
          </w:p>
        </w:tc>
      </w:tr>
      <w:tr w14:paraId="368C9824">
        <w:tblPrEx>
          <w:tblCellMar>
            <w:top w:w="0" w:type="dxa"/>
            <w:left w:w="108" w:type="dxa"/>
            <w:bottom w:w="0" w:type="dxa"/>
            <w:right w:w="108" w:type="dxa"/>
          </w:tblCellMar>
        </w:tblPrEx>
        <w:trPr>
          <w:trHeight w:val="455" w:hRule="atLeast"/>
        </w:trPr>
        <w:tc>
          <w:tcPr>
            <w:tcW w:w="2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792AE">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喷浆比例</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130A8">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无</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8EC7C">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4274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5DDDB">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7085B">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2A95F">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r>
      <w:tr w14:paraId="77B8C4A9">
        <w:tblPrEx>
          <w:tblCellMar>
            <w:top w:w="0" w:type="dxa"/>
            <w:left w:w="108" w:type="dxa"/>
            <w:bottom w:w="0" w:type="dxa"/>
            <w:right w:w="108" w:type="dxa"/>
          </w:tblCellMar>
        </w:tblPrEx>
        <w:trPr>
          <w:trHeight w:val="455" w:hRule="atLeast"/>
        </w:trPr>
        <w:tc>
          <w:tcPr>
            <w:tcW w:w="216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6BF35B6">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喷粉比例</w:t>
            </w:r>
          </w:p>
        </w:tc>
        <w:tc>
          <w:tcPr>
            <w:tcW w:w="943"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1D661D1">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无</w:t>
            </w:r>
          </w:p>
        </w:tc>
        <w:tc>
          <w:tcPr>
            <w:tcW w:w="114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8393A24">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0-1%</w:t>
            </w:r>
          </w:p>
        </w:tc>
        <w:tc>
          <w:tcPr>
            <w:tcW w:w="112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BF86015">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37196D7">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0.90%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9776DBD">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0-3.5%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64366D5">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0-5%</w:t>
            </w:r>
          </w:p>
        </w:tc>
      </w:tr>
      <w:tr w14:paraId="6D1E721A">
        <w:tblPrEx>
          <w:tblCellMar>
            <w:top w:w="0" w:type="dxa"/>
            <w:left w:w="108" w:type="dxa"/>
            <w:bottom w:w="0" w:type="dxa"/>
            <w:right w:w="108" w:type="dxa"/>
          </w:tblCellMar>
        </w:tblPrEx>
        <w:trPr>
          <w:trHeight w:val="455" w:hRule="atLeast"/>
        </w:trPr>
        <w:tc>
          <w:tcPr>
            <w:tcW w:w="21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C579E">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喷涂机混合均匀度</w:t>
            </w:r>
          </w:p>
        </w:tc>
        <w:tc>
          <w:tcPr>
            <w:tcW w:w="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F1660">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B2536">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 xml:space="preserve"> ＜5%</w:t>
            </w:r>
          </w:p>
        </w:tc>
        <w:tc>
          <w:tcPr>
            <w:tcW w:w="112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49789">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7%</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96BD8">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02A5C">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DD1E6">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r>
    </w:tbl>
    <w:p w14:paraId="373AF365">
      <w:pPr>
        <w:spacing w:before="240" w:beforeLines="100" w:after="120" w:afterLines="50" w:line="360" w:lineRule="auto"/>
        <w:ind w:firstLine="560" w:firstLineChars="200"/>
        <w:rPr>
          <w:rFonts w:ascii="Times New Roman" w:hAnsi="Times New Roman" w:eastAsia="仿宋"/>
          <w:sz w:val="28"/>
          <w:szCs w:val="28"/>
        </w:rPr>
      </w:pPr>
      <w:r>
        <w:rPr>
          <w:rFonts w:ascii="Times New Roman" w:hAnsi="Times New Roman" w:eastAsia="仿宋"/>
          <w:sz w:val="28"/>
          <w:szCs w:val="28"/>
        </w:rPr>
        <w:t>从以上数据可知，喷涂原料及比例每家差异较大，经了解，均从满足产品配方设计需求以及工艺实现角度进行不同原料的喷涂配比，无固定模式，因此不设喷涂要求，见生产记录。</w:t>
      </w:r>
    </w:p>
    <w:p w14:paraId="76AA3FFD">
      <w:pPr>
        <w:spacing w:before="240" w:beforeLines="100" w:after="120" w:afterLines="50" w:line="360" w:lineRule="auto"/>
        <w:rPr>
          <w:rFonts w:ascii="Times New Roman" w:hAnsi="Times New Roman" w:eastAsia="仿宋"/>
          <w:sz w:val="28"/>
          <w:szCs w:val="28"/>
        </w:rPr>
      </w:pPr>
      <w:r>
        <w:rPr>
          <w:rFonts w:ascii="Times New Roman" w:hAnsi="Times New Roman" w:eastAsia="仿宋"/>
          <w:sz w:val="28"/>
          <w:szCs w:val="28"/>
        </w:rPr>
        <w:t>3.10 冷却</w:t>
      </w:r>
    </w:p>
    <w:p w14:paraId="5719326A">
      <w:pPr>
        <w:spacing w:before="240" w:beforeLines="100" w:after="120" w:afterLines="50" w:line="360" w:lineRule="auto"/>
        <w:ind w:firstLine="2520" w:firstLineChars="900"/>
        <w:rPr>
          <w:rFonts w:ascii="Times New Roman" w:hAnsi="Times New Roman"/>
          <w:sz w:val="24"/>
          <w:szCs w:val="24"/>
        </w:rPr>
      </w:pPr>
      <w:r>
        <w:rPr>
          <w:rFonts w:ascii="Times New Roman" w:hAnsi="Times New Roman" w:eastAsia="仿宋"/>
          <w:sz w:val="28"/>
          <w:szCs w:val="28"/>
        </w:rPr>
        <w:t>表14 各厂家冷却情况汇总</w:t>
      </w:r>
    </w:p>
    <w:tbl>
      <w:tblPr>
        <w:tblStyle w:val="15"/>
        <w:tblW w:w="9337" w:type="dxa"/>
        <w:tblInd w:w="96" w:type="dxa"/>
        <w:tblLayout w:type="autofit"/>
        <w:tblCellMar>
          <w:top w:w="0" w:type="dxa"/>
          <w:left w:w="108" w:type="dxa"/>
          <w:bottom w:w="0" w:type="dxa"/>
          <w:right w:w="108" w:type="dxa"/>
        </w:tblCellMar>
      </w:tblPr>
      <w:tblGrid>
        <w:gridCol w:w="2451"/>
        <w:gridCol w:w="992"/>
        <w:gridCol w:w="992"/>
        <w:gridCol w:w="938"/>
        <w:gridCol w:w="1156"/>
        <w:gridCol w:w="1404"/>
        <w:gridCol w:w="1404"/>
      </w:tblGrid>
      <w:tr w14:paraId="09561B8B">
        <w:tblPrEx>
          <w:tblCellMar>
            <w:top w:w="0" w:type="dxa"/>
            <w:left w:w="108" w:type="dxa"/>
            <w:bottom w:w="0" w:type="dxa"/>
            <w:right w:w="108" w:type="dxa"/>
          </w:tblCellMar>
        </w:tblPrEx>
        <w:trPr>
          <w:trHeight w:val="756" w:hRule="atLeast"/>
        </w:trPr>
        <w:tc>
          <w:tcPr>
            <w:tcW w:w="2451" w:type="dxa"/>
            <w:tcBorders>
              <w:top w:val="single" w:color="000000" w:sz="4" w:space="0"/>
              <w:left w:val="single" w:color="000000" w:sz="4" w:space="0"/>
              <w:bottom w:val="single" w:color="000000" w:sz="4" w:space="0"/>
              <w:right w:val="single" w:color="000000" w:sz="4" w:space="0"/>
              <w:tl2br w:val="single" w:color="5A5A5A" w:sz="4" w:space="0"/>
            </w:tcBorders>
            <w:shd w:val="clear" w:color="auto" w:fill="FFFFFF"/>
            <w:vAlign w:val="center"/>
          </w:tcPr>
          <w:p w14:paraId="6D092BA8">
            <w:pPr>
              <w:widowControl/>
              <w:ind w:firstLine="1205" w:firstLineChars="500"/>
              <w:jc w:val="left"/>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工艺参数                        品牌</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9803">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A厂家</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4E5B2">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B厂家</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4EAFA">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C厂家</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37999">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D厂家</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E3A0">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E厂家</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C1B6B">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F厂家</w:t>
            </w:r>
          </w:p>
        </w:tc>
      </w:tr>
      <w:tr w14:paraId="04C64330">
        <w:tblPrEx>
          <w:tblCellMar>
            <w:top w:w="0" w:type="dxa"/>
            <w:left w:w="108" w:type="dxa"/>
            <w:bottom w:w="0" w:type="dxa"/>
            <w:right w:w="108" w:type="dxa"/>
          </w:tblCellMar>
        </w:tblPrEx>
        <w:trPr>
          <w:trHeight w:val="455" w:hRule="atLeast"/>
        </w:trPr>
        <w:tc>
          <w:tcPr>
            <w:tcW w:w="2451"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F33D3A7">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冷却后物料与室温差</w:t>
            </w:r>
          </w:p>
        </w:tc>
        <w:tc>
          <w:tcPr>
            <w:tcW w:w="9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55F8610">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85FB4A0">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654DFF38">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c>
          <w:tcPr>
            <w:tcW w:w="115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382BFFAF">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217677">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c>
          <w:tcPr>
            <w:tcW w:w="140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4B41E81">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±5℃</w:t>
            </w:r>
          </w:p>
        </w:tc>
      </w:tr>
      <w:tr w14:paraId="62221D10">
        <w:tblPrEx>
          <w:tblCellMar>
            <w:top w:w="0" w:type="dxa"/>
            <w:left w:w="108" w:type="dxa"/>
            <w:bottom w:w="0" w:type="dxa"/>
            <w:right w:w="108" w:type="dxa"/>
          </w:tblCellMar>
        </w:tblPrEx>
        <w:trPr>
          <w:trHeight w:val="455" w:hRule="atLeast"/>
        </w:trPr>
        <w:tc>
          <w:tcPr>
            <w:tcW w:w="24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E8EC2">
            <w:pPr>
              <w:widowControl/>
              <w:jc w:val="center"/>
              <w:textAlignment w:val="center"/>
              <w:rPr>
                <w:rFonts w:ascii="Times New Roman" w:hAnsi="Times New Roman" w:eastAsia="仿宋"/>
                <w:b/>
                <w:bCs/>
                <w:color w:val="000000"/>
                <w:sz w:val="24"/>
                <w:szCs w:val="24"/>
              </w:rPr>
            </w:pPr>
            <w:r>
              <w:rPr>
                <w:rFonts w:ascii="Times New Roman" w:hAnsi="Times New Roman" w:eastAsia="仿宋"/>
                <w:b/>
                <w:bCs/>
                <w:color w:val="000000"/>
                <w:kern w:val="0"/>
                <w:sz w:val="24"/>
                <w:szCs w:val="24"/>
                <w:lang w:bidi="ar"/>
              </w:rPr>
              <w:t>成品水分</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DD551">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68F5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＜7%</w:t>
            </w:r>
          </w:p>
        </w:tc>
        <w:tc>
          <w:tcPr>
            <w:tcW w:w="9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22212">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≤9%</w:t>
            </w:r>
          </w:p>
        </w:tc>
        <w:tc>
          <w:tcPr>
            <w:tcW w:w="11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F2394">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＜10%</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CDCC0">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≤8%</w:t>
            </w:r>
          </w:p>
        </w:tc>
        <w:tc>
          <w:tcPr>
            <w:tcW w:w="14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057E1">
            <w:pPr>
              <w:widowControl/>
              <w:jc w:val="center"/>
              <w:textAlignment w:val="center"/>
              <w:rPr>
                <w:rFonts w:ascii="Times New Roman" w:hAnsi="Times New Roman" w:eastAsia="仿宋"/>
                <w:color w:val="000000"/>
                <w:sz w:val="24"/>
                <w:szCs w:val="24"/>
              </w:rPr>
            </w:pPr>
            <w:r>
              <w:rPr>
                <w:rFonts w:ascii="Times New Roman" w:hAnsi="Times New Roman" w:eastAsia="仿宋"/>
                <w:color w:val="000000"/>
                <w:kern w:val="0"/>
                <w:sz w:val="24"/>
                <w:szCs w:val="24"/>
                <w:lang w:bidi="ar"/>
              </w:rPr>
              <w:t>≤14%</w:t>
            </w:r>
          </w:p>
        </w:tc>
      </w:tr>
    </w:tbl>
    <w:p w14:paraId="05D643B4">
      <w:pPr>
        <w:spacing w:before="240" w:beforeLines="100" w:after="120" w:afterLines="50"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宠物饲料加工过程中，冷却温度直接关系到宠物饲料的保质期。适当的冷却可以有效去除饲料中的多余热量和水分，延缓微生物的生长，从而延长饲料的保质期。如果冷却温度不够低，饲料中的水分和热量无法充分去除，容易导致饲料在储存过程中变质，缩短保质期。</w:t>
      </w:r>
    </w:p>
    <w:p w14:paraId="7BD18C0E">
      <w:pPr>
        <w:spacing w:before="240" w:beforeLines="100" w:after="120" w:afterLines="50"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此外，冷却过程中的温度控制还会对宠物饲料的形状和稳定性产生影响。如果冷却过快或不均匀，饲料可能出现龟裂、变形等问题，影响其外观和品质。</w:t>
      </w:r>
    </w:p>
    <w:p w14:paraId="1CBEDD62">
      <w:pPr>
        <w:spacing w:before="240" w:beforeLines="100" w:after="120" w:afterLines="50"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因此，在宠物饲料加工过程中，需要严格控制成品冷却温度，确保饲料在适当的温度下冷却，以保证产品的质量和稳定性。同时，还需要根据饲料的种类和配方，灵活调整冷却工艺和参数，以满足不同宠物的营养需求和口感偏好。</w:t>
      </w:r>
    </w:p>
    <w:p w14:paraId="519EE332">
      <w:pPr>
        <w:spacing w:before="240" w:beforeLines="100" w:after="120" w:afterLines="50"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从表14可以看出，各生产企业冷却后物料与室温差，一般在±5℃，这一参数各家比较一致。成分水分含量低于7.0-14.0%，符合国标要求的干性全价粮水分含量低于14%，与国标要求一致。</w:t>
      </w:r>
    </w:p>
    <w:p w14:paraId="32FA4FC3">
      <w:pPr>
        <w:spacing w:before="120" w:beforeLines="50" w:after="120" w:afterLines="50" w:line="360" w:lineRule="auto"/>
        <w:rPr>
          <w:rFonts w:ascii="Times New Roman" w:hAnsi="Times New Roman" w:eastAsia="仿宋"/>
          <w:sz w:val="28"/>
          <w:szCs w:val="28"/>
        </w:rPr>
      </w:pPr>
      <w:r>
        <w:rPr>
          <w:rFonts w:ascii="Times New Roman" w:hAnsi="Times New Roman" w:eastAsia="仿宋"/>
          <w:b/>
          <w:bCs/>
          <w:kern w:val="0"/>
          <w:sz w:val="28"/>
          <w:szCs w:val="28"/>
        </w:rPr>
        <w:t>4调研国内宠物烘焙食品团标和企标中的生产参数设置</w:t>
      </w:r>
    </w:p>
    <w:p w14:paraId="3ACB253F">
      <w:pPr>
        <w:pStyle w:val="5"/>
        <w:spacing w:before="120" w:beforeLines="50"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随后我们采集了烘焙粮样品51份，进行了感官指标、加工指标和卫生指标进行检测，见表15。中华人民共和国农业农村部公告第20号对微生物的要求是不得检出沙门氏菌以及微生物商业无菌，本次采样检测了沙门氏菌，均符合要求，在原料合格的情况下，该工艺条件下烘焙温度和烘焙时长能够满足法规中对沙门氏菌指标的要求，另外起草组还检测了肠杆菌科，目前国内法规对于该指标无明确要求，国际上有GMP饲料安全限量技术规范，其中对宠物加工饲料（非罐头类）的肠杆菌科计数要求为n = 5, c = 2, m = 10, M = 300cfu/g (n,检测的样本数量；c，细菌数量位于m和M之间的样本数量，如果细菌数量在m和M之间的样本数量不大于c，且其他样本的细菌数量均不大于m，则该样本仍视为可接受；m，细菌数量的阈值，如果所有样本的细菌数量均未超过m，则该样本视为合格；M，细菌数量的最大限值，如果一个或一个以上样本的细菌数量不小于M</w:t>
      </w:r>
      <w:r>
        <w:rPr>
          <w:rFonts w:ascii="Times New Roman" w:hAnsi="Times New Roman"/>
          <w:sz w:val="22"/>
          <w:szCs w:val="24"/>
        </w:rPr>
        <w:t>，则该样本视为不合格。</w:t>
      </w:r>
      <w:r>
        <w:rPr>
          <w:rFonts w:ascii="Times New Roman" w:hAnsi="Times New Roman" w:eastAsia="仿宋_GB2312"/>
          <w:sz w:val="28"/>
          <w:szCs w:val="28"/>
        </w:rPr>
        <w:t>)。该规范采用的是平板计数法，本次抽样检测采用的是MPN计数法，目前尚无统一评判标准。水分和水分活度差异较小，各家工艺参数差异对水分和水分活度影响较小。硬度指标有较大差异，这是由于原料性质和工艺参数不同导致的，硬度越小，适口性越好。</w:t>
      </w:r>
    </w:p>
    <w:p w14:paraId="56269833">
      <w:pPr>
        <w:tabs>
          <w:tab w:val="left" w:pos="2268"/>
        </w:tabs>
        <w:spacing w:line="360" w:lineRule="auto"/>
        <w:jc w:val="center"/>
        <w:rPr>
          <w:rFonts w:ascii="Times New Roman" w:hAnsi="Times New Roman" w:eastAsia="仿宋"/>
          <w:sz w:val="28"/>
          <w:szCs w:val="28"/>
        </w:rPr>
      </w:pPr>
      <w:r>
        <w:rPr>
          <w:rFonts w:ascii="Times New Roman" w:hAnsi="Times New Roman" w:eastAsia="仿宋"/>
          <w:sz w:val="28"/>
          <w:szCs w:val="28"/>
        </w:rPr>
        <w:t>表15 烘焙宠物食品样品检测结果</w:t>
      </w:r>
    </w:p>
    <w:tbl>
      <w:tblPr>
        <w:tblStyle w:val="16"/>
        <w:tblW w:w="91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1592"/>
        <w:gridCol w:w="2476"/>
        <w:gridCol w:w="1415"/>
        <w:gridCol w:w="1415"/>
        <w:gridCol w:w="1415"/>
      </w:tblGrid>
      <w:tr w14:paraId="1402F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blHeader/>
        </w:trPr>
        <w:tc>
          <w:tcPr>
            <w:tcW w:w="884" w:type="dxa"/>
          </w:tcPr>
          <w:p w14:paraId="419213A9">
            <w:pPr>
              <w:jc w:val="center"/>
              <w:rPr>
                <w:rFonts w:ascii="Times New Roman" w:hAnsi="Times New Roman" w:eastAsia="仿宋"/>
                <w:b/>
                <w:sz w:val="24"/>
                <w:szCs w:val="24"/>
              </w:rPr>
            </w:pPr>
            <w:r>
              <w:rPr>
                <w:rFonts w:ascii="Times New Roman" w:hAnsi="Times New Roman" w:eastAsia="仿宋"/>
                <w:b/>
                <w:sz w:val="24"/>
                <w:szCs w:val="24"/>
              </w:rPr>
              <w:t>编号</w:t>
            </w:r>
          </w:p>
        </w:tc>
        <w:tc>
          <w:tcPr>
            <w:tcW w:w="1592" w:type="dxa"/>
          </w:tcPr>
          <w:p w14:paraId="06188FB5">
            <w:pPr>
              <w:jc w:val="center"/>
              <w:rPr>
                <w:rFonts w:ascii="Times New Roman" w:hAnsi="Times New Roman" w:eastAsia="仿宋"/>
                <w:b/>
                <w:sz w:val="24"/>
                <w:szCs w:val="24"/>
              </w:rPr>
            </w:pPr>
            <w:r>
              <w:rPr>
                <w:rFonts w:ascii="Times New Roman" w:hAnsi="Times New Roman" w:eastAsia="仿宋"/>
                <w:b/>
                <w:sz w:val="24"/>
                <w:szCs w:val="24"/>
              </w:rPr>
              <w:t>沙门，25g</w:t>
            </w:r>
          </w:p>
        </w:tc>
        <w:tc>
          <w:tcPr>
            <w:tcW w:w="2476" w:type="dxa"/>
          </w:tcPr>
          <w:p w14:paraId="2E0E2083">
            <w:pPr>
              <w:jc w:val="center"/>
              <w:rPr>
                <w:rFonts w:ascii="Times New Roman" w:hAnsi="Times New Roman" w:eastAsia="仿宋"/>
                <w:b/>
                <w:sz w:val="24"/>
                <w:szCs w:val="24"/>
              </w:rPr>
            </w:pPr>
            <w:r>
              <w:rPr>
                <w:rFonts w:ascii="Times New Roman" w:hAnsi="Times New Roman" w:eastAsia="仿宋"/>
                <w:b/>
                <w:sz w:val="24"/>
                <w:szCs w:val="24"/>
              </w:rPr>
              <w:t>肠杆菌科，MPN/g</w:t>
            </w:r>
          </w:p>
        </w:tc>
        <w:tc>
          <w:tcPr>
            <w:tcW w:w="1415" w:type="dxa"/>
          </w:tcPr>
          <w:p w14:paraId="050BAF52">
            <w:pPr>
              <w:jc w:val="center"/>
              <w:rPr>
                <w:rFonts w:ascii="Times New Roman" w:hAnsi="Times New Roman" w:eastAsia="仿宋"/>
                <w:b/>
                <w:sz w:val="24"/>
                <w:szCs w:val="24"/>
              </w:rPr>
            </w:pPr>
            <w:r>
              <w:rPr>
                <w:rFonts w:ascii="Times New Roman" w:hAnsi="Times New Roman" w:eastAsia="仿宋"/>
                <w:b/>
                <w:sz w:val="24"/>
                <w:szCs w:val="24"/>
              </w:rPr>
              <w:t>硬度，kg</w:t>
            </w:r>
          </w:p>
        </w:tc>
        <w:tc>
          <w:tcPr>
            <w:tcW w:w="1415" w:type="dxa"/>
          </w:tcPr>
          <w:p w14:paraId="714872FD">
            <w:pPr>
              <w:jc w:val="center"/>
              <w:rPr>
                <w:rFonts w:ascii="Times New Roman" w:hAnsi="Times New Roman" w:eastAsia="仿宋"/>
                <w:b/>
                <w:sz w:val="24"/>
                <w:szCs w:val="24"/>
              </w:rPr>
            </w:pPr>
            <w:r>
              <w:rPr>
                <w:rFonts w:ascii="Times New Roman" w:hAnsi="Times New Roman" w:eastAsia="仿宋"/>
                <w:b/>
                <w:sz w:val="24"/>
                <w:szCs w:val="24"/>
              </w:rPr>
              <w:t>水分，%</w:t>
            </w:r>
          </w:p>
        </w:tc>
        <w:tc>
          <w:tcPr>
            <w:tcW w:w="1415" w:type="dxa"/>
          </w:tcPr>
          <w:p w14:paraId="2F9E8224">
            <w:pPr>
              <w:jc w:val="center"/>
              <w:rPr>
                <w:rFonts w:ascii="Times New Roman" w:hAnsi="Times New Roman" w:eastAsia="仿宋"/>
                <w:b/>
                <w:sz w:val="24"/>
                <w:szCs w:val="24"/>
              </w:rPr>
            </w:pPr>
            <w:r>
              <w:rPr>
                <w:rFonts w:ascii="Times New Roman" w:hAnsi="Times New Roman" w:eastAsia="仿宋"/>
                <w:b/>
                <w:sz w:val="24"/>
                <w:szCs w:val="24"/>
              </w:rPr>
              <w:t>水分活度</w:t>
            </w:r>
          </w:p>
        </w:tc>
      </w:tr>
      <w:tr w14:paraId="4645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7257EEF7">
            <w:pPr>
              <w:jc w:val="center"/>
              <w:rPr>
                <w:rFonts w:ascii="Times New Roman" w:hAnsi="Times New Roman" w:eastAsia="仿宋"/>
                <w:sz w:val="24"/>
                <w:szCs w:val="24"/>
              </w:rPr>
            </w:pPr>
            <w:r>
              <w:rPr>
                <w:rFonts w:ascii="Times New Roman" w:hAnsi="Times New Roman" w:eastAsia="仿宋"/>
                <w:sz w:val="24"/>
                <w:szCs w:val="24"/>
              </w:rPr>
              <w:t>1</w:t>
            </w:r>
          </w:p>
        </w:tc>
        <w:tc>
          <w:tcPr>
            <w:tcW w:w="1592" w:type="dxa"/>
          </w:tcPr>
          <w:p w14:paraId="063834F6">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3BF5E13D">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69472361">
            <w:pPr>
              <w:jc w:val="center"/>
              <w:rPr>
                <w:rFonts w:ascii="Times New Roman" w:hAnsi="Times New Roman" w:eastAsia="仿宋"/>
                <w:sz w:val="24"/>
                <w:szCs w:val="24"/>
              </w:rPr>
            </w:pPr>
            <w:r>
              <w:rPr>
                <w:rFonts w:ascii="Times New Roman" w:hAnsi="Times New Roman" w:eastAsia="仿宋"/>
                <w:sz w:val="24"/>
                <w:szCs w:val="24"/>
              </w:rPr>
              <w:t>4.32</w:t>
            </w:r>
          </w:p>
        </w:tc>
        <w:tc>
          <w:tcPr>
            <w:tcW w:w="1415" w:type="dxa"/>
          </w:tcPr>
          <w:p w14:paraId="4A37C37A">
            <w:pPr>
              <w:jc w:val="center"/>
              <w:rPr>
                <w:rFonts w:ascii="Times New Roman" w:hAnsi="Times New Roman" w:eastAsia="仿宋"/>
                <w:sz w:val="24"/>
                <w:szCs w:val="24"/>
              </w:rPr>
            </w:pPr>
            <w:r>
              <w:rPr>
                <w:rFonts w:ascii="Times New Roman" w:hAnsi="Times New Roman" w:eastAsia="仿宋"/>
                <w:sz w:val="24"/>
                <w:szCs w:val="24"/>
              </w:rPr>
              <w:t>4.8</w:t>
            </w:r>
          </w:p>
        </w:tc>
        <w:tc>
          <w:tcPr>
            <w:tcW w:w="1415" w:type="dxa"/>
          </w:tcPr>
          <w:p w14:paraId="407D218B">
            <w:pPr>
              <w:jc w:val="center"/>
              <w:rPr>
                <w:rFonts w:ascii="Times New Roman" w:hAnsi="Times New Roman" w:eastAsia="仿宋"/>
                <w:sz w:val="24"/>
                <w:szCs w:val="24"/>
              </w:rPr>
            </w:pPr>
            <w:r>
              <w:rPr>
                <w:rFonts w:ascii="Times New Roman" w:hAnsi="Times New Roman" w:eastAsia="仿宋"/>
                <w:sz w:val="24"/>
                <w:szCs w:val="24"/>
              </w:rPr>
              <w:t>0.45</w:t>
            </w:r>
          </w:p>
        </w:tc>
      </w:tr>
      <w:tr w14:paraId="189E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2165C2BB">
            <w:pPr>
              <w:jc w:val="center"/>
              <w:rPr>
                <w:rFonts w:ascii="Times New Roman" w:hAnsi="Times New Roman" w:eastAsia="仿宋"/>
                <w:sz w:val="24"/>
                <w:szCs w:val="24"/>
              </w:rPr>
            </w:pPr>
            <w:r>
              <w:rPr>
                <w:rFonts w:ascii="Times New Roman" w:hAnsi="Times New Roman" w:eastAsia="仿宋"/>
                <w:sz w:val="24"/>
                <w:szCs w:val="24"/>
              </w:rPr>
              <w:t>2</w:t>
            </w:r>
          </w:p>
        </w:tc>
        <w:tc>
          <w:tcPr>
            <w:tcW w:w="1592" w:type="dxa"/>
          </w:tcPr>
          <w:p w14:paraId="082F78C5">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61BB7E1F">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1EAA7FB8">
            <w:pPr>
              <w:jc w:val="center"/>
              <w:rPr>
                <w:rFonts w:ascii="Times New Roman" w:hAnsi="Times New Roman" w:eastAsia="仿宋"/>
                <w:sz w:val="24"/>
                <w:szCs w:val="24"/>
              </w:rPr>
            </w:pPr>
            <w:r>
              <w:rPr>
                <w:rFonts w:ascii="Times New Roman" w:hAnsi="Times New Roman" w:eastAsia="仿宋"/>
                <w:sz w:val="24"/>
                <w:szCs w:val="24"/>
              </w:rPr>
              <w:t>7.51</w:t>
            </w:r>
          </w:p>
        </w:tc>
        <w:tc>
          <w:tcPr>
            <w:tcW w:w="1415" w:type="dxa"/>
          </w:tcPr>
          <w:p w14:paraId="0D639A65">
            <w:pPr>
              <w:jc w:val="center"/>
              <w:rPr>
                <w:rFonts w:ascii="Times New Roman" w:hAnsi="Times New Roman" w:eastAsia="仿宋"/>
                <w:sz w:val="24"/>
                <w:szCs w:val="24"/>
              </w:rPr>
            </w:pPr>
            <w:r>
              <w:rPr>
                <w:rFonts w:ascii="Times New Roman" w:hAnsi="Times New Roman" w:eastAsia="仿宋"/>
                <w:sz w:val="24"/>
                <w:szCs w:val="24"/>
              </w:rPr>
              <w:t>3.7</w:t>
            </w:r>
          </w:p>
        </w:tc>
        <w:tc>
          <w:tcPr>
            <w:tcW w:w="1415" w:type="dxa"/>
          </w:tcPr>
          <w:p w14:paraId="64FDA39E">
            <w:pPr>
              <w:jc w:val="center"/>
              <w:rPr>
                <w:rFonts w:ascii="Times New Roman" w:hAnsi="Times New Roman" w:eastAsia="仿宋"/>
                <w:sz w:val="24"/>
                <w:szCs w:val="24"/>
              </w:rPr>
            </w:pPr>
            <w:r>
              <w:rPr>
                <w:rFonts w:ascii="Times New Roman" w:hAnsi="Times New Roman" w:eastAsia="仿宋"/>
                <w:sz w:val="24"/>
                <w:szCs w:val="24"/>
              </w:rPr>
              <w:t>0.42</w:t>
            </w:r>
          </w:p>
        </w:tc>
      </w:tr>
      <w:tr w14:paraId="3E5C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0938CCB8">
            <w:pPr>
              <w:jc w:val="center"/>
              <w:rPr>
                <w:rFonts w:ascii="Times New Roman" w:hAnsi="Times New Roman" w:eastAsia="仿宋"/>
                <w:sz w:val="24"/>
                <w:szCs w:val="24"/>
              </w:rPr>
            </w:pPr>
            <w:r>
              <w:rPr>
                <w:rFonts w:ascii="Times New Roman" w:hAnsi="Times New Roman" w:eastAsia="仿宋"/>
                <w:sz w:val="24"/>
                <w:szCs w:val="24"/>
              </w:rPr>
              <w:t>3</w:t>
            </w:r>
          </w:p>
        </w:tc>
        <w:tc>
          <w:tcPr>
            <w:tcW w:w="1592" w:type="dxa"/>
          </w:tcPr>
          <w:p w14:paraId="4CA63770">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02A18813">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25C7FBED">
            <w:pPr>
              <w:jc w:val="center"/>
              <w:rPr>
                <w:rFonts w:ascii="Times New Roman" w:hAnsi="Times New Roman" w:eastAsia="仿宋"/>
                <w:sz w:val="24"/>
                <w:szCs w:val="24"/>
              </w:rPr>
            </w:pPr>
            <w:r>
              <w:rPr>
                <w:rFonts w:ascii="Times New Roman" w:hAnsi="Times New Roman" w:eastAsia="仿宋"/>
                <w:sz w:val="24"/>
                <w:szCs w:val="24"/>
              </w:rPr>
              <w:t>4.72</w:t>
            </w:r>
          </w:p>
        </w:tc>
        <w:tc>
          <w:tcPr>
            <w:tcW w:w="1415" w:type="dxa"/>
          </w:tcPr>
          <w:p w14:paraId="0D40EFAB">
            <w:pPr>
              <w:jc w:val="center"/>
              <w:rPr>
                <w:rFonts w:ascii="Times New Roman" w:hAnsi="Times New Roman" w:eastAsia="仿宋"/>
                <w:sz w:val="24"/>
                <w:szCs w:val="24"/>
              </w:rPr>
            </w:pPr>
            <w:r>
              <w:rPr>
                <w:rFonts w:ascii="Times New Roman" w:hAnsi="Times New Roman" w:eastAsia="仿宋"/>
                <w:sz w:val="24"/>
                <w:szCs w:val="24"/>
              </w:rPr>
              <w:t>4</w:t>
            </w:r>
          </w:p>
        </w:tc>
        <w:tc>
          <w:tcPr>
            <w:tcW w:w="1415" w:type="dxa"/>
          </w:tcPr>
          <w:p w14:paraId="07850D39">
            <w:pPr>
              <w:jc w:val="center"/>
              <w:rPr>
                <w:rFonts w:ascii="Times New Roman" w:hAnsi="Times New Roman" w:eastAsia="仿宋"/>
                <w:sz w:val="24"/>
                <w:szCs w:val="24"/>
              </w:rPr>
            </w:pPr>
            <w:r>
              <w:rPr>
                <w:rFonts w:ascii="Times New Roman" w:hAnsi="Times New Roman" w:eastAsia="仿宋"/>
                <w:sz w:val="24"/>
                <w:szCs w:val="24"/>
              </w:rPr>
              <w:t>0.37</w:t>
            </w:r>
          </w:p>
        </w:tc>
      </w:tr>
      <w:tr w14:paraId="4E36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6C2CA6E6">
            <w:pPr>
              <w:jc w:val="center"/>
              <w:rPr>
                <w:rFonts w:ascii="Times New Roman" w:hAnsi="Times New Roman" w:eastAsia="仿宋"/>
                <w:sz w:val="24"/>
                <w:szCs w:val="24"/>
              </w:rPr>
            </w:pPr>
            <w:r>
              <w:rPr>
                <w:rFonts w:ascii="Times New Roman" w:hAnsi="Times New Roman" w:eastAsia="仿宋"/>
                <w:sz w:val="24"/>
                <w:szCs w:val="24"/>
              </w:rPr>
              <w:t>4</w:t>
            </w:r>
          </w:p>
        </w:tc>
        <w:tc>
          <w:tcPr>
            <w:tcW w:w="1592" w:type="dxa"/>
          </w:tcPr>
          <w:p w14:paraId="0B90BD3B">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32EC8F50">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192D7BD0">
            <w:pPr>
              <w:jc w:val="center"/>
              <w:rPr>
                <w:rFonts w:ascii="Times New Roman" w:hAnsi="Times New Roman" w:eastAsia="仿宋"/>
                <w:sz w:val="24"/>
                <w:szCs w:val="24"/>
              </w:rPr>
            </w:pPr>
            <w:r>
              <w:rPr>
                <w:rFonts w:ascii="Times New Roman" w:hAnsi="Times New Roman" w:eastAsia="仿宋"/>
                <w:sz w:val="24"/>
                <w:szCs w:val="24"/>
              </w:rPr>
              <w:t>8.09</w:t>
            </w:r>
          </w:p>
        </w:tc>
        <w:tc>
          <w:tcPr>
            <w:tcW w:w="1415" w:type="dxa"/>
          </w:tcPr>
          <w:p w14:paraId="170661DF">
            <w:pPr>
              <w:jc w:val="center"/>
              <w:rPr>
                <w:rFonts w:ascii="Times New Roman" w:hAnsi="Times New Roman" w:eastAsia="仿宋"/>
                <w:sz w:val="24"/>
                <w:szCs w:val="24"/>
              </w:rPr>
            </w:pPr>
            <w:r>
              <w:rPr>
                <w:rFonts w:ascii="Times New Roman" w:hAnsi="Times New Roman" w:eastAsia="仿宋"/>
                <w:sz w:val="24"/>
                <w:szCs w:val="24"/>
              </w:rPr>
              <w:t>4.7</w:t>
            </w:r>
          </w:p>
        </w:tc>
        <w:tc>
          <w:tcPr>
            <w:tcW w:w="1415" w:type="dxa"/>
          </w:tcPr>
          <w:p w14:paraId="2396AB2E">
            <w:pPr>
              <w:jc w:val="center"/>
              <w:rPr>
                <w:rFonts w:ascii="Times New Roman" w:hAnsi="Times New Roman" w:eastAsia="仿宋"/>
                <w:sz w:val="24"/>
                <w:szCs w:val="24"/>
              </w:rPr>
            </w:pPr>
            <w:r>
              <w:rPr>
                <w:rFonts w:ascii="Times New Roman" w:hAnsi="Times New Roman" w:eastAsia="仿宋"/>
                <w:sz w:val="24"/>
                <w:szCs w:val="24"/>
              </w:rPr>
              <w:t>0.40</w:t>
            </w:r>
          </w:p>
        </w:tc>
      </w:tr>
      <w:tr w14:paraId="377B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1607D832">
            <w:pPr>
              <w:jc w:val="center"/>
              <w:rPr>
                <w:rFonts w:ascii="Times New Roman" w:hAnsi="Times New Roman" w:eastAsia="仿宋"/>
                <w:sz w:val="24"/>
                <w:szCs w:val="24"/>
              </w:rPr>
            </w:pPr>
            <w:r>
              <w:rPr>
                <w:rFonts w:ascii="Times New Roman" w:hAnsi="Times New Roman" w:eastAsia="仿宋"/>
                <w:sz w:val="24"/>
                <w:szCs w:val="24"/>
              </w:rPr>
              <w:t>5</w:t>
            </w:r>
          </w:p>
        </w:tc>
        <w:tc>
          <w:tcPr>
            <w:tcW w:w="1592" w:type="dxa"/>
          </w:tcPr>
          <w:p w14:paraId="171C12F8">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6E1EA1EC">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7311A112">
            <w:pPr>
              <w:jc w:val="center"/>
              <w:rPr>
                <w:rFonts w:ascii="Times New Roman" w:hAnsi="Times New Roman" w:eastAsia="仿宋"/>
                <w:sz w:val="24"/>
                <w:szCs w:val="24"/>
              </w:rPr>
            </w:pPr>
            <w:r>
              <w:rPr>
                <w:rFonts w:ascii="Times New Roman" w:hAnsi="Times New Roman" w:eastAsia="仿宋"/>
                <w:sz w:val="24"/>
                <w:szCs w:val="24"/>
              </w:rPr>
              <w:t>7.94</w:t>
            </w:r>
          </w:p>
        </w:tc>
        <w:tc>
          <w:tcPr>
            <w:tcW w:w="1415" w:type="dxa"/>
          </w:tcPr>
          <w:p w14:paraId="02674944">
            <w:pPr>
              <w:jc w:val="center"/>
              <w:rPr>
                <w:rFonts w:ascii="Times New Roman" w:hAnsi="Times New Roman" w:eastAsia="仿宋"/>
                <w:sz w:val="24"/>
                <w:szCs w:val="24"/>
              </w:rPr>
            </w:pPr>
            <w:r>
              <w:rPr>
                <w:rFonts w:ascii="Times New Roman" w:hAnsi="Times New Roman" w:eastAsia="仿宋"/>
                <w:sz w:val="24"/>
                <w:szCs w:val="24"/>
              </w:rPr>
              <w:t>4.3</w:t>
            </w:r>
          </w:p>
        </w:tc>
        <w:tc>
          <w:tcPr>
            <w:tcW w:w="1415" w:type="dxa"/>
          </w:tcPr>
          <w:p w14:paraId="399F2BE5">
            <w:pPr>
              <w:jc w:val="center"/>
              <w:rPr>
                <w:rFonts w:ascii="Times New Roman" w:hAnsi="Times New Roman" w:eastAsia="仿宋"/>
                <w:sz w:val="24"/>
                <w:szCs w:val="24"/>
              </w:rPr>
            </w:pPr>
            <w:r>
              <w:rPr>
                <w:rFonts w:ascii="Times New Roman" w:hAnsi="Times New Roman" w:eastAsia="仿宋"/>
                <w:sz w:val="24"/>
                <w:szCs w:val="24"/>
              </w:rPr>
              <w:t>0.40</w:t>
            </w:r>
          </w:p>
        </w:tc>
      </w:tr>
      <w:tr w14:paraId="39812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6446DC19">
            <w:pPr>
              <w:jc w:val="center"/>
              <w:rPr>
                <w:rFonts w:ascii="Times New Roman" w:hAnsi="Times New Roman" w:eastAsia="仿宋"/>
                <w:sz w:val="24"/>
                <w:szCs w:val="24"/>
              </w:rPr>
            </w:pPr>
            <w:r>
              <w:rPr>
                <w:rFonts w:ascii="Times New Roman" w:hAnsi="Times New Roman" w:eastAsia="仿宋"/>
                <w:sz w:val="24"/>
                <w:szCs w:val="24"/>
              </w:rPr>
              <w:t>6</w:t>
            </w:r>
          </w:p>
        </w:tc>
        <w:tc>
          <w:tcPr>
            <w:tcW w:w="1592" w:type="dxa"/>
          </w:tcPr>
          <w:p w14:paraId="30756FBF">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62F8E717">
            <w:pPr>
              <w:jc w:val="center"/>
              <w:rPr>
                <w:rFonts w:ascii="Times New Roman" w:hAnsi="Times New Roman" w:eastAsia="仿宋"/>
                <w:sz w:val="24"/>
                <w:szCs w:val="24"/>
              </w:rPr>
            </w:pPr>
            <w:r>
              <w:rPr>
                <w:rFonts w:ascii="Times New Roman" w:hAnsi="Times New Roman" w:eastAsia="仿宋"/>
                <w:sz w:val="24"/>
                <w:szCs w:val="24"/>
              </w:rPr>
              <w:t>7.4</w:t>
            </w:r>
          </w:p>
        </w:tc>
        <w:tc>
          <w:tcPr>
            <w:tcW w:w="1415" w:type="dxa"/>
          </w:tcPr>
          <w:p w14:paraId="1ECEEC67">
            <w:pPr>
              <w:jc w:val="center"/>
              <w:rPr>
                <w:rFonts w:ascii="Times New Roman" w:hAnsi="Times New Roman" w:eastAsia="仿宋"/>
                <w:sz w:val="24"/>
                <w:szCs w:val="24"/>
              </w:rPr>
            </w:pPr>
            <w:r>
              <w:rPr>
                <w:rFonts w:ascii="Times New Roman" w:hAnsi="Times New Roman" w:eastAsia="仿宋"/>
                <w:sz w:val="24"/>
                <w:szCs w:val="24"/>
              </w:rPr>
              <w:t>14.95</w:t>
            </w:r>
          </w:p>
        </w:tc>
        <w:tc>
          <w:tcPr>
            <w:tcW w:w="1415" w:type="dxa"/>
          </w:tcPr>
          <w:p w14:paraId="0CDF8D4E">
            <w:pPr>
              <w:jc w:val="center"/>
              <w:rPr>
                <w:rFonts w:ascii="Times New Roman" w:hAnsi="Times New Roman" w:eastAsia="仿宋"/>
                <w:sz w:val="24"/>
                <w:szCs w:val="24"/>
              </w:rPr>
            </w:pPr>
            <w:r>
              <w:rPr>
                <w:rFonts w:ascii="Times New Roman" w:hAnsi="Times New Roman" w:eastAsia="仿宋"/>
                <w:sz w:val="24"/>
                <w:szCs w:val="24"/>
              </w:rPr>
              <w:t>3.4</w:t>
            </w:r>
          </w:p>
        </w:tc>
        <w:tc>
          <w:tcPr>
            <w:tcW w:w="1415" w:type="dxa"/>
          </w:tcPr>
          <w:p w14:paraId="184DBE2D">
            <w:pPr>
              <w:jc w:val="center"/>
              <w:rPr>
                <w:rFonts w:ascii="Times New Roman" w:hAnsi="Times New Roman" w:eastAsia="仿宋"/>
                <w:sz w:val="24"/>
                <w:szCs w:val="24"/>
              </w:rPr>
            </w:pPr>
            <w:r>
              <w:rPr>
                <w:rFonts w:ascii="Times New Roman" w:hAnsi="Times New Roman" w:eastAsia="仿宋"/>
                <w:sz w:val="24"/>
                <w:szCs w:val="24"/>
              </w:rPr>
              <w:t>0.30</w:t>
            </w:r>
          </w:p>
        </w:tc>
      </w:tr>
      <w:tr w14:paraId="0CA5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2DB92B76">
            <w:pPr>
              <w:jc w:val="center"/>
              <w:rPr>
                <w:rFonts w:ascii="Times New Roman" w:hAnsi="Times New Roman" w:eastAsia="仿宋"/>
                <w:sz w:val="24"/>
                <w:szCs w:val="24"/>
              </w:rPr>
            </w:pPr>
            <w:r>
              <w:rPr>
                <w:rFonts w:ascii="Times New Roman" w:hAnsi="Times New Roman" w:eastAsia="仿宋"/>
                <w:sz w:val="24"/>
                <w:szCs w:val="24"/>
              </w:rPr>
              <w:t>7</w:t>
            </w:r>
          </w:p>
        </w:tc>
        <w:tc>
          <w:tcPr>
            <w:tcW w:w="1592" w:type="dxa"/>
          </w:tcPr>
          <w:p w14:paraId="5B8EB33C">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05694DFE">
            <w:pPr>
              <w:jc w:val="center"/>
              <w:rPr>
                <w:rFonts w:ascii="Times New Roman" w:hAnsi="Times New Roman" w:eastAsia="仿宋"/>
                <w:sz w:val="24"/>
                <w:szCs w:val="24"/>
              </w:rPr>
            </w:pPr>
            <w:r>
              <w:rPr>
                <w:rFonts w:ascii="Times New Roman" w:hAnsi="Times New Roman" w:eastAsia="仿宋"/>
                <w:sz w:val="24"/>
                <w:szCs w:val="24"/>
              </w:rPr>
              <w:t>15</w:t>
            </w:r>
          </w:p>
        </w:tc>
        <w:tc>
          <w:tcPr>
            <w:tcW w:w="1415" w:type="dxa"/>
          </w:tcPr>
          <w:p w14:paraId="3BEA28C3">
            <w:pPr>
              <w:jc w:val="center"/>
              <w:rPr>
                <w:rFonts w:ascii="Times New Roman" w:hAnsi="Times New Roman" w:eastAsia="仿宋"/>
                <w:sz w:val="24"/>
                <w:szCs w:val="24"/>
              </w:rPr>
            </w:pPr>
            <w:r>
              <w:rPr>
                <w:rFonts w:ascii="Times New Roman" w:hAnsi="Times New Roman" w:eastAsia="仿宋"/>
                <w:sz w:val="24"/>
                <w:szCs w:val="24"/>
              </w:rPr>
              <w:t>1.98</w:t>
            </w:r>
          </w:p>
        </w:tc>
        <w:tc>
          <w:tcPr>
            <w:tcW w:w="1415" w:type="dxa"/>
          </w:tcPr>
          <w:p w14:paraId="1FA7D723">
            <w:pPr>
              <w:jc w:val="center"/>
              <w:rPr>
                <w:rFonts w:ascii="Times New Roman" w:hAnsi="Times New Roman" w:eastAsia="仿宋"/>
                <w:sz w:val="24"/>
                <w:szCs w:val="24"/>
              </w:rPr>
            </w:pPr>
            <w:r>
              <w:rPr>
                <w:rFonts w:ascii="Times New Roman" w:hAnsi="Times New Roman" w:eastAsia="仿宋"/>
                <w:sz w:val="24"/>
                <w:szCs w:val="24"/>
              </w:rPr>
              <w:t>4</w:t>
            </w:r>
          </w:p>
        </w:tc>
        <w:tc>
          <w:tcPr>
            <w:tcW w:w="1415" w:type="dxa"/>
          </w:tcPr>
          <w:p w14:paraId="60A790D7">
            <w:pPr>
              <w:jc w:val="center"/>
              <w:rPr>
                <w:rFonts w:ascii="Times New Roman" w:hAnsi="Times New Roman" w:eastAsia="仿宋"/>
                <w:sz w:val="24"/>
                <w:szCs w:val="24"/>
              </w:rPr>
            </w:pPr>
            <w:r>
              <w:rPr>
                <w:rFonts w:ascii="Times New Roman" w:hAnsi="Times New Roman" w:eastAsia="仿宋"/>
                <w:sz w:val="24"/>
                <w:szCs w:val="24"/>
              </w:rPr>
              <w:t>0.33</w:t>
            </w:r>
          </w:p>
        </w:tc>
      </w:tr>
      <w:tr w14:paraId="0C50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6273B754">
            <w:pPr>
              <w:jc w:val="center"/>
              <w:rPr>
                <w:rFonts w:ascii="Times New Roman" w:hAnsi="Times New Roman" w:eastAsia="仿宋"/>
                <w:sz w:val="24"/>
                <w:szCs w:val="24"/>
              </w:rPr>
            </w:pPr>
            <w:r>
              <w:rPr>
                <w:rFonts w:ascii="Times New Roman" w:hAnsi="Times New Roman" w:eastAsia="仿宋"/>
                <w:sz w:val="24"/>
                <w:szCs w:val="24"/>
              </w:rPr>
              <w:t>8</w:t>
            </w:r>
          </w:p>
        </w:tc>
        <w:tc>
          <w:tcPr>
            <w:tcW w:w="1592" w:type="dxa"/>
          </w:tcPr>
          <w:p w14:paraId="706B400D">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789CF8E3">
            <w:pPr>
              <w:jc w:val="center"/>
              <w:rPr>
                <w:rFonts w:ascii="Times New Roman" w:hAnsi="Times New Roman" w:eastAsia="仿宋"/>
                <w:sz w:val="24"/>
                <w:szCs w:val="24"/>
              </w:rPr>
            </w:pPr>
            <w:r>
              <w:rPr>
                <w:rFonts w:ascii="Times New Roman" w:hAnsi="Times New Roman" w:eastAsia="仿宋"/>
                <w:sz w:val="24"/>
                <w:szCs w:val="24"/>
              </w:rPr>
              <w:t>7.4</w:t>
            </w:r>
          </w:p>
        </w:tc>
        <w:tc>
          <w:tcPr>
            <w:tcW w:w="1415" w:type="dxa"/>
          </w:tcPr>
          <w:p w14:paraId="1222A9FE">
            <w:pPr>
              <w:jc w:val="center"/>
              <w:rPr>
                <w:rFonts w:ascii="Times New Roman" w:hAnsi="Times New Roman" w:eastAsia="仿宋"/>
                <w:sz w:val="24"/>
                <w:szCs w:val="24"/>
              </w:rPr>
            </w:pPr>
            <w:r>
              <w:rPr>
                <w:rFonts w:ascii="Times New Roman" w:hAnsi="Times New Roman" w:eastAsia="仿宋"/>
                <w:sz w:val="24"/>
                <w:szCs w:val="24"/>
              </w:rPr>
              <w:t>16.16</w:t>
            </w:r>
          </w:p>
        </w:tc>
        <w:tc>
          <w:tcPr>
            <w:tcW w:w="1415" w:type="dxa"/>
          </w:tcPr>
          <w:p w14:paraId="37EE423C">
            <w:pPr>
              <w:jc w:val="center"/>
              <w:rPr>
                <w:rFonts w:ascii="Times New Roman" w:hAnsi="Times New Roman" w:eastAsia="仿宋"/>
                <w:sz w:val="24"/>
                <w:szCs w:val="24"/>
              </w:rPr>
            </w:pPr>
            <w:r>
              <w:rPr>
                <w:rFonts w:ascii="Times New Roman" w:hAnsi="Times New Roman" w:eastAsia="仿宋"/>
                <w:sz w:val="24"/>
                <w:szCs w:val="24"/>
              </w:rPr>
              <w:t>3.9</w:t>
            </w:r>
          </w:p>
        </w:tc>
        <w:tc>
          <w:tcPr>
            <w:tcW w:w="1415" w:type="dxa"/>
          </w:tcPr>
          <w:p w14:paraId="32281B9A">
            <w:pPr>
              <w:jc w:val="center"/>
              <w:rPr>
                <w:rFonts w:ascii="Times New Roman" w:hAnsi="Times New Roman" w:eastAsia="仿宋"/>
                <w:sz w:val="24"/>
                <w:szCs w:val="24"/>
              </w:rPr>
            </w:pPr>
            <w:r>
              <w:rPr>
                <w:rFonts w:ascii="Times New Roman" w:hAnsi="Times New Roman" w:eastAsia="仿宋"/>
                <w:sz w:val="24"/>
                <w:szCs w:val="24"/>
              </w:rPr>
              <w:t>0.39</w:t>
            </w:r>
          </w:p>
        </w:tc>
      </w:tr>
      <w:tr w14:paraId="63FF7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3007B08B">
            <w:pPr>
              <w:jc w:val="center"/>
              <w:rPr>
                <w:rFonts w:ascii="Times New Roman" w:hAnsi="Times New Roman" w:eastAsia="仿宋"/>
                <w:sz w:val="24"/>
                <w:szCs w:val="24"/>
              </w:rPr>
            </w:pPr>
            <w:r>
              <w:rPr>
                <w:rFonts w:ascii="Times New Roman" w:hAnsi="Times New Roman" w:eastAsia="仿宋"/>
                <w:sz w:val="24"/>
                <w:szCs w:val="24"/>
              </w:rPr>
              <w:t>9</w:t>
            </w:r>
          </w:p>
        </w:tc>
        <w:tc>
          <w:tcPr>
            <w:tcW w:w="1592" w:type="dxa"/>
          </w:tcPr>
          <w:p w14:paraId="4B7DD59B">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694EB176">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7339B1D2">
            <w:pPr>
              <w:jc w:val="center"/>
              <w:rPr>
                <w:rFonts w:ascii="Times New Roman" w:hAnsi="Times New Roman" w:eastAsia="仿宋"/>
                <w:sz w:val="24"/>
                <w:szCs w:val="24"/>
              </w:rPr>
            </w:pPr>
            <w:r>
              <w:rPr>
                <w:rFonts w:ascii="Times New Roman" w:hAnsi="Times New Roman" w:eastAsia="仿宋"/>
                <w:sz w:val="24"/>
                <w:szCs w:val="24"/>
              </w:rPr>
              <w:t>11.03</w:t>
            </w:r>
          </w:p>
        </w:tc>
        <w:tc>
          <w:tcPr>
            <w:tcW w:w="1415" w:type="dxa"/>
          </w:tcPr>
          <w:p w14:paraId="16C913C8">
            <w:pPr>
              <w:jc w:val="center"/>
              <w:rPr>
                <w:rFonts w:ascii="Times New Roman" w:hAnsi="Times New Roman" w:eastAsia="仿宋"/>
                <w:sz w:val="24"/>
                <w:szCs w:val="24"/>
              </w:rPr>
            </w:pPr>
            <w:r>
              <w:rPr>
                <w:rFonts w:ascii="Times New Roman" w:hAnsi="Times New Roman" w:eastAsia="仿宋"/>
                <w:sz w:val="24"/>
                <w:szCs w:val="24"/>
              </w:rPr>
              <w:t>4.1</w:t>
            </w:r>
          </w:p>
        </w:tc>
        <w:tc>
          <w:tcPr>
            <w:tcW w:w="1415" w:type="dxa"/>
          </w:tcPr>
          <w:p w14:paraId="768A7717">
            <w:pPr>
              <w:jc w:val="center"/>
              <w:rPr>
                <w:rFonts w:ascii="Times New Roman" w:hAnsi="Times New Roman" w:eastAsia="仿宋"/>
                <w:sz w:val="24"/>
                <w:szCs w:val="24"/>
              </w:rPr>
            </w:pPr>
            <w:r>
              <w:rPr>
                <w:rFonts w:ascii="Times New Roman" w:hAnsi="Times New Roman" w:eastAsia="仿宋"/>
                <w:sz w:val="24"/>
                <w:szCs w:val="24"/>
              </w:rPr>
              <w:t>0.44</w:t>
            </w:r>
          </w:p>
        </w:tc>
      </w:tr>
      <w:tr w14:paraId="17A6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3C1B8BA2">
            <w:pPr>
              <w:jc w:val="center"/>
              <w:rPr>
                <w:rFonts w:ascii="Times New Roman" w:hAnsi="Times New Roman" w:eastAsia="仿宋"/>
                <w:sz w:val="24"/>
                <w:szCs w:val="24"/>
              </w:rPr>
            </w:pPr>
            <w:r>
              <w:rPr>
                <w:rFonts w:ascii="Times New Roman" w:hAnsi="Times New Roman" w:eastAsia="仿宋"/>
                <w:sz w:val="24"/>
                <w:szCs w:val="24"/>
              </w:rPr>
              <w:t>10</w:t>
            </w:r>
          </w:p>
        </w:tc>
        <w:tc>
          <w:tcPr>
            <w:tcW w:w="1592" w:type="dxa"/>
          </w:tcPr>
          <w:p w14:paraId="63C827C5">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254992C2">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7B7020AF">
            <w:pPr>
              <w:jc w:val="center"/>
              <w:rPr>
                <w:rFonts w:ascii="Times New Roman" w:hAnsi="Times New Roman" w:eastAsia="仿宋"/>
                <w:sz w:val="24"/>
                <w:szCs w:val="24"/>
              </w:rPr>
            </w:pPr>
            <w:r>
              <w:rPr>
                <w:rFonts w:ascii="Times New Roman" w:hAnsi="Times New Roman" w:eastAsia="仿宋"/>
                <w:sz w:val="24"/>
                <w:szCs w:val="24"/>
              </w:rPr>
              <w:t>7.98</w:t>
            </w:r>
          </w:p>
        </w:tc>
        <w:tc>
          <w:tcPr>
            <w:tcW w:w="1415" w:type="dxa"/>
          </w:tcPr>
          <w:p w14:paraId="5F4BD65B">
            <w:pPr>
              <w:jc w:val="center"/>
              <w:rPr>
                <w:rFonts w:ascii="Times New Roman" w:hAnsi="Times New Roman" w:eastAsia="仿宋"/>
                <w:sz w:val="24"/>
                <w:szCs w:val="24"/>
              </w:rPr>
            </w:pPr>
            <w:r>
              <w:rPr>
                <w:rFonts w:ascii="Times New Roman" w:hAnsi="Times New Roman" w:eastAsia="仿宋"/>
                <w:sz w:val="24"/>
                <w:szCs w:val="24"/>
              </w:rPr>
              <w:t>4.9</w:t>
            </w:r>
          </w:p>
        </w:tc>
        <w:tc>
          <w:tcPr>
            <w:tcW w:w="1415" w:type="dxa"/>
          </w:tcPr>
          <w:p w14:paraId="44BF0E32">
            <w:pPr>
              <w:jc w:val="center"/>
              <w:rPr>
                <w:rFonts w:ascii="Times New Roman" w:hAnsi="Times New Roman" w:eastAsia="仿宋"/>
                <w:sz w:val="24"/>
                <w:szCs w:val="24"/>
              </w:rPr>
            </w:pPr>
            <w:r>
              <w:rPr>
                <w:rFonts w:ascii="Times New Roman" w:hAnsi="Times New Roman" w:eastAsia="仿宋"/>
                <w:sz w:val="24"/>
                <w:szCs w:val="24"/>
              </w:rPr>
              <w:t>0.37</w:t>
            </w:r>
          </w:p>
        </w:tc>
      </w:tr>
      <w:tr w14:paraId="278B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159856FD">
            <w:pPr>
              <w:jc w:val="center"/>
              <w:rPr>
                <w:rFonts w:ascii="Times New Roman" w:hAnsi="Times New Roman" w:eastAsia="仿宋"/>
                <w:sz w:val="24"/>
                <w:szCs w:val="24"/>
              </w:rPr>
            </w:pPr>
            <w:r>
              <w:rPr>
                <w:rFonts w:ascii="Times New Roman" w:hAnsi="Times New Roman" w:eastAsia="仿宋"/>
                <w:sz w:val="24"/>
                <w:szCs w:val="24"/>
              </w:rPr>
              <w:t>11</w:t>
            </w:r>
          </w:p>
        </w:tc>
        <w:tc>
          <w:tcPr>
            <w:tcW w:w="1592" w:type="dxa"/>
          </w:tcPr>
          <w:p w14:paraId="6A48C151">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15AA8CB6">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687D6EBB">
            <w:pPr>
              <w:jc w:val="center"/>
              <w:rPr>
                <w:rFonts w:ascii="Times New Roman" w:hAnsi="Times New Roman" w:eastAsia="仿宋"/>
                <w:sz w:val="24"/>
                <w:szCs w:val="24"/>
              </w:rPr>
            </w:pPr>
            <w:r>
              <w:rPr>
                <w:rFonts w:ascii="Times New Roman" w:hAnsi="Times New Roman" w:eastAsia="仿宋"/>
                <w:sz w:val="24"/>
                <w:szCs w:val="24"/>
              </w:rPr>
              <w:t>30.7</w:t>
            </w:r>
          </w:p>
        </w:tc>
        <w:tc>
          <w:tcPr>
            <w:tcW w:w="1415" w:type="dxa"/>
          </w:tcPr>
          <w:p w14:paraId="28594A20">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1C0707A7">
            <w:pPr>
              <w:jc w:val="center"/>
              <w:rPr>
                <w:rFonts w:ascii="Times New Roman" w:hAnsi="Times New Roman" w:eastAsia="仿宋"/>
                <w:sz w:val="24"/>
                <w:szCs w:val="24"/>
              </w:rPr>
            </w:pPr>
            <w:r>
              <w:rPr>
                <w:rFonts w:ascii="Times New Roman" w:hAnsi="Times New Roman" w:eastAsia="仿宋"/>
                <w:sz w:val="24"/>
                <w:szCs w:val="24"/>
              </w:rPr>
              <w:t>0.34</w:t>
            </w:r>
          </w:p>
        </w:tc>
      </w:tr>
      <w:tr w14:paraId="60D35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6440BE74">
            <w:pPr>
              <w:jc w:val="center"/>
              <w:rPr>
                <w:rFonts w:ascii="Times New Roman" w:hAnsi="Times New Roman" w:eastAsia="仿宋"/>
                <w:sz w:val="24"/>
                <w:szCs w:val="24"/>
              </w:rPr>
            </w:pPr>
            <w:r>
              <w:rPr>
                <w:rFonts w:ascii="Times New Roman" w:hAnsi="Times New Roman" w:eastAsia="仿宋"/>
                <w:sz w:val="24"/>
                <w:szCs w:val="24"/>
              </w:rPr>
              <w:t>12</w:t>
            </w:r>
          </w:p>
        </w:tc>
        <w:tc>
          <w:tcPr>
            <w:tcW w:w="1592" w:type="dxa"/>
          </w:tcPr>
          <w:p w14:paraId="5F8FE68C">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42D4D92B">
            <w:pPr>
              <w:jc w:val="center"/>
              <w:rPr>
                <w:rFonts w:ascii="Times New Roman" w:hAnsi="Times New Roman" w:eastAsia="仿宋"/>
                <w:sz w:val="24"/>
                <w:szCs w:val="24"/>
              </w:rPr>
            </w:pPr>
            <w:r>
              <w:rPr>
                <w:rFonts w:ascii="Times New Roman" w:hAnsi="Times New Roman" w:eastAsia="仿宋"/>
                <w:sz w:val="24"/>
                <w:szCs w:val="24"/>
              </w:rPr>
              <w:t>23</w:t>
            </w:r>
          </w:p>
        </w:tc>
        <w:tc>
          <w:tcPr>
            <w:tcW w:w="1415" w:type="dxa"/>
          </w:tcPr>
          <w:p w14:paraId="76FA81CE">
            <w:pPr>
              <w:jc w:val="center"/>
              <w:rPr>
                <w:rFonts w:ascii="Times New Roman" w:hAnsi="Times New Roman" w:eastAsia="仿宋"/>
                <w:sz w:val="24"/>
                <w:szCs w:val="24"/>
              </w:rPr>
            </w:pPr>
            <w:r>
              <w:rPr>
                <w:rFonts w:ascii="Times New Roman" w:hAnsi="Times New Roman" w:eastAsia="仿宋"/>
                <w:sz w:val="24"/>
                <w:szCs w:val="24"/>
              </w:rPr>
              <w:t>20</w:t>
            </w:r>
          </w:p>
        </w:tc>
        <w:tc>
          <w:tcPr>
            <w:tcW w:w="1415" w:type="dxa"/>
          </w:tcPr>
          <w:p w14:paraId="76440BC3">
            <w:pPr>
              <w:jc w:val="center"/>
              <w:rPr>
                <w:rFonts w:ascii="Times New Roman" w:hAnsi="Times New Roman" w:eastAsia="仿宋"/>
                <w:sz w:val="24"/>
                <w:szCs w:val="24"/>
              </w:rPr>
            </w:pPr>
            <w:r>
              <w:rPr>
                <w:rFonts w:ascii="Times New Roman" w:hAnsi="Times New Roman" w:eastAsia="仿宋"/>
                <w:sz w:val="24"/>
                <w:szCs w:val="24"/>
              </w:rPr>
              <w:t>5.8</w:t>
            </w:r>
          </w:p>
        </w:tc>
        <w:tc>
          <w:tcPr>
            <w:tcW w:w="1415" w:type="dxa"/>
          </w:tcPr>
          <w:p w14:paraId="57BA7C7B">
            <w:pPr>
              <w:jc w:val="center"/>
              <w:rPr>
                <w:rFonts w:ascii="Times New Roman" w:hAnsi="Times New Roman" w:eastAsia="仿宋"/>
                <w:sz w:val="24"/>
                <w:szCs w:val="24"/>
              </w:rPr>
            </w:pPr>
            <w:r>
              <w:rPr>
                <w:rFonts w:ascii="Times New Roman" w:hAnsi="Times New Roman" w:eastAsia="仿宋"/>
                <w:sz w:val="24"/>
                <w:szCs w:val="24"/>
              </w:rPr>
              <w:t>0.45</w:t>
            </w:r>
          </w:p>
        </w:tc>
      </w:tr>
      <w:tr w14:paraId="2225A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517AE48A">
            <w:pPr>
              <w:jc w:val="center"/>
              <w:rPr>
                <w:rFonts w:ascii="Times New Roman" w:hAnsi="Times New Roman" w:eastAsia="仿宋"/>
                <w:sz w:val="24"/>
                <w:szCs w:val="24"/>
              </w:rPr>
            </w:pPr>
            <w:r>
              <w:rPr>
                <w:rFonts w:ascii="Times New Roman" w:hAnsi="Times New Roman" w:eastAsia="仿宋"/>
                <w:sz w:val="24"/>
                <w:szCs w:val="24"/>
              </w:rPr>
              <w:t>13</w:t>
            </w:r>
          </w:p>
        </w:tc>
        <w:tc>
          <w:tcPr>
            <w:tcW w:w="1592" w:type="dxa"/>
          </w:tcPr>
          <w:p w14:paraId="09284F82">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7A949258">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1041E9F7">
            <w:pPr>
              <w:jc w:val="center"/>
              <w:rPr>
                <w:rFonts w:ascii="Times New Roman" w:hAnsi="Times New Roman" w:eastAsia="仿宋"/>
                <w:sz w:val="24"/>
                <w:szCs w:val="24"/>
              </w:rPr>
            </w:pPr>
            <w:r>
              <w:rPr>
                <w:rFonts w:ascii="Times New Roman" w:hAnsi="Times New Roman" w:eastAsia="仿宋"/>
                <w:sz w:val="24"/>
                <w:szCs w:val="24"/>
              </w:rPr>
              <w:t>8.91</w:t>
            </w:r>
          </w:p>
        </w:tc>
        <w:tc>
          <w:tcPr>
            <w:tcW w:w="1415" w:type="dxa"/>
          </w:tcPr>
          <w:p w14:paraId="6FAD4083">
            <w:pPr>
              <w:jc w:val="center"/>
              <w:rPr>
                <w:rFonts w:ascii="Times New Roman" w:hAnsi="Times New Roman" w:eastAsia="仿宋"/>
                <w:sz w:val="24"/>
                <w:szCs w:val="24"/>
              </w:rPr>
            </w:pPr>
            <w:r>
              <w:rPr>
                <w:rFonts w:ascii="Times New Roman" w:hAnsi="Times New Roman" w:eastAsia="仿宋"/>
                <w:sz w:val="24"/>
                <w:szCs w:val="24"/>
              </w:rPr>
              <w:t>4.3</w:t>
            </w:r>
          </w:p>
        </w:tc>
        <w:tc>
          <w:tcPr>
            <w:tcW w:w="1415" w:type="dxa"/>
          </w:tcPr>
          <w:p w14:paraId="7F6B09E8">
            <w:pPr>
              <w:jc w:val="center"/>
              <w:rPr>
                <w:rFonts w:ascii="Times New Roman" w:hAnsi="Times New Roman" w:eastAsia="仿宋"/>
                <w:sz w:val="24"/>
                <w:szCs w:val="24"/>
              </w:rPr>
            </w:pPr>
            <w:r>
              <w:rPr>
                <w:rFonts w:ascii="Times New Roman" w:hAnsi="Times New Roman" w:eastAsia="仿宋"/>
                <w:sz w:val="24"/>
                <w:szCs w:val="24"/>
              </w:rPr>
              <w:t>0.40</w:t>
            </w:r>
          </w:p>
        </w:tc>
      </w:tr>
      <w:tr w14:paraId="0635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3ABF8D33">
            <w:pPr>
              <w:jc w:val="center"/>
              <w:rPr>
                <w:rFonts w:ascii="Times New Roman" w:hAnsi="Times New Roman" w:eastAsia="仿宋"/>
                <w:sz w:val="24"/>
                <w:szCs w:val="24"/>
              </w:rPr>
            </w:pPr>
            <w:r>
              <w:rPr>
                <w:rFonts w:ascii="Times New Roman" w:hAnsi="Times New Roman" w:eastAsia="仿宋"/>
                <w:sz w:val="24"/>
                <w:szCs w:val="24"/>
              </w:rPr>
              <w:t>14</w:t>
            </w:r>
          </w:p>
        </w:tc>
        <w:tc>
          <w:tcPr>
            <w:tcW w:w="1592" w:type="dxa"/>
          </w:tcPr>
          <w:p w14:paraId="1B256402">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203A4D2F">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1B15468F">
            <w:pPr>
              <w:jc w:val="center"/>
              <w:rPr>
                <w:rFonts w:ascii="Times New Roman" w:hAnsi="Times New Roman" w:eastAsia="仿宋"/>
                <w:sz w:val="24"/>
                <w:szCs w:val="24"/>
              </w:rPr>
            </w:pPr>
            <w:r>
              <w:rPr>
                <w:rFonts w:ascii="Times New Roman" w:hAnsi="Times New Roman" w:eastAsia="仿宋"/>
                <w:sz w:val="24"/>
                <w:szCs w:val="24"/>
              </w:rPr>
              <w:t>20.02</w:t>
            </w:r>
          </w:p>
        </w:tc>
        <w:tc>
          <w:tcPr>
            <w:tcW w:w="1415" w:type="dxa"/>
          </w:tcPr>
          <w:p w14:paraId="48840F29">
            <w:pPr>
              <w:jc w:val="center"/>
              <w:rPr>
                <w:rFonts w:ascii="Times New Roman" w:hAnsi="Times New Roman" w:eastAsia="仿宋"/>
                <w:sz w:val="24"/>
                <w:szCs w:val="24"/>
              </w:rPr>
            </w:pPr>
            <w:r>
              <w:rPr>
                <w:rFonts w:ascii="Times New Roman" w:hAnsi="Times New Roman" w:eastAsia="仿宋"/>
                <w:sz w:val="24"/>
                <w:szCs w:val="24"/>
              </w:rPr>
              <w:t>4.6</w:t>
            </w:r>
          </w:p>
        </w:tc>
        <w:tc>
          <w:tcPr>
            <w:tcW w:w="1415" w:type="dxa"/>
          </w:tcPr>
          <w:p w14:paraId="0F1C63CF">
            <w:pPr>
              <w:jc w:val="center"/>
              <w:rPr>
                <w:rFonts w:ascii="Times New Roman" w:hAnsi="Times New Roman" w:eastAsia="仿宋"/>
                <w:sz w:val="24"/>
                <w:szCs w:val="24"/>
              </w:rPr>
            </w:pPr>
            <w:r>
              <w:rPr>
                <w:rFonts w:ascii="Times New Roman" w:hAnsi="Times New Roman" w:eastAsia="仿宋"/>
                <w:sz w:val="24"/>
                <w:szCs w:val="24"/>
              </w:rPr>
              <w:t>0.38</w:t>
            </w:r>
          </w:p>
        </w:tc>
      </w:tr>
      <w:tr w14:paraId="305D9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42AB5029">
            <w:pPr>
              <w:jc w:val="center"/>
              <w:rPr>
                <w:rFonts w:ascii="Times New Roman" w:hAnsi="Times New Roman" w:eastAsia="仿宋"/>
                <w:sz w:val="24"/>
                <w:szCs w:val="24"/>
              </w:rPr>
            </w:pPr>
            <w:r>
              <w:rPr>
                <w:rFonts w:ascii="Times New Roman" w:hAnsi="Times New Roman" w:eastAsia="仿宋"/>
                <w:sz w:val="24"/>
                <w:szCs w:val="24"/>
              </w:rPr>
              <w:t>15</w:t>
            </w:r>
          </w:p>
        </w:tc>
        <w:tc>
          <w:tcPr>
            <w:tcW w:w="1592" w:type="dxa"/>
          </w:tcPr>
          <w:p w14:paraId="0F352DE6">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9262939">
            <w:pPr>
              <w:jc w:val="center"/>
              <w:rPr>
                <w:rFonts w:ascii="Times New Roman" w:hAnsi="Times New Roman" w:eastAsia="仿宋"/>
                <w:sz w:val="24"/>
                <w:szCs w:val="24"/>
              </w:rPr>
            </w:pPr>
            <w:r>
              <w:rPr>
                <w:rFonts w:ascii="Times New Roman" w:hAnsi="Times New Roman" w:eastAsia="仿宋"/>
                <w:sz w:val="24"/>
                <w:szCs w:val="24"/>
              </w:rPr>
              <w:t>43</w:t>
            </w:r>
          </w:p>
        </w:tc>
        <w:tc>
          <w:tcPr>
            <w:tcW w:w="1415" w:type="dxa"/>
          </w:tcPr>
          <w:p w14:paraId="00DFDCA3">
            <w:pPr>
              <w:jc w:val="center"/>
              <w:rPr>
                <w:rFonts w:ascii="Times New Roman" w:hAnsi="Times New Roman" w:eastAsia="仿宋"/>
                <w:sz w:val="24"/>
                <w:szCs w:val="24"/>
              </w:rPr>
            </w:pPr>
            <w:r>
              <w:rPr>
                <w:rFonts w:ascii="Times New Roman" w:hAnsi="Times New Roman" w:eastAsia="仿宋"/>
                <w:sz w:val="24"/>
                <w:szCs w:val="24"/>
              </w:rPr>
              <w:t>9.15</w:t>
            </w:r>
          </w:p>
        </w:tc>
        <w:tc>
          <w:tcPr>
            <w:tcW w:w="1415" w:type="dxa"/>
          </w:tcPr>
          <w:p w14:paraId="682E3D26">
            <w:pPr>
              <w:jc w:val="center"/>
              <w:rPr>
                <w:rFonts w:ascii="Times New Roman" w:hAnsi="Times New Roman" w:eastAsia="仿宋"/>
                <w:sz w:val="24"/>
                <w:szCs w:val="24"/>
              </w:rPr>
            </w:pPr>
            <w:r>
              <w:rPr>
                <w:rFonts w:ascii="Times New Roman" w:hAnsi="Times New Roman" w:eastAsia="仿宋"/>
                <w:sz w:val="24"/>
                <w:szCs w:val="24"/>
              </w:rPr>
              <w:t>4</w:t>
            </w:r>
          </w:p>
        </w:tc>
        <w:tc>
          <w:tcPr>
            <w:tcW w:w="1415" w:type="dxa"/>
          </w:tcPr>
          <w:p w14:paraId="7EC10775">
            <w:pPr>
              <w:jc w:val="center"/>
              <w:rPr>
                <w:rFonts w:ascii="Times New Roman" w:hAnsi="Times New Roman" w:eastAsia="仿宋"/>
                <w:sz w:val="24"/>
                <w:szCs w:val="24"/>
              </w:rPr>
            </w:pPr>
            <w:r>
              <w:rPr>
                <w:rFonts w:ascii="Times New Roman" w:hAnsi="Times New Roman" w:eastAsia="仿宋"/>
                <w:sz w:val="24"/>
                <w:szCs w:val="24"/>
              </w:rPr>
              <w:t>0.35</w:t>
            </w:r>
          </w:p>
        </w:tc>
      </w:tr>
      <w:tr w14:paraId="3FE1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165BFFB4">
            <w:pPr>
              <w:jc w:val="center"/>
              <w:rPr>
                <w:rFonts w:ascii="Times New Roman" w:hAnsi="Times New Roman" w:eastAsia="仿宋"/>
                <w:sz w:val="24"/>
                <w:szCs w:val="24"/>
              </w:rPr>
            </w:pPr>
            <w:r>
              <w:rPr>
                <w:rFonts w:ascii="Times New Roman" w:hAnsi="Times New Roman" w:eastAsia="仿宋"/>
                <w:sz w:val="24"/>
                <w:szCs w:val="24"/>
              </w:rPr>
              <w:t>16</w:t>
            </w:r>
          </w:p>
        </w:tc>
        <w:tc>
          <w:tcPr>
            <w:tcW w:w="1592" w:type="dxa"/>
          </w:tcPr>
          <w:p w14:paraId="613CB12F">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203FB2E">
            <w:pPr>
              <w:jc w:val="center"/>
              <w:rPr>
                <w:rFonts w:ascii="Times New Roman" w:hAnsi="Times New Roman" w:eastAsia="仿宋"/>
                <w:sz w:val="24"/>
                <w:szCs w:val="24"/>
              </w:rPr>
            </w:pPr>
            <w:r>
              <w:rPr>
                <w:rFonts w:ascii="Times New Roman" w:hAnsi="Times New Roman" w:eastAsia="仿宋"/>
                <w:sz w:val="24"/>
                <w:szCs w:val="24"/>
              </w:rPr>
              <w:t>23</w:t>
            </w:r>
          </w:p>
        </w:tc>
        <w:tc>
          <w:tcPr>
            <w:tcW w:w="1415" w:type="dxa"/>
          </w:tcPr>
          <w:p w14:paraId="431EC4F2">
            <w:pPr>
              <w:jc w:val="center"/>
              <w:rPr>
                <w:rFonts w:ascii="Times New Roman" w:hAnsi="Times New Roman" w:eastAsia="仿宋"/>
                <w:sz w:val="24"/>
                <w:szCs w:val="24"/>
              </w:rPr>
            </w:pPr>
            <w:r>
              <w:rPr>
                <w:rFonts w:ascii="Times New Roman" w:hAnsi="Times New Roman" w:eastAsia="仿宋"/>
                <w:sz w:val="24"/>
                <w:szCs w:val="24"/>
              </w:rPr>
              <w:t>22.22</w:t>
            </w:r>
          </w:p>
        </w:tc>
        <w:tc>
          <w:tcPr>
            <w:tcW w:w="1415" w:type="dxa"/>
          </w:tcPr>
          <w:p w14:paraId="4EB8C30E">
            <w:pPr>
              <w:jc w:val="center"/>
              <w:rPr>
                <w:rFonts w:ascii="Times New Roman" w:hAnsi="Times New Roman" w:eastAsia="仿宋"/>
                <w:sz w:val="24"/>
                <w:szCs w:val="24"/>
              </w:rPr>
            </w:pPr>
            <w:r>
              <w:rPr>
                <w:rFonts w:ascii="Times New Roman" w:hAnsi="Times New Roman" w:eastAsia="仿宋"/>
                <w:sz w:val="24"/>
                <w:szCs w:val="24"/>
              </w:rPr>
              <w:t>4.6</w:t>
            </w:r>
          </w:p>
        </w:tc>
        <w:tc>
          <w:tcPr>
            <w:tcW w:w="1415" w:type="dxa"/>
          </w:tcPr>
          <w:p w14:paraId="3722EF94">
            <w:pPr>
              <w:jc w:val="center"/>
              <w:rPr>
                <w:rFonts w:ascii="Times New Roman" w:hAnsi="Times New Roman" w:eastAsia="仿宋"/>
                <w:sz w:val="24"/>
                <w:szCs w:val="24"/>
              </w:rPr>
            </w:pPr>
            <w:r>
              <w:rPr>
                <w:rFonts w:ascii="Times New Roman" w:hAnsi="Times New Roman" w:eastAsia="仿宋"/>
                <w:sz w:val="24"/>
                <w:szCs w:val="24"/>
              </w:rPr>
              <w:t>0.38</w:t>
            </w:r>
          </w:p>
        </w:tc>
      </w:tr>
      <w:tr w14:paraId="5F04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7B6354B6">
            <w:pPr>
              <w:jc w:val="center"/>
              <w:rPr>
                <w:rFonts w:ascii="Times New Roman" w:hAnsi="Times New Roman" w:eastAsia="仿宋"/>
                <w:sz w:val="24"/>
                <w:szCs w:val="24"/>
              </w:rPr>
            </w:pPr>
            <w:r>
              <w:rPr>
                <w:rFonts w:ascii="Times New Roman" w:hAnsi="Times New Roman" w:eastAsia="仿宋"/>
                <w:sz w:val="24"/>
                <w:szCs w:val="24"/>
              </w:rPr>
              <w:t>17</w:t>
            </w:r>
          </w:p>
        </w:tc>
        <w:tc>
          <w:tcPr>
            <w:tcW w:w="1592" w:type="dxa"/>
          </w:tcPr>
          <w:p w14:paraId="1B2FB57A">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08143FF1">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52145910">
            <w:pPr>
              <w:jc w:val="center"/>
              <w:rPr>
                <w:rFonts w:ascii="Times New Roman" w:hAnsi="Times New Roman" w:eastAsia="仿宋"/>
                <w:sz w:val="24"/>
                <w:szCs w:val="24"/>
              </w:rPr>
            </w:pPr>
            <w:r>
              <w:rPr>
                <w:rFonts w:ascii="Times New Roman" w:hAnsi="Times New Roman" w:eastAsia="仿宋"/>
                <w:sz w:val="24"/>
                <w:szCs w:val="24"/>
              </w:rPr>
              <w:t>6.89</w:t>
            </w:r>
          </w:p>
        </w:tc>
        <w:tc>
          <w:tcPr>
            <w:tcW w:w="1415" w:type="dxa"/>
          </w:tcPr>
          <w:p w14:paraId="241BEB3E">
            <w:pPr>
              <w:jc w:val="center"/>
              <w:rPr>
                <w:rFonts w:ascii="Times New Roman" w:hAnsi="Times New Roman" w:eastAsia="仿宋"/>
                <w:sz w:val="24"/>
                <w:szCs w:val="24"/>
              </w:rPr>
            </w:pPr>
            <w:r>
              <w:rPr>
                <w:rFonts w:ascii="Times New Roman" w:hAnsi="Times New Roman" w:eastAsia="仿宋"/>
                <w:sz w:val="24"/>
                <w:szCs w:val="24"/>
              </w:rPr>
              <w:t>3.3</w:t>
            </w:r>
          </w:p>
        </w:tc>
        <w:tc>
          <w:tcPr>
            <w:tcW w:w="1415" w:type="dxa"/>
          </w:tcPr>
          <w:p w14:paraId="3E7FBFFC">
            <w:pPr>
              <w:jc w:val="center"/>
              <w:rPr>
                <w:rFonts w:ascii="Times New Roman" w:hAnsi="Times New Roman" w:eastAsia="仿宋"/>
                <w:sz w:val="24"/>
                <w:szCs w:val="24"/>
              </w:rPr>
            </w:pPr>
            <w:r>
              <w:rPr>
                <w:rFonts w:ascii="Times New Roman" w:hAnsi="Times New Roman" w:eastAsia="仿宋"/>
                <w:sz w:val="24"/>
                <w:szCs w:val="24"/>
              </w:rPr>
              <w:t>0.26</w:t>
            </w:r>
          </w:p>
        </w:tc>
      </w:tr>
      <w:tr w14:paraId="25A0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7AC9F3A0">
            <w:pPr>
              <w:jc w:val="center"/>
              <w:rPr>
                <w:rFonts w:ascii="Times New Roman" w:hAnsi="Times New Roman" w:eastAsia="仿宋"/>
                <w:sz w:val="24"/>
                <w:szCs w:val="24"/>
              </w:rPr>
            </w:pPr>
            <w:r>
              <w:rPr>
                <w:rFonts w:ascii="Times New Roman" w:hAnsi="Times New Roman" w:eastAsia="仿宋"/>
                <w:sz w:val="24"/>
                <w:szCs w:val="24"/>
              </w:rPr>
              <w:t>18</w:t>
            </w:r>
          </w:p>
        </w:tc>
        <w:tc>
          <w:tcPr>
            <w:tcW w:w="1592" w:type="dxa"/>
          </w:tcPr>
          <w:p w14:paraId="03290960">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36352AC">
            <w:pPr>
              <w:jc w:val="center"/>
              <w:rPr>
                <w:rFonts w:ascii="Times New Roman" w:hAnsi="Times New Roman" w:eastAsia="仿宋"/>
                <w:sz w:val="24"/>
                <w:szCs w:val="24"/>
              </w:rPr>
            </w:pPr>
            <w:r>
              <w:rPr>
                <w:rFonts w:ascii="Times New Roman" w:hAnsi="Times New Roman" w:eastAsia="仿宋"/>
                <w:sz w:val="24"/>
                <w:szCs w:val="24"/>
              </w:rPr>
              <w:t>7.4</w:t>
            </w:r>
          </w:p>
        </w:tc>
        <w:tc>
          <w:tcPr>
            <w:tcW w:w="1415" w:type="dxa"/>
          </w:tcPr>
          <w:p w14:paraId="13B21E33">
            <w:pPr>
              <w:jc w:val="center"/>
              <w:rPr>
                <w:rFonts w:ascii="Times New Roman" w:hAnsi="Times New Roman" w:eastAsia="仿宋"/>
                <w:sz w:val="24"/>
                <w:szCs w:val="24"/>
              </w:rPr>
            </w:pPr>
            <w:r>
              <w:rPr>
                <w:rFonts w:ascii="Times New Roman" w:hAnsi="Times New Roman" w:eastAsia="仿宋"/>
                <w:sz w:val="24"/>
                <w:szCs w:val="24"/>
              </w:rPr>
              <w:t>14.84</w:t>
            </w:r>
          </w:p>
        </w:tc>
        <w:tc>
          <w:tcPr>
            <w:tcW w:w="1415" w:type="dxa"/>
          </w:tcPr>
          <w:p w14:paraId="6F9F6200">
            <w:pPr>
              <w:jc w:val="center"/>
              <w:rPr>
                <w:rFonts w:ascii="Times New Roman" w:hAnsi="Times New Roman" w:eastAsia="仿宋"/>
                <w:sz w:val="24"/>
                <w:szCs w:val="24"/>
              </w:rPr>
            </w:pPr>
            <w:r>
              <w:rPr>
                <w:rFonts w:ascii="Times New Roman" w:hAnsi="Times New Roman" w:eastAsia="仿宋"/>
                <w:sz w:val="24"/>
                <w:szCs w:val="24"/>
              </w:rPr>
              <w:t>6.6</w:t>
            </w:r>
          </w:p>
        </w:tc>
        <w:tc>
          <w:tcPr>
            <w:tcW w:w="1415" w:type="dxa"/>
          </w:tcPr>
          <w:p w14:paraId="5413F9F0">
            <w:pPr>
              <w:jc w:val="center"/>
              <w:rPr>
                <w:rFonts w:ascii="Times New Roman" w:hAnsi="Times New Roman" w:eastAsia="仿宋"/>
                <w:sz w:val="24"/>
                <w:szCs w:val="24"/>
              </w:rPr>
            </w:pPr>
            <w:r>
              <w:rPr>
                <w:rFonts w:ascii="Times New Roman" w:hAnsi="Times New Roman" w:eastAsia="仿宋"/>
                <w:sz w:val="24"/>
                <w:szCs w:val="24"/>
              </w:rPr>
              <w:t>0.47</w:t>
            </w:r>
          </w:p>
        </w:tc>
      </w:tr>
      <w:tr w14:paraId="16723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2DC27557">
            <w:pPr>
              <w:jc w:val="center"/>
              <w:rPr>
                <w:rFonts w:ascii="Times New Roman" w:hAnsi="Times New Roman" w:eastAsia="仿宋"/>
                <w:sz w:val="24"/>
                <w:szCs w:val="24"/>
              </w:rPr>
            </w:pPr>
            <w:r>
              <w:rPr>
                <w:rFonts w:ascii="Times New Roman" w:hAnsi="Times New Roman" w:eastAsia="仿宋"/>
                <w:sz w:val="24"/>
                <w:szCs w:val="24"/>
              </w:rPr>
              <w:t>19</w:t>
            </w:r>
          </w:p>
        </w:tc>
        <w:tc>
          <w:tcPr>
            <w:tcW w:w="1592" w:type="dxa"/>
          </w:tcPr>
          <w:p w14:paraId="61DC5777">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097A1F2C">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09EDC3DB">
            <w:pPr>
              <w:jc w:val="center"/>
              <w:rPr>
                <w:rFonts w:ascii="Times New Roman" w:hAnsi="Times New Roman" w:eastAsia="仿宋"/>
                <w:sz w:val="24"/>
                <w:szCs w:val="24"/>
              </w:rPr>
            </w:pPr>
            <w:r>
              <w:rPr>
                <w:rFonts w:ascii="Times New Roman" w:hAnsi="Times New Roman" w:eastAsia="仿宋"/>
                <w:sz w:val="24"/>
                <w:szCs w:val="24"/>
              </w:rPr>
              <w:t>14.61</w:t>
            </w:r>
          </w:p>
        </w:tc>
        <w:tc>
          <w:tcPr>
            <w:tcW w:w="1415" w:type="dxa"/>
          </w:tcPr>
          <w:p w14:paraId="282EE11E">
            <w:pPr>
              <w:jc w:val="center"/>
              <w:rPr>
                <w:rFonts w:ascii="Times New Roman" w:hAnsi="Times New Roman" w:eastAsia="仿宋"/>
                <w:sz w:val="24"/>
                <w:szCs w:val="24"/>
              </w:rPr>
            </w:pPr>
            <w:r>
              <w:rPr>
                <w:rFonts w:ascii="Times New Roman" w:hAnsi="Times New Roman" w:eastAsia="仿宋"/>
                <w:sz w:val="24"/>
                <w:szCs w:val="24"/>
              </w:rPr>
              <w:t>6</w:t>
            </w:r>
          </w:p>
        </w:tc>
        <w:tc>
          <w:tcPr>
            <w:tcW w:w="1415" w:type="dxa"/>
          </w:tcPr>
          <w:p w14:paraId="11A2B6BD">
            <w:pPr>
              <w:jc w:val="center"/>
              <w:rPr>
                <w:rFonts w:ascii="Times New Roman" w:hAnsi="Times New Roman" w:eastAsia="仿宋"/>
                <w:sz w:val="24"/>
                <w:szCs w:val="24"/>
              </w:rPr>
            </w:pPr>
            <w:r>
              <w:rPr>
                <w:rFonts w:ascii="Times New Roman" w:hAnsi="Times New Roman" w:eastAsia="仿宋"/>
                <w:sz w:val="24"/>
                <w:szCs w:val="24"/>
              </w:rPr>
              <w:t>0.47</w:t>
            </w:r>
          </w:p>
        </w:tc>
      </w:tr>
      <w:tr w14:paraId="4FC0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2A71D009">
            <w:pPr>
              <w:jc w:val="center"/>
              <w:rPr>
                <w:rFonts w:ascii="Times New Roman" w:hAnsi="Times New Roman" w:eastAsia="仿宋"/>
                <w:sz w:val="24"/>
                <w:szCs w:val="24"/>
              </w:rPr>
            </w:pPr>
            <w:r>
              <w:rPr>
                <w:rFonts w:ascii="Times New Roman" w:hAnsi="Times New Roman" w:eastAsia="仿宋"/>
                <w:sz w:val="24"/>
                <w:szCs w:val="24"/>
              </w:rPr>
              <w:t>20</w:t>
            </w:r>
          </w:p>
        </w:tc>
        <w:tc>
          <w:tcPr>
            <w:tcW w:w="1592" w:type="dxa"/>
          </w:tcPr>
          <w:p w14:paraId="263EFE56">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41A3FE72">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5E877EE1">
            <w:pPr>
              <w:jc w:val="center"/>
              <w:rPr>
                <w:rFonts w:ascii="Times New Roman" w:hAnsi="Times New Roman" w:eastAsia="仿宋"/>
                <w:sz w:val="24"/>
                <w:szCs w:val="24"/>
              </w:rPr>
            </w:pPr>
            <w:r>
              <w:rPr>
                <w:rFonts w:ascii="Times New Roman" w:hAnsi="Times New Roman" w:eastAsia="仿宋"/>
                <w:sz w:val="24"/>
                <w:szCs w:val="24"/>
              </w:rPr>
              <w:t>18.6</w:t>
            </w:r>
          </w:p>
        </w:tc>
        <w:tc>
          <w:tcPr>
            <w:tcW w:w="1415" w:type="dxa"/>
          </w:tcPr>
          <w:p w14:paraId="4917BDA4">
            <w:pPr>
              <w:jc w:val="center"/>
              <w:rPr>
                <w:rFonts w:ascii="Times New Roman" w:hAnsi="Times New Roman" w:eastAsia="仿宋"/>
                <w:sz w:val="24"/>
                <w:szCs w:val="24"/>
              </w:rPr>
            </w:pPr>
            <w:r>
              <w:rPr>
                <w:rFonts w:ascii="Times New Roman" w:hAnsi="Times New Roman" w:eastAsia="仿宋"/>
                <w:sz w:val="24"/>
                <w:szCs w:val="24"/>
              </w:rPr>
              <w:t>3.2</w:t>
            </w:r>
          </w:p>
        </w:tc>
        <w:tc>
          <w:tcPr>
            <w:tcW w:w="1415" w:type="dxa"/>
          </w:tcPr>
          <w:p w14:paraId="46255CBB">
            <w:pPr>
              <w:jc w:val="center"/>
              <w:rPr>
                <w:rFonts w:ascii="Times New Roman" w:hAnsi="Times New Roman" w:eastAsia="仿宋"/>
                <w:sz w:val="24"/>
                <w:szCs w:val="24"/>
              </w:rPr>
            </w:pPr>
            <w:r>
              <w:rPr>
                <w:rFonts w:ascii="Times New Roman" w:hAnsi="Times New Roman" w:eastAsia="仿宋"/>
                <w:sz w:val="24"/>
                <w:szCs w:val="24"/>
              </w:rPr>
              <w:t>0.29</w:t>
            </w:r>
          </w:p>
        </w:tc>
      </w:tr>
      <w:tr w14:paraId="7CDE7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18171BC3">
            <w:pPr>
              <w:jc w:val="center"/>
              <w:rPr>
                <w:rFonts w:ascii="Times New Roman" w:hAnsi="Times New Roman" w:eastAsia="仿宋"/>
                <w:sz w:val="24"/>
                <w:szCs w:val="24"/>
              </w:rPr>
            </w:pPr>
            <w:r>
              <w:rPr>
                <w:rFonts w:ascii="Times New Roman" w:hAnsi="Times New Roman" w:eastAsia="仿宋"/>
                <w:sz w:val="24"/>
                <w:szCs w:val="24"/>
              </w:rPr>
              <w:t>21</w:t>
            </w:r>
          </w:p>
        </w:tc>
        <w:tc>
          <w:tcPr>
            <w:tcW w:w="1592" w:type="dxa"/>
          </w:tcPr>
          <w:p w14:paraId="72808E81">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7E746BA7">
            <w:pPr>
              <w:jc w:val="center"/>
              <w:rPr>
                <w:rFonts w:ascii="Times New Roman" w:hAnsi="Times New Roman" w:eastAsia="仿宋"/>
                <w:sz w:val="24"/>
                <w:szCs w:val="24"/>
              </w:rPr>
            </w:pPr>
            <w:r>
              <w:rPr>
                <w:rFonts w:ascii="Times New Roman" w:hAnsi="Times New Roman" w:eastAsia="仿宋"/>
                <w:sz w:val="24"/>
                <w:szCs w:val="24"/>
              </w:rPr>
              <w:t>15</w:t>
            </w:r>
          </w:p>
        </w:tc>
        <w:tc>
          <w:tcPr>
            <w:tcW w:w="1415" w:type="dxa"/>
          </w:tcPr>
          <w:p w14:paraId="0DA5BA53">
            <w:pPr>
              <w:jc w:val="center"/>
              <w:rPr>
                <w:rFonts w:ascii="Times New Roman" w:hAnsi="Times New Roman" w:eastAsia="仿宋"/>
                <w:sz w:val="24"/>
                <w:szCs w:val="24"/>
              </w:rPr>
            </w:pPr>
            <w:r>
              <w:rPr>
                <w:rFonts w:ascii="Times New Roman" w:hAnsi="Times New Roman" w:eastAsia="仿宋"/>
                <w:sz w:val="24"/>
                <w:szCs w:val="24"/>
              </w:rPr>
              <w:t>8.87</w:t>
            </w:r>
          </w:p>
        </w:tc>
        <w:tc>
          <w:tcPr>
            <w:tcW w:w="1415" w:type="dxa"/>
          </w:tcPr>
          <w:p w14:paraId="4DEB2EF3">
            <w:pPr>
              <w:jc w:val="center"/>
              <w:rPr>
                <w:rFonts w:ascii="Times New Roman" w:hAnsi="Times New Roman" w:eastAsia="仿宋"/>
                <w:sz w:val="24"/>
                <w:szCs w:val="24"/>
              </w:rPr>
            </w:pPr>
            <w:r>
              <w:rPr>
                <w:rFonts w:ascii="Times New Roman" w:hAnsi="Times New Roman" w:eastAsia="仿宋"/>
                <w:sz w:val="24"/>
                <w:szCs w:val="24"/>
              </w:rPr>
              <w:t>4</w:t>
            </w:r>
          </w:p>
        </w:tc>
        <w:tc>
          <w:tcPr>
            <w:tcW w:w="1415" w:type="dxa"/>
          </w:tcPr>
          <w:p w14:paraId="4595847C">
            <w:pPr>
              <w:jc w:val="center"/>
              <w:rPr>
                <w:rFonts w:ascii="Times New Roman" w:hAnsi="Times New Roman" w:eastAsia="仿宋"/>
                <w:sz w:val="24"/>
                <w:szCs w:val="24"/>
              </w:rPr>
            </w:pPr>
            <w:r>
              <w:rPr>
                <w:rFonts w:ascii="Times New Roman" w:hAnsi="Times New Roman" w:eastAsia="仿宋"/>
                <w:sz w:val="24"/>
                <w:szCs w:val="24"/>
              </w:rPr>
              <w:t>0.40</w:t>
            </w:r>
          </w:p>
        </w:tc>
      </w:tr>
      <w:tr w14:paraId="7929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35A8C0A9">
            <w:pPr>
              <w:jc w:val="center"/>
              <w:rPr>
                <w:rFonts w:ascii="Times New Roman" w:hAnsi="Times New Roman" w:eastAsia="仿宋"/>
                <w:sz w:val="24"/>
                <w:szCs w:val="24"/>
              </w:rPr>
            </w:pPr>
            <w:r>
              <w:rPr>
                <w:rFonts w:ascii="Times New Roman" w:hAnsi="Times New Roman" w:eastAsia="仿宋"/>
                <w:sz w:val="24"/>
                <w:szCs w:val="24"/>
              </w:rPr>
              <w:t>22</w:t>
            </w:r>
          </w:p>
        </w:tc>
        <w:tc>
          <w:tcPr>
            <w:tcW w:w="1592" w:type="dxa"/>
          </w:tcPr>
          <w:p w14:paraId="7F3AA233">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749F9E37">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0DE9D9D4">
            <w:pPr>
              <w:jc w:val="center"/>
              <w:rPr>
                <w:rFonts w:ascii="Times New Roman" w:hAnsi="Times New Roman" w:eastAsia="仿宋"/>
                <w:sz w:val="24"/>
                <w:szCs w:val="24"/>
              </w:rPr>
            </w:pPr>
            <w:r>
              <w:rPr>
                <w:rFonts w:ascii="Times New Roman" w:hAnsi="Times New Roman" w:eastAsia="仿宋"/>
                <w:sz w:val="24"/>
                <w:szCs w:val="24"/>
              </w:rPr>
              <w:t>9.9</w:t>
            </w:r>
          </w:p>
        </w:tc>
        <w:tc>
          <w:tcPr>
            <w:tcW w:w="1415" w:type="dxa"/>
          </w:tcPr>
          <w:p w14:paraId="1DA97B39">
            <w:pPr>
              <w:jc w:val="center"/>
              <w:rPr>
                <w:rFonts w:ascii="Times New Roman" w:hAnsi="Times New Roman" w:eastAsia="仿宋"/>
                <w:sz w:val="24"/>
                <w:szCs w:val="24"/>
              </w:rPr>
            </w:pPr>
            <w:r>
              <w:rPr>
                <w:rFonts w:ascii="Times New Roman" w:hAnsi="Times New Roman" w:eastAsia="仿宋"/>
                <w:sz w:val="24"/>
                <w:szCs w:val="24"/>
              </w:rPr>
              <w:t>4.4</w:t>
            </w:r>
          </w:p>
        </w:tc>
        <w:tc>
          <w:tcPr>
            <w:tcW w:w="1415" w:type="dxa"/>
          </w:tcPr>
          <w:p w14:paraId="2EF69B67">
            <w:pPr>
              <w:jc w:val="center"/>
              <w:rPr>
                <w:rFonts w:ascii="Times New Roman" w:hAnsi="Times New Roman" w:eastAsia="仿宋"/>
                <w:sz w:val="24"/>
                <w:szCs w:val="24"/>
              </w:rPr>
            </w:pPr>
            <w:r>
              <w:rPr>
                <w:rFonts w:ascii="Times New Roman" w:hAnsi="Times New Roman" w:eastAsia="仿宋"/>
                <w:sz w:val="24"/>
                <w:szCs w:val="24"/>
              </w:rPr>
              <w:t>0.36</w:t>
            </w:r>
          </w:p>
        </w:tc>
      </w:tr>
      <w:tr w14:paraId="34502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13207DB9">
            <w:pPr>
              <w:jc w:val="center"/>
              <w:rPr>
                <w:rFonts w:ascii="Times New Roman" w:hAnsi="Times New Roman" w:eastAsia="仿宋"/>
                <w:sz w:val="24"/>
                <w:szCs w:val="24"/>
              </w:rPr>
            </w:pPr>
            <w:r>
              <w:rPr>
                <w:rFonts w:ascii="Times New Roman" w:hAnsi="Times New Roman" w:eastAsia="仿宋"/>
                <w:sz w:val="24"/>
                <w:szCs w:val="24"/>
              </w:rPr>
              <w:t>23</w:t>
            </w:r>
          </w:p>
        </w:tc>
        <w:tc>
          <w:tcPr>
            <w:tcW w:w="1592" w:type="dxa"/>
          </w:tcPr>
          <w:p w14:paraId="60EEFD84">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3858CA4C">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7A852AA4">
            <w:pPr>
              <w:jc w:val="center"/>
              <w:rPr>
                <w:rFonts w:ascii="Times New Roman" w:hAnsi="Times New Roman" w:eastAsia="仿宋"/>
                <w:sz w:val="24"/>
                <w:szCs w:val="24"/>
              </w:rPr>
            </w:pPr>
            <w:r>
              <w:rPr>
                <w:rFonts w:ascii="Times New Roman" w:hAnsi="Times New Roman" w:eastAsia="仿宋"/>
                <w:sz w:val="24"/>
                <w:szCs w:val="24"/>
              </w:rPr>
              <w:t>5.62</w:t>
            </w:r>
          </w:p>
        </w:tc>
        <w:tc>
          <w:tcPr>
            <w:tcW w:w="1415" w:type="dxa"/>
          </w:tcPr>
          <w:p w14:paraId="482FF670">
            <w:pPr>
              <w:jc w:val="center"/>
              <w:rPr>
                <w:rFonts w:ascii="Times New Roman" w:hAnsi="Times New Roman" w:eastAsia="仿宋"/>
                <w:sz w:val="24"/>
                <w:szCs w:val="24"/>
              </w:rPr>
            </w:pPr>
            <w:r>
              <w:rPr>
                <w:rFonts w:ascii="Times New Roman" w:hAnsi="Times New Roman" w:eastAsia="仿宋"/>
                <w:sz w:val="24"/>
                <w:szCs w:val="24"/>
              </w:rPr>
              <w:t>5.3</w:t>
            </w:r>
          </w:p>
        </w:tc>
        <w:tc>
          <w:tcPr>
            <w:tcW w:w="1415" w:type="dxa"/>
          </w:tcPr>
          <w:p w14:paraId="4C1F710F">
            <w:pPr>
              <w:jc w:val="center"/>
              <w:rPr>
                <w:rFonts w:ascii="Times New Roman" w:hAnsi="Times New Roman" w:eastAsia="仿宋"/>
                <w:sz w:val="24"/>
                <w:szCs w:val="24"/>
              </w:rPr>
            </w:pPr>
            <w:r>
              <w:rPr>
                <w:rFonts w:ascii="Times New Roman" w:hAnsi="Times New Roman" w:eastAsia="仿宋"/>
                <w:sz w:val="24"/>
                <w:szCs w:val="24"/>
              </w:rPr>
              <w:t>0.44</w:t>
            </w:r>
          </w:p>
        </w:tc>
      </w:tr>
      <w:tr w14:paraId="2D27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630A16BC">
            <w:pPr>
              <w:jc w:val="center"/>
              <w:rPr>
                <w:rFonts w:ascii="Times New Roman" w:hAnsi="Times New Roman" w:eastAsia="仿宋"/>
                <w:sz w:val="24"/>
                <w:szCs w:val="24"/>
              </w:rPr>
            </w:pPr>
            <w:r>
              <w:rPr>
                <w:rFonts w:ascii="Times New Roman" w:hAnsi="Times New Roman" w:eastAsia="仿宋"/>
                <w:sz w:val="24"/>
                <w:szCs w:val="24"/>
              </w:rPr>
              <w:t>24</w:t>
            </w:r>
          </w:p>
        </w:tc>
        <w:tc>
          <w:tcPr>
            <w:tcW w:w="1592" w:type="dxa"/>
          </w:tcPr>
          <w:p w14:paraId="4F0D6EDB">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C7917ED">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6D214371">
            <w:pPr>
              <w:jc w:val="center"/>
              <w:rPr>
                <w:rFonts w:ascii="Times New Roman" w:hAnsi="Times New Roman" w:eastAsia="仿宋"/>
                <w:sz w:val="24"/>
                <w:szCs w:val="24"/>
              </w:rPr>
            </w:pPr>
            <w:r>
              <w:rPr>
                <w:rFonts w:ascii="Times New Roman" w:hAnsi="Times New Roman" w:eastAsia="仿宋"/>
                <w:sz w:val="24"/>
                <w:szCs w:val="24"/>
              </w:rPr>
              <w:t>11.21</w:t>
            </w:r>
          </w:p>
        </w:tc>
        <w:tc>
          <w:tcPr>
            <w:tcW w:w="1415" w:type="dxa"/>
          </w:tcPr>
          <w:p w14:paraId="006A0178">
            <w:pPr>
              <w:jc w:val="center"/>
              <w:rPr>
                <w:rFonts w:ascii="Times New Roman" w:hAnsi="Times New Roman" w:eastAsia="仿宋"/>
                <w:sz w:val="24"/>
                <w:szCs w:val="24"/>
              </w:rPr>
            </w:pPr>
            <w:r>
              <w:rPr>
                <w:rFonts w:ascii="Times New Roman" w:hAnsi="Times New Roman" w:eastAsia="仿宋"/>
                <w:sz w:val="24"/>
                <w:szCs w:val="24"/>
              </w:rPr>
              <w:t>5.1</w:t>
            </w:r>
          </w:p>
        </w:tc>
        <w:tc>
          <w:tcPr>
            <w:tcW w:w="1415" w:type="dxa"/>
          </w:tcPr>
          <w:p w14:paraId="61F5C71B">
            <w:pPr>
              <w:jc w:val="center"/>
              <w:rPr>
                <w:rFonts w:ascii="Times New Roman" w:hAnsi="Times New Roman" w:eastAsia="仿宋"/>
                <w:sz w:val="24"/>
                <w:szCs w:val="24"/>
              </w:rPr>
            </w:pPr>
            <w:r>
              <w:rPr>
                <w:rFonts w:ascii="Times New Roman" w:hAnsi="Times New Roman" w:eastAsia="仿宋"/>
                <w:sz w:val="24"/>
                <w:szCs w:val="24"/>
              </w:rPr>
              <w:t>0.39</w:t>
            </w:r>
          </w:p>
        </w:tc>
      </w:tr>
      <w:tr w14:paraId="3F4C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540DB3F8">
            <w:pPr>
              <w:jc w:val="center"/>
              <w:rPr>
                <w:rFonts w:ascii="Times New Roman" w:hAnsi="Times New Roman" w:eastAsia="仿宋"/>
                <w:sz w:val="24"/>
                <w:szCs w:val="24"/>
              </w:rPr>
            </w:pPr>
            <w:r>
              <w:rPr>
                <w:rFonts w:ascii="Times New Roman" w:hAnsi="Times New Roman" w:eastAsia="仿宋"/>
                <w:sz w:val="24"/>
                <w:szCs w:val="24"/>
              </w:rPr>
              <w:t>25</w:t>
            </w:r>
          </w:p>
        </w:tc>
        <w:tc>
          <w:tcPr>
            <w:tcW w:w="1592" w:type="dxa"/>
          </w:tcPr>
          <w:p w14:paraId="0E3122C9">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78983537">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3DB0EB80">
            <w:pPr>
              <w:jc w:val="center"/>
              <w:rPr>
                <w:rFonts w:ascii="Times New Roman" w:hAnsi="Times New Roman" w:eastAsia="仿宋"/>
                <w:sz w:val="24"/>
                <w:szCs w:val="24"/>
              </w:rPr>
            </w:pPr>
            <w:r>
              <w:rPr>
                <w:rFonts w:ascii="Times New Roman" w:hAnsi="Times New Roman" w:eastAsia="仿宋"/>
                <w:sz w:val="24"/>
                <w:szCs w:val="24"/>
              </w:rPr>
              <w:t>2.8</w:t>
            </w:r>
          </w:p>
        </w:tc>
        <w:tc>
          <w:tcPr>
            <w:tcW w:w="1415" w:type="dxa"/>
          </w:tcPr>
          <w:p w14:paraId="586770D8">
            <w:pPr>
              <w:jc w:val="center"/>
              <w:rPr>
                <w:rFonts w:ascii="Times New Roman" w:hAnsi="Times New Roman" w:eastAsia="仿宋"/>
                <w:sz w:val="24"/>
                <w:szCs w:val="24"/>
              </w:rPr>
            </w:pPr>
            <w:r>
              <w:rPr>
                <w:rFonts w:ascii="Times New Roman" w:hAnsi="Times New Roman" w:eastAsia="仿宋"/>
                <w:sz w:val="24"/>
                <w:szCs w:val="24"/>
              </w:rPr>
              <w:t>3.3</w:t>
            </w:r>
          </w:p>
        </w:tc>
        <w:tc>
          <w:tcPr>
            <w:tcW w:w="1415" w:type="dxa"/>
          </w:tcPr>
          <w:p w14:paraId="43A3C15D">
            <w:pPr>
              <w:jc w:val="center"/>
              <w:rPr>
                <w:rFonts w:ascii="Times New Roman" w:hAnsi="Times New Roman" w:eastAsia="仿宋"/>
                <w:sz w:val="24"/>
                <w:szCs w:val="24"/>
              </w:rPr>
            </w:pPr>
            <w:r>
              <w:rPr>
                <w:rFonts w:ascii="Times New Roman" w:hAnsi="Times New Roman" w:eastAsia="仿宋"/>
                <w:sz w:val="24"/>
                <w:szCs w:val="24"/>
              </w:rPr>
              <w:t>0.23</w:t>
            </w:r>
          </w:p>
        </w:tc>
      </w:tr>
      <w:tr w14:paraId="5A8E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6D4CB058">
            <w:pPr>
              <w:jc w:val="center"/>
              <w:rPr>
                <w:rFonts w:ascii="Times New Roman" w:hAnsi="Times New Roman" w:eastAsia="仿宋"/>
                <w:sz w:val="24"/>
                <w:szCs w:val="24"/>
              </w:rPr>
            </w:pPr>
            <w:r>
              <w:rPr>
                <w:rFonts w:ascii="Times New Roman" w:hAnsi="Times New Roman" w:eastAsia="仿宋"/>
                <w:sz w:val="24"/>
                <w:szCs w:val="24"/>
              </w:rPr>
              <w:t>26</w:t>
            </w:r>
          </w:p>
        </w:tc>
        <w:tc>
          <w:tcPr>
            <w:tcW w:w="1592" w:type="dxa"/>
          </w:tcPr>
          <w:p w14:paraId="66B25EA8">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8B38DA3">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544BFB5B">
            <w:pPr>
              <w:jc w:val="center"/>
              <w:rPr>
                <w:rFonts w:ascii="Times New Roman" w:hAnsi="Times New Roman" w:eastAsia="仿宋"/>
                <w:sz w:val="24"/>
                <w:szCs w:val="24"/>
              </w:rPr>
            </w:pPr>
            <w:r>
              <w:rPr>
                <w:rFonts w:ascii="Times New Roman" w:hAnsi="Times New Roman" w:eastAsia="仿宋"/>
                <w:sz w:val="24"/>
                <w:szCs w:val="24"/>
              </w:rPr>
              <w:t>7.71</w:t>
            </w:r>
          </w:p>
        </w:tc>
        <w:tc>
          <w:tcPr>
            <w:tcW w:w="1415" w:type="dxa"/>
          </w:tcPr>
          <w:p w14:paraId="78CEBDFE">
            <w:pPr>
              <w:jc w:val="center"/>
              <w:rPr>
                <w:rFonts w:ascii="Times New Roman" w:hAnsi="Times New Roman" w:eastAsia="仿宋"/>
                <w:sz w:val="24"/>
                <w:szCs w:val="24"/>
              </w:rPr>
            </w:pPr>
            <w:r>
              <w:rPr>
                <w:rFonts w:ascii="Times New Roman" w:hAnsi="Times New Roman" w:eastAsia="仿宋"/>
                <w:sz w:val="24"/>
                <w:szCs w:val="24"/>
              </w:rPr>
              <w:t>4.8</w:t>
            </w:r>
          </w:p>
        </w:tc>
        <w:tc>
          <w:tcPr>
            <w:tcW w:w="1415" w:type="dxa"/>
          </w:tcPr>
          <w:p w14:paraId="6DB913BE">
            <w:pPr>
              <w:jc w:val="center"/>
              <w:rPr>
                <w:rFonts w:ascii="Times New Roman" w:hAnsi="Times New Roman" w:eastAsia="仿宋"/>
                <w:sz w:val="24"/>
                <w:szCs w:val="24"/>
              </w:rPr>
            </w:pPr>
            <w:r>
              <w:rPr>
                <w:rFonts w:ascii="Times New Roman" w:hAnsi="Times New Roman" w:eastAsia="仿宋"/>
                <w:sz w:val="24"/>
                <w:szCs w:val="24"/>
              </w:rPr>
              <w:t>0.40</w:t>
            </w:r>
          </w:p>
        </w:tc>
      </w:tr>
      <w:tr w14:paraId="5F93E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258E45C3">
            <w:pPr>
              <w:jc w:val="center"/>
              <w:rPr>
                <w:rFonts w:ascii="Times New Roman" w:hAnsi="Times New Roman" w:eastAsia="仿宋"/>
                <w:sz w:val="24"/>
                <w:szCs w:val="24"/>
              </w:rPr>
            </w:pPr>
            <w:r>
              <w:rPr>
                <w:rFonts w:ascii="Times New Roman" w:hAnsi="Times New Roman" w:eastAsia="仿宋"/>
                <w:sz w:val="24"/>
                <w:szCs w:val="24"/>
              </w:rPr>
              <w:t>27</w:t>
            </w:r>
          </w:p>
        </w:tc>
        <w:tc>
          <w:tcPr>
            <w:tcW w:w="1592" w:type="dxa"/>
          </w:tcPr>
          <w:p w14:paraId="0E70B016">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B3EFF79">
            <w:pPr>
              <w:jc w:val="center"/>
              <w:rPr>
                <w:rFonts w:ascii="Times New Roman" w:hAnsi="Times New Roman" w:eastAsia="仿宋"/>
                <w:sz w:val="24"/>
                <w:szCs w:val="24"/>
              </w:rPr>
            </w:pPr>
            <w:r>
              <w:rPr>
                <w:rFonts w:ascii="Times New Roman" w:hAnsi="Times New Roman" w:eastAsia="仿宋"/>
                <w:sz w:val="24"/>
                <w:szCs w:val="24"/>
              </w:rPr>
              <w:t>7.4</w:t>
            </w:r>
          </w:p>
        </w:tc>
        <w:tc>
          <w:tcPr>
            <w:tcW w:w="1415" w:type="dxa"/>
          </w:tcPr>
          <w:p w14:paraId="302EB3D8">
            <w:pPr>
              <w:jc w:val="center"/>
              <w:rPr>
                <w:rFonts w:ascii="Times New Roman" w:hAnsi="Times New Roman" w:eastAsia="仿宋"/>
                <w:sz w:val="24"/>
                <w:szCs w:val="24"/>
              </w:rPr>
            </w:pPr>
            <w:r>
              <w:rPr>
                <w:rFonts w:ascii="Times New Roman" w:hAnsi="Times New Roman" w:eastAsia="仿宋"/>
                <w:sz w:val="24"/>
                <w:szCs w:val="24"/>
              </w:rPr>
              <w:t>1.9</w:t>
            </w:r>
          </w:p>
        </w:tc>
        <w:tc>
          <w:tcPr>
            <w:tcW w:w="1415" w:type="dxa"/>
          </w:tcPr>
          <w:p w14:paraId="41B1EA2F">
            <w:pPr>
              <w:jc w:val="center"/>
              <w:rPr>
                <w:rFonts w:ascii="Times New Roman" w:hAnsi="Times New Roman" w:eastAsia="仿宋"/>
                <w:sz w:val="24"/>
                <w:szCs w:val="24"/>
              </w:rPr>
            </w:pPr>
            <w:r>
              <w:rPr>
                <w:rFonts w:ascii="Times New Roman" w:hAnsi="Times New Roman" w:eastAsia="仿宋"/>
                <w:sz w:val="24"/>
                <w:szCs w:val="24"/>
              </w:rPr>
              <w:t>3.1</w:t>
            </w:r>
          </w:p>
        </w:tc>
        <w:tc>
          <w:tcPr>
            <w:tcW w:w="1415" w:type="dxa"/>
          </w:tcPr>
          <w:p w14:paraId="060A00E1">
            <w:pPr>
              <w:jc w:val="center"/>
              <w:rPr>
                <w:rFonts w:ascii="Times New Roman" w:hAnsi="Times New Roman" w:eastAsia="仿宋"/>
                <w:sz w:val="24"/>
                <w:szCs w:val="24"/>
              </w:rPr>
            </w:pPr>
            <w:r>
              <w:rPr>
                <w:rFonts w:ascii="Times New Roman" w:hAnsi="Times New Roman" w:eastAsia="仿宋"/>
                <w:sz w:val="24"/>
                <w:szCs w:val="24"/>
              </w:rPr>
              <w:t>0.24</w:t>
            </w:r>
          </w:p>
        </w:tc>
      </w:tr>
      <w:tr w14:paraId="5A27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736A9C71">
            <w:pPr>
              <w:jc w:val="center"/>
              <w:rPr>
                <w:rFonts w:ascii="Times New Roman" w:hAnsi="Times New Roman" w:eastAsia="仿宋"/>
                <w:sz w:val="24"/>
                <w:szCs w:val="24"/>
              </w:rPr>
            </w:pPr>
            <w:r>
              <w:rPr>
                <w:rFonts w:ascii="Times New Roman" w:hAnsi="Times New Roman" w:eastAsia="仿宋"/>
                <w:sz w:val="24"/>
                <w:szCs w:val="24"/>
              </w:rPr>
              <w:t>28</w:t>
            </w:r>
          </w:p>
        </w:tc>
        <w:tc>
          <w:tcPr>
            <w:tcW w:w="1592" w:type="dxa"/>
          </w:tcPr>
          <w:p w14:paraId="0CA03753">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46FE288C">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40F6676D">
            <w:pPr>
              <w:jc w:val="center"/>
              <w:rPr>
                <w:rFonts w:ascii="Times New Roman" w:hAnsi="Times New Roman" w:eastAsia="仿宋"/>
                <w:sz w:val="24"/>
                <w:szCs w:val="24"/>
              </w:rPr>
            </w:pPr>
            <w:r>
              <w:rPr>
                <w:rFonts w:ascii="Times New Roman" w:hAnsi="Times New Roman" w:eastAsia="仿宋"/>
                <w:sz w:val="24"/>
                <w:szCs w:val="24"/>
              </w:rPr>
              <w:t>9.49</w:t>
            </w:r>
          </w:p>
        </w:tc>
        <w:tc>
          <w:tcPr>
            <w:tcW w:w="1415" w:type="dxa"/>
          </w:tcPr>
          <w:p w14:paraId="05B36F3C">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091D4832">
            <w:pPr>
              <w:jc w:val="center"/>
              <w:rPr>
                <w:rFonts w:ascii="Times New Roman" w:hAnsi="Times New Roman" w:eastAsia="仿宋"/>
                <w:sz w:val="24"/>
                <w:szCs w:val="24"/>
              </w:rPr>
            </w:pPr>
            <w:r>
              <w:rPr>
                <w:rFonts w:ascii="Times New Roman" w:hAnsi="Times New Roman" w:eastAsia="仿宋"/>
                <w:sz w:val="24"/>
                <w:szCs w:val="24"/>
              </w:rPr>
              <w:t>0.29</w:t>
            </w:r>
          </w:p>
        </w:tc>
      </w:tr>
      <w:tr w14:paraId="6BAF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 w:type="dxa"/>
          </w:tcPr>
          <w:p w14:paraId="5029C478">
            <w:pPr>
              <w:jc w:val="center"/>
              <w:rPr>
                <w:rFonts w:ascii="Times New Roman" w:hAnsi="Times New Roman" w:eastAsia="仿宋"/>
                <w:sz w:val="24"/>
                <w:szCs w:val="24"/>
              </w:rPr>
            </w:pPr>
            <w:r>
              <w:rPr>
                <w:rFonts w:ascii="Times New Roman" w:hAnsi="Times New Roman" w:eastAsia="仿宋"/>
                <w:sz w:val="24"/>
                <w:szCs w:val="24"/>
              </w:rPr>
              <w:t>29</w:t>
            </w:r>
          </w:p>
        </w:tc>
        <w:tc>
          <w:tcPr>
            <w:tcW w:w="1592" w:type="dxa"/>
          </w:tcPr>
          <w:p w14:paraId="68BD68FB">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69B6FD77">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1FBDB628">
            <w:pPr>
              <w:jc w:val="center"/>
              <w:rPr>
                <w:rFonts w:ascii="Times New Roman" w:hAnsi="Times New Roman" w:eastAsia="仿宋"/>
                <w:sz w:val="24"/>
                <w:szCs w:val="24"/>
              </w:rPr>
            </w:pPr>
            <w:r>
              <w:rPr>
                <w:rFonts w:ascii="Times New Roman" w:hAnsi="Times New Roman" w:eastAsia="仿宋"/>
                <w:sz w:val="24"/>
                <w:szCs w:val="24"/>
              </w:rPr>
              <w:t>30.36</w:t>
            </w:r>
          </w:p>
        </w:tc>
        <w:tc>
          <w:tcPr>
            <w:tcW w:w="1415" w:type="dxa"/>
          </w:tcPr>
          <w:p w14:paraId="1A483E2E">
            <w:pPr>
              <w:jc w:val="center"/>
              <w:rPr>
                <w:rFonts w:ascii="Times New Roman" w:hAnsi="Times New Roman" w:eastAsia="仿宋"/>
                <w:sz w:val="24"/>
                <w:szCs w:val="24"/>
              </w:rPr>
            </w:pPr>
            <w:r>
              <w:rPr>
                <w:rFonts w:ascii="Times New Roman" w:hAnsi="Times New Roman" w:eastAsia="仿宋"/>
                <w:sz w:val="24"/>
                <w:szCs w:val="24"/>
              </w:rPr>
              <w:t>4.5</w:t>
            </w:r>
          </w:p>
        </w:tc>
        <w:tc>
          <w:tcPr>
            <w:tcW w:w="1415" w:type="dxa"/>
          </w:tcPr>
          <w:p w14:paraId="0A37B48A">
            <w:pPr>
              <w:jc w:val="center"/>
              <w:rPr>
                <w:rFonts w:ascii="Times New Roman" w:hAnsi="Times New Roman" w:eastAsia="仿宋"/>
                <w:sz w:val="24"/>
                <w:szCs w:val="24"/>
              </w:rPr>
            </w:pPr>
            <w:r>
              <w:rPr>
                <w:rFonts w:ascii="Times New Roman" w:hAnsi="Times New Roman" w:eastAsia="仿宋"/>
                <w:sz w:val="24"/>
                <w:szCs w:val="24"/>
              </w:rPr>
              <w:t>0.44</w:t>
            </w:r>
          </w:p>
        </w:tc>
      </w:tr>
      <w:tr w14:paraId="7494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0D972672">
            <w:pPr>
              <w:jc w:val="center"/>
              <w:rPr>
                <w:rFonts w:ascii="Times New Roman" w:hAnsi="Times New Roman" w:eastAsia="仿宋"/>
                <w:sz w:val="24"/>
                <w:szCs w:val="24"/>
              </w:rPr>
            </w:pPr>
            <w:r>
              <w:rPr>
                <w:rFonts w:ascii="Times New Roman" w:hAnsi="Times New Roman" w:eastAsia="仿宋"/>
                <w:sz w:val="24"/>
                <w:szCs w:val="24"/>
              </w:rPr>
              <w:t>30</w:t>
            </w:r>
          </w:p>
        </w:tc>
        <w:tc>
          <w:tcPr>
            <w:tcW w:w="1592" w:type="dxa"/>
          </w:tcPr>
          <w:p w14:paraId="53906801">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3113E14A">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3EC41539">
            <w:pPr>
              <w:jc w:val="center"/>
              <w:rPr>
                <w:rFonts w:ascii="Times New Roman" w:hAnsi="Times New Roman" w:eastAsia="仿宋"/>
                <w:sz w:val="24"/>
                <w:szCs w:val="24"/>
              </w:rPr>
            </w:pPr>
            <w:r>
              <w:rPr>
                <w:rFonts w:ascii="Times New Roman" w:hAnsi="Times New Roman" w:eastAsia="仿宋"/>
                <w:sz w:val="24"/>
                <w:szCs w:val="24"/>
              </w:rPr>
              <w:t>14.96</w:t>
            </w:r>
          </w:p>
        </w:tc>
        <w:tc>
          <w:tcPr>
            <w:tcW w:w="1415" w:type="dxa"/>
          </w:tcPr>
          <w:p w14:paraId="26E563EF">
            <w:pPr>
              <w:jc w:val="center"/>
              <w:rPr>
                <w:rFonts w:ascii="Times New Roman" w:hAnsi="Times New Roman" w:eastAsia="仿宋"/>
                <w:sz w:val="24"/>
                <w:szCs w:val="24"/>
              </w:rPr>
            </w:pPr>
            <w:r>
              <w:rPr>
                <w:rFonts w:ascii="Times New Roman" w:hAnsi="Times New Roman" w:eastAsia="仿宋"/>
                <w:sz w:val="24"/>
                <w:szCs w:val="24"/>
              </w:rPr>
              <w:t>3.7</w:t>
            </w:r>
          </w:p>
        </w:tc>
        <w:tc>
          <w:tcPr>
            <w:tcW w:w="1415" w:type="dxa"/>
          </w:tcPr>
          <w:p w14:paraId="31F7FDB7">
            <w:pPr>
              <w:jc w:val="center"/>
              <w:rPr>
                <w:rFonts w:ascii="Times New Roman" w:hAnsi="Times New Roman" w:eastAsia="仿宋"/>
                <w:sz w:val="24"/>
                <w:szCs w:val="24"/>
              </w:rPr>
            </w:pPr>
            <w:r>
              <w:rPr>
                <w:rFonts w:ascii="Times New Roman" w:hAnsi="Times New Roman" w:eastAsia="仿宋"/>
                <w:sz w:val="24"/>
                <w:szCs w:val="24"/>
              </w:rPr>
              <w:t>0.31</w:t>
            </w:r>
          </w:p>
        </w:tc>
      </w:tr>
      <w:tr w14:paraId="771B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7E212055">
            <w:pPr>
              <w:jc w:val="center"/>
              <w:rPr>
                <w:rFonts w:ascii="Times New Roman" w:hAnsi="Times New Roman" w:eastAsia="仿宋"/>
                <w:sz w:val="24"/>
                <w:szCs w:val="24"/>
              </w:rPr>
            </w:pPr>
            <w:r>
              <w:rPr>
                <w:rFonts w:ascii="Times New Roman" w:hAnsi="Times New Roman" w:eastAsia="仿宋"/>
                <w:sz w:val="24"/>
                <w:szCs w:val="24"/>
              </w:rPr>
              <w:t>31</w:t>
            </w:r>
          </w:p>
        </w:tc>
        <w:tc>
          <w:tcPr>
            <w:tcW w:w="1592" w:type="dxa"/>
          </w:tcPr>
          <w:p w14:paraId="7ABF03FD">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D9D2B4C">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02A7A5FE">
            <w:pPr>
              <w:jc w:val="center"/>
              <w:rPr>
                <w:rFonts w:ascii="Times New Roman" w:hAnsi="Times New Roman" w:eastAsia="仿宋"/>
                <w:sz w:val="24"/>
                <w:szCs w:val="24"/>
              </w:rPr>
            </w:pPr>
            <w:r>
              <w:rPr>
                <w:rFonts w:ascii="Times New Roman" w:hAnsi="Times New Roman" w:eastAsia="仿宋"/>
                <w:sz w:val="24"/>
                <w:szCs w:val="24"/>
              </w:rPr>
              <w:t>7.45</w:t>
            </w:r>
          </w:p>
        </w:tc>
        <w:tc>
          <w:tcPr>
            <w:tcW w:w="1415" w:type="dxa"/>
          </w:tcPr>
          <w:p w14:paraId="02BB5AB7">
            <w:pPr>
              <w:jc w:val="center"/>
              <w:rPr>
                <w:rFonts w:ascii="Times New Roman" w:hAnsi="Times New Roman" w:eastAsia="仿宋"/>
                <w:sz w:val="24"/>
                <w:szCs w:val="24"/>
              </w:rPr>
            </w:pPr>
            <w:r>
              <w:rPr>
                <w:rFonts w:ascii="Times New Roman" w:hAnsi="Times New Roman" w:eastAsia="仿宋"/>
                <w:sz w:val="24"/>
                <w:szCs w:val="24"/>
              </w:rPr>
              <w:t>2.8</w:t>
            </w:r>
          </w:p>
        </w:tc>
        <w:tc>
          <w:tcPr>
            <w:tcW w:w="1415" w:type="dxa"/>
          </w:tcPr>
          <w:p w14:paraId="6BB3A702">
            <w:pPr>
              <w:jc w:val="center"/>
              <w:rPr>
                <w:rFonts w:ascii="Times New Roman" w:hAnsi="Times New Roman" w:eastAsia="仿宋"/>
                <w:sz w:val="24"/>
                <w:szCs w:val="24"/>
              </w:rPr>
            </w:pPr>
            <w:r>
              <w:rPr>
                <w:rFonts w:ascii="Times New Roman" w:hAnsi="Times New Roman" w:eastAsia="仿宋"/>
                <w:sz w:val="24"/>
                <w:szCs w:val="24"/>
              </w:rPr>
              <w:t>0.25</w:t>
            </w:r>
          </w:p>
        </w:tc>
      </w:tr>
      <w:tr w14:paraId="7E81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4C2AF672">
            <w:pPr>
              <w:jc w:val="center"/>
              <w:rPr>
                <w:rFonts w:ascii="Times New Roman" w:hAnsi="Times New Roman" w:eastAsia="仿宋"/>
                <w:sz w:val="24"/>
                <w:szCs w:val="24"/>
              </w:rPr>
            </w:pPr>
            <w:r>
              <w:rPr>
                <w:rFonts w:ascii="Times New Roman" w:hAnsi="Times New Roman" w:eastAsia="仿宋"/>
                <w:sz w:val="24"/>
                <w:szCs w:val="24"/>
              </w:rPr>
              <w:t>32</w:t>
            </w:r>
          </w:p>
        </w:tc>
        <w:tc>
          <w:tcPr>
            <w:tcW w:w="1592" w:type="dxa"/>
          </w:tcPr>
          <w:p w14:paraId="1932654B">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03279CA8">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070C661C">
            <w:pPr>
              <w:jc w:val="center"/>
              <w:rPr>
                <w:rFonts w:ascii="Times New Roman" w:hAnsi="Times New Roman" w:eastAsia="仿宋"/>
                <w:sz w:val="24"/>
                <w:szCs w:val="24"/>
              </w:rPr>
            </w:pPr>
            <w:r>
              <w:rPr>
                <w:rFonts w:ascii="Times New Roman" w:hAnsi="Times New Roman" w:eastAsia="仿宋"/>
                <w:sz w:val="24"/>
                <w:szCs w:val="24"/>
              </w:rPr>
              <w:t>4.65</w:t>
            </w:r>
          </w:p>
        </w:tc>
        <w:tc>
          <w:tcPr>
            <w:tcW w:w="1415" w:type="dxa"/>
          </w:tcPr>
          <w:p w14:paraId="2A7F9759">
            <w:pPr>
              <w:jc w:val="center"/>
              <w:rPr>
                <w:rFonts w:ascii="Times New Roman" w:hAnsi="Times New Roman" w:eastAsia="仿宋"/>
                <w:sz w:val="24"/>
                <w:szCs w:val="24"/>
              </w:rPr>
            </w:pPr>
            <w:r>
              <w:rPr>
                <w:rFonts w:ascii="Times New Roman" w:hAnsi="Times New Roman" w:eastAsia="仿宋"/>
                <w:sz w:val="24"/>
                <w:szCs w:val="24"/>
              </w:rPr>
              <w:t>3.4</w:t>
            </w:r>
          </w:p>
        </w:tc>
        <w:tc>
          <w:tcPr>
            <w:tcW w:w="1415" w:type="dxa"/>
          </w:tcPr>
          <w:p w14:paraId="1B580D5D">
            <w:pPr>
              <w:jc w:val="center"/>
              <w:rPr>
                <w:rFonts w:ascii="Times New Roman" w:hAnsi="Times New Roman" w:eastAsia="仿宋"/>
                <w:sz w:val="24"/>
                <w:szCs w:val="24"/>
              </w:rPr>
            </w:pPr>
            <w:r>
              <w:rPr>
                <w:rFonts w:ascii="Times New Roman" w:hAnsi="Times New Roman" w:eastAsia="仿宋"/>
                <w:sz w:val="24"/>
                <w:szCs w:val="24"/>
              </w:rPr>
              <w:t>0.34</w:t>
            </w:r>
          </w:p>
        </w:tc>
      </w:tr>
      <w:tr w14:paraId="053C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7CAE50FB">
            <w:pPr>
              <w:jc w:val="center"/>
              <w:rPr>
                <w:rFonts w:ascii="Times New Roman" w:hAnsi="Times New Roman" w:eastAsia="仿宋"/>
                <w:sz w:val="24"/>
                <w:szCs w:val="24"/>
              </w:rPr>
            </w:pPr>
            <w:r>
              <w:rPr>
                <w:rFonts w:ascii="Times New Roman" w:hAnsi="Times New Roman" w:eastAsia="仿宋"/>
                <w:sz w:val="24"/>
                <w:szCs w:val="24"/>
              </w:rPr>
              <w:t>33</w:t>
            </w:r>
          </w:p>
        </w:tc>
        <w:tc>
          <w:tcPr>
            <w:tcW w:w="1592" w:type="dxa"/>
          </w:tcPr>
          <w:p w14:paraId="5FE1387B">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76342D97">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68FAE066">
            <w:pPr>
              <w:jc w:val="center"/>
              <w:rPr>
                <w:rFonts w:ascii="Times New Roman" w:hAnsi="Times New Roman" w:eastAsia="仿宋"/>
                <w:sz w:val="24"/>
                <w:szCs w:val="24"/>
              </w:rPr>
            </w:pPr>
            <w:r>
              <w:rPr>
                <w:rFonts w:ascii="Times New Roman" w:hAnsi="Times New Roman" w:eastAsia="仿宋"/>
                <w:sz w:val="24"/>
                <w:szCs w:val="24"/>
              </w:rPr>
              <w:t>9.03</w:t>
            </w:r>
          </w:p>
        </w:tc>
        <w:tc>
          <w:tcPr>
            <w:tcW w:w="1415" w:type="dxa"/>
          </w:tcPr>
          <w:p w14:paraId="14D6EE32">
            <w:pPr>
              <w:jc w:val="center"/>
              <w:rPr>
                <w:rFonts w:ascii="Times New Roman" w:hAnsi="Times New Roman" w:eastAsia="仿宋"/>
                <w:sz w:val="24"/>
                <w:szCs w:val="24"/>
              </w:rPr>
            </w:pPr>
            <w:r>
              <w:rPr>
                <w:rFonts w:ascii="Times New Roman" w:hAnsi="Times New Roman" w:eastAsia="仿宋"/>
                <w:sz w:val="24"/>
                <w:szCs w:val="24"/>
              </w:rPr>
              <w:t>5</w:t>
            </w:r>
          </w:p>
        </w:tc>
        <w:tc>
          <w:tcPr>
            <w:tcW w:w="1415" w:type="dxa"/>
          </w:tcPr>
          <w:p w14:paraId="547317E2">
            <w:pPr>
              <w:jc w:val="center"/>
              <w:rPr>
                <w:rFonts w:ascii="Times New Roman" w:hAnsi="Times New Roman" w:eastAsia="仿宋"/>
                <w:sz w:val="24"/>
                <w:szCs w:val="24"/>
              </w:rPr>
            </w:pPr>
            <w:r>
              <w:rPr>
                <w:rFonts w:ascii="Times New Roman" w:hAnsi="Times New Roman" w:eastAsia="仿宋"/>
                <w:sz w:val="24"/>
                <w:szCs w:val="24"/>
              </w:rPr>
              <w:t>0.50</w:t>
            </w:r>
          </w:p>
        </w:tc>
      </w:tr>
      <w:tr w14:paraId="6026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6287F929">
            <w:pPr>
              <w:jc w:val="center"/>
              <w:rPr>
                <w:rFonts w:ascii="Times New Roman" w:hAnsi="Times New Roman" w:eastAsia="仿宋"/>
                <w:sz w:val="24"/>
                <w:szCs w:val="24"/>
              </w:rPr>
            </w:pPr>
            <w:r>
              <w:rPr>
                <w:rFonts w:ascii="Times New Roman" w:hAnsi="Times New Roman" w:eastAsia="仿宋"/>
                <w:sz w:val="24"/>
                <w:szCs w:val="24"/>
              </w:rPr>
              <w:t>34</w:t>
            </w:r>
          </w:p>
        </w:tc>
        <w:tc>
          <w:tcPr>
            <w:tcW w:w="1592" w:type="dxa"/>
          </w:tcPr>
          <w:p w14:paraId="5C1312B6">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C7252D2">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24F300E9">
            <w:pPr>
              <w:jc w:val="center"/>
              <w:rPr>
                <w:rFonts w:ascii="Times New Roman" w:hAnsi="Times New Roman" w:eastAsia="仿宋"/>
                <w:sz w:val="24"/>
                <w:szCs w:val="24"/>
              </w:rPr>
            </w:pPr>
            <w:r>
              <w:rPr>
                <w:rFonts w:ascii="Times New Roman" w:hAnsi="Times New Roman" w:eastAsia="仿宋"/>
                <w:sz w:val="24"/>
                <w:szCs w:val="24"/>
              </w:rPr>
              <w:t>5.47</w:t>
            </w:r>
          </w:p>
        </w:tc>
        <w:tc>
          <w:tcPr>
            <w:tcW w:w="1415" w:type="dxa"/>
          </w:tcPr>
          <w:p w14:paraId="0EA301E5">
            <w:pPr>
              <w:jc w:val="center"/>
              <w:rPr>
                <w:rFonts w:ascii="Times New Roman" w:hAnsi="Times New Roman" w:eastAsia="仿宋"/>
                <w:sz w:val="24"/>
                <w:szCs w:val="24"/>
              </w:rPr>
            </w:pPr>
            <w:r>
              <w:rPr>
                <w:rFonts w:ascii="Times New Roman" w:hAnsi="Times New Roman" w:eastAsia="仿宋"/>
                <w:sz w:val="24"/>
                <w:szCs w:val="24"/>
              </w:rPr>
              <w:t>3.3</w:t>
            </w:r>
          </w:p>
        </w:tc>
        <w:tc>
          <w:tcPr>
            <w:tcW w:w="1415" w:type="dxa"/>
          </w:tcPr>
          <w:p w14:paraId="41922D2D">
            <w:pPr>
              <w:jc w:val="center"/>
              <w:rPr>
                <w:rFonts w:ascii="Times New Roman" w:hAnsi="Times New Roman" w:eastAsia="仿宋"/>
                <w:sz w:val="24"/>
                <w:szCs w:val="24"/>
              </w:rPr>
            </w:pPr>
            <w:r>
              <w:rPr>
                <w:rFonts w:ascii="Times New Roman" w:hAnsi="Times New Roman" w:eastAsia="仿宋"/>
                <w:sz w:val="24"/>
                <w:szCs w:val="24"/>
              </w:rPr>
              <w:t>0.29</w:t>
            </w:r>
          </w:p>
        </w:tc>
      </w:tr>
      <w:tr w14:paraId="1011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1DE4BA3B">
            <w:pPr>
              <w:jc w:val="center"/>
              <w:rPr>
                <w:rFonts w:ascii="Times New Roman" w:hAnsi="Times New Roman" w:eastAsia="仿宋"/>
                <w:sz w:val="24"/>
                <w:szCs w:val="24"/>
              </w:rPr>
            </w:pPr>
            <w:r>
              <w:rPr>
                <w:rFonts w:ascii="Times New Roman" w:hAnsi="Times New Roman" w:eastAsia="仿宋"/>
                <w:sz w:val="24"/>
                <w:szCs w:val="24"/>
              </w:rPr>
              <w:t>35</w:t>
            </w:r>
          </w:p>
        </w:tc>
        <w:tc>
          <w:tcPr>
            <w:tcW w:w="1592" w:type="dxa"/>
          </w:tcPr>
          <w:p w14:paraId="7AB495F6">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0E714560">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1F2731C2">
            <w:pPr>
              <w:jc w:val="center"/>
              <w:rPr>
                <w:rFonts w:ascii="Times New Roman" w:hAnsi="Times New Roman" w:eastAsia="仿宋"/>
                <w:sz w:val="24"/>
                <w:szCs w:val="24"/>
              </w:rPr>
            </w:pPr>
            <w:r>
              <w:rPr>
                <w:rFonts w:ascii="Times New Roman" w:hAnsi="Times New Roman" w:eastAsia="仿宋"/>
                <w:sz w:val="24"/>
                <w:szCs w:val="24"/>
              </w:rPr>
              <w:t>1.9</w:t>
            </w:r>
          </w:p>
        </w:tc>
        <w:tc>
          <w:tcPr>
            <w:tcW w:w="1415" w:type="dxa"/>
          </w:tcPr>
          <w:p w14:paraId="794E1E76">
            <w:pPr>
              <w:jc w:val="center"/>
              <w:rPr>
                <w:rFonts w:ascii="Times New Roman" w:hAnsi="Times New Roman" w:eastAsia="仿宋"/>
                <w:sz w:val="24"/>
                <w:szCs w:val="24"/>
              </w:rPr>
            </w:pPr>
            <w:r>
              <w:rPr>
                <w:rFonts w:ascii="Times New Roman" w:hAnsi="Times New Roman" w:eastAsia="仿宋"/>
                <w:sz w:val="24"/>
                <w:szCs w:val="24"/>
              </w:rPr>
              <w:t>6.5</w:t>
            </w:r>
          </w:p>
        </w:tc>
        <w:tc>
          <w:tcPr>
            <w:tcW w:w="1415" w:type="dxa"/>
          </w:tcPr>
          <w:p w14:paraId="3E98B4C4">
            <w:pPr>
              <w:jc w:val="center"/>
              <w:rPr>
                <w:rFonts w:ascii="Times New Roman" w:hAnsi="Times New Roman" w:eastAsia="仿宋"/>
                <w:sz w:val="24"/>
                <w:szCs w:val="24"/>
              </w:rPr>
            </w:pPr>
            <w:r>
              <w:rPr>
                <w:rFonts w:ascii="Times New Roman" w:hAnsi="Times New Roman" w:eastAsia="仿宋"/>
                <w:sz w:val="24"/>
                <w:szCs w:val="24"/>
              </w:rPr>
              <w:t>0.55</w:t>
            </w:r>
          </w:p>
        </w:tc>
      </w:tr>
      <w:tr w14:paraId="43DA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7B5A685C">
            <w:pPr>
              <w:jc w:val="center"/>
              <w:rPr>
                <w:rFonts w:ascii="Times New Roman" w:hAnsi="Times New Roman" w:eastAsia="仿宋"/>
                <w:sz w:val="24"/>
                <w:szCs w:val="24"/>
              </w:rPr>
            </w:pPr>
            <w:r>
              <w:rPr>
                <w:rFonts w:ascii="Times New Roman" w:hAnsi="Times New Roman" w:eastAsia="仿宋"/>
                <w:sz w:val="24"/>
                <w:szCs w:val="24"/>
              </w:rPr>
              <w:t>36</w:t>
            </w:r>
          </w:p>
        </w:tc>
        <w:tc>
          <w:tcPr>
            <w:tcW w:w="1592" w:type="dxa"/>
          </w:tcPr>
          <w:p w14:paraId="6BAC0909">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3C8C56B6">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309218B8">
            <w:pPr>
              <w:jc w:val="center"/>
              <w:rPr>
                <w:rFonts w:ascii="Times New Roman" w:hAnsi="Times New Roman" w:eastAsia="仿宋"/>
                <w:sz w:val="24"/>
                <w:szCs w:val="24"/>
              </w:rPr>
            </w:pPr>
            <w:r>
              <w:rPr>
                <w:rFonts w:ascii="Times New Roman" w:hAnsi="Times New Roman" w:eastAsia="仿宋"/>
                <w:sz w:val="24"/>
                <w:szCs w:val="24"/>
              </w:rPr>
              <w:t>2.64</w:t>
            </w:r>
          </w:p>
        </w:tc>
        <w:tc>
          <w:tcPr>
            <w:tcW w:w="1415" w:type="dxa"/>
          </w:tcPr>
          <w:p w14:paraId="71C49452">
            <w:pPr>
              <w:jc w:val="center"/>
              <w:rPr>
                <w:rFonts w:ascii="Times New Roman" w:hAnsi="Times New Roman" w:eastAsia="仿宋"/>
                <w:sz w:val="24"/>
                <w:szCs w:val="24"/>
              </w:rPr>
            </w:pPr>
            <w:r>
              <w:rPr>
                <w:rFonts w:ascii="Times New Roman" w:hAnsi="Times New Roman" w:eastAsia="仿宋"/>
                <w:sz w:val="24"/>
                <w:szCs w:val="24"/>
              </w:rPr>
              <w:t>5.1</w:t>
            </w:r>
          </w:p>
        </w:tc>
        <w:tc>
          <w:tcPr>
            <w:tcW w:w="1415" w:type="dxa"/>
          </w:tcPr>
          <w:p w14:paraId="0D456236">
            <w:pPr>
              <w:jc w:val="center"/>
              <w:rPr>
                <w:rFonts w:ascii="Times New Roman" w:hAnsi="Times New Roman" w:eastAsia="仿宋"/>
                <w:sz w:val="24"/>
                <w:szCs w:val="24"/>
              </w:rPr>
            </w:pPr>
            <w:r>
              <w:rPr>
                <w:rFonts w:ascii="Times New Roman" w:hAnsi="Times New Roman" w:eastAsia="仿宋"/>
                <w:sz w:val="24"/>
                <w:szCs w:val="24"/>
              </w:rPr>
              <w:t>0.48</w:t>
            </w:r>
          </w:p>
        </w:tc>
      </w:tr>
      <w:tr w14:paraId="2E8E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57A88F7A">
            <w:pPr>
              <w:jc w:val="center"/>
              <w:rPr>
                <w:rFonts w:ascii="Times New Roman" w:hAnsi="Times New Roman" w:eastAsia="仿宋"/>
                <w:sz w:val="24"/>
                <w:szCs w:val="24"/>
              </w:rPr>
            </w:pPr>
            <w:r>
              <w:rPr>
                <w:rFonts w:ascii="Times New Roman" w:hAnsi="Times New Roman" w:eastAsia="仿宋"/>
                <w:sz w:val="24"/>
                <w:szCs w:val="24"/>
              </w:rPr>
              <w:t>37</w:t>
            </w:r>
          </w:p>
        </w:tc>
        <w:tc>
          <w:tcPr>
            <w:tcW w:w="1592" w:type="dxa"/>
          </w:tcPr>
          <w:p w14:paraId="19F167D3">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4B70523A">
            <w:pPr>
              <w:jc w:val="center"/>
              <w:rPr>
                <w:rFonts w:ascii="Times New Roman" w:hAnsi="Times New Roman" w:eastAsia="仿宋"/>
                <w:sz w:val="24"/>
                <w:szCs w:val="24"/>
              </w:rPr>
            </w:pPr>
            <w:r>
              <w:rPr>
                <w:rFonts w:ascii="Times New Roman" w:hAnsi="Times New Roman" w:eastAsia="仿宋"/>
                <w:sz w:val="24"/>
                <w:szCs w:val="24"/>
              </w:rPr>
              <w:t>27</w:t>
            </w:r>
          </w:p>
        </w:tc>
        <w:tc>
          <w:tcPr>
            <w:tcW w:w="1415" w:type="dxa"/>
          </w:tcPr>
          <w:p w14:paraId="484A753F">
            <w:pPr>
              <w:jc w:val="center"/>
              <w:rPr>
                <w:rFonts w:ascii="Times New Roman" w:hAnsi="Times New Roman" w:eastAsia="仿宋"/>
                <w:sz w:val="24"/>
                <w:szCs w:val="24"/>
              </w:rPr>
            </w:pPr>
            <w:r>
              <w:rPr>
                <w:rFonts w:ascii="Times New Roman" w:hAnsi="Times New Roman" w:eastAsia="仿宋"/>
                <w:sz w:val="24"/>
                <w:szCs w:val="24"/>
              </w:rPr>
              <w:t>4.35</w:t>
            </w:r>
          </w:p>
        </w:tc>
        <w:tc>
          <w:tcPr>
            <w:tcW w:w="1415" w:type="dxa"/>
          </w:tcPr>
          <w:p w14:paraId="1A566145">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3CC3BD31">
            <w:pPr>
              <w:jc w:val="center"/>
              <w:rPr>
                <w:rFonts w:ascii="Times New Roman" w:hAnsi="Times New Roman" w:eastAsia="仿宋"/>
                <w:sz w:val="24"/>
                <w:szCs w:val="24"/>
              </w:rPr>
            </w:pPr>
            <w:r>
              <w:rPr>
                <w:rFonts w:ascii="Times New Roman" w:hAnsi="Times New Roman" w:eastAsia="仿宋"/>
                <w:sz w:val="24"/>
                <w:szCs w:val="24"/>
              </w:rPr>
              <w:t>0.22</w:t>
            </w:r>
          </w:p>
        </w:tc>
      </w:tr>
      <w:tr w14:paraId="0769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227540A2">
            <w:pPr>
              <w:jc w:val="center"/>
              <w:rPr>
                <w:rFonts w:ascii="Times New Roman" w:hAnsi="Times New Roman" w:eastAsia="仿宋"/>
                <w:sz w:val="24"/>
                <w:szCs w:val="24"/>
              </w:rPr>
            </w:pPr>
            <w:r>
              <w:rPr>
                <w:rFonts w:ascii="Times New Roman" w:hAnsi="Times New Roman" w:eastAsia="仿宋"/>
                <w:sz w:val="24"/>
                <w:szCs w:val="24"/>
              </w:rPr>
              <w:t>38</w:t>
            </w:r>
          </w:p>
        </w:tc>
        <w:tc>
          <w:tcPr>
            <w:tcW w:w="1592" w:type="dxa"/>
          </w:tcPr>
          <w:p w14:paraId="3EA256AF">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0F8FDF57">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28D870F9">
            <w:pPr>
              <w:jc w:val="center"/>
              <w:rPr>
                <w:rFonts w:ascii="Times New Roman" w:hAnsi="Times New Roman" w:eastAsia="仿宋"/>
                <w:sz w:val="24"/>
                <w:szCs w:val="24"/>
              </w:rPr>
            </w:pPr>
            <w:r>
              <w:rPr>
                <w:rFonts w:ascii="Times New Roman" w:hAnsi="Times New Roman" w:eastAsia="仿宋"/>
                <w:sz w:val="24"/>
                <w:szCs w:val="24"/>
              </w:rPr>
              <w:t>15.85</w:t>
            </w:r>
          </w:p>
        </w:tc>
        <w:tc>
          <w:tcPr>
            <w:tcW w:w="1415" w:type="dxa"/>
          </w:tcPr>
          <w:p w14:paraId="022D3992">
            <w:pPr>
              <w:jc w:val="center"/>
              <w:rPr>
                <w:rFonts w:ascii="Times New Roman" w:hAnsi="Times New Roman" w:eastAsia="仿宋"/>
                <w:sz w:val="24"/>
                <w:szCs w:val="24"/>
              </w:rPr>
            </w:pPr>
            <w:r>
              <w:rPr>
                <w:rFonts w:ascii="Times New Roman" w:hAnsi="Times New Roman" w:eastAsia="仿宋"/>
                <w:sz w:val="24"/>
                <w:szCs w:val="24"/>
              </w:rPr>
              <w:t>7.2</w:t>
            </w:r>
          </w:p>
        </w:tc>
        <w:tc>
          <w:tcPr>
            <w:tcW w:w="1415" w:type="dxa"/>
          </w:tcPr>
          <w:p w14:paraId="7EB64047">
            <w:pPr>
              <w:jc w:val="center"/>
              <w:rPr>
                <w:rFonts w:ascii="Times New Roman" w:hAnsi="Times New Roman" w:eastAsia="仿宋"/>
                <w:sz w:val="24"/>
                <w:szCs w:val="24"/>
              </w:rPr>
            </w:pPr>
            <w:r>
              <w:rPr>
                <w:rFonts w:ascii="Times New Roman" w:hAnsi="Times New Roman" w:eastAsia="仿宋"/>
                <w:sz w:val="24"/>
                <w:szCs w:val="24"/>
              </w:rPr>
              <w:t>0.52</w:t>
            </w:r>
          </w:p>
        </w:tc>
      </w:tr>
      <w:tr w14:paraId="2AAC2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5721951A">
            <w:pPr>
              <w:jc w:val="center"/>
              <w:rPr>
                <w:rFonts w:ascii="Times New Roman" w:hAnsi="Times New Roman" w:eastAsia="仿宋"/>
                <w:sz w:val="24"/>
                <w:szCs w:val="24"/>
              </w:rPr>
            </w:pPr>
            <w:r>
              <w:rPr>
                <w:rFonts w:ascii="Times New Roman" w:hAnsi="Times New Roman" w:eastAsia="仿宋"/>
                <w:sz w:val="24"/>
                <w:szCs w:val="24"/>
              </w:rPr>
              <w:t>39</w:t>
            </w:r>
          </w:p>
        </w:tc>
        <w:tc>
          <w:tcPr>
            <w:tcW w:w="1592" w:type="dxa"/>
          </w:tcPr>
          <w:p w14:paraId="67A28A02">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D7E7844">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44E3B006">
            <w:pPr>
              <w:jc w:val="center"/>
              <w:rPr>
                <w:rFonts w:ascii="Times New Roman" w:hAnsi="Times New Roman" w:eastAsia="仿宋"/>
                <w:sz w:val="24"/>
                <w:szCs w:val="24"/>
              </w:rPr>
            </w:pPr>
            <w:r>
              <w:rPr>
                <w:rFonts w:ascii="Times New Roman" w:hAnsi="Times New Roman" w:eastAsia="仿宋"/>
                <w:sz w:val="24"/>
                <w:szCs w:val="24"/>
              </w:rPr>
              <w:t>13.86</w:t>
            </w:r>
          </w:p>
        </w:tc>
        <w:tc>
          <w:tcPr>
            <w:tcW w:w="1415" w:type="dxa"/>
          </w:tcPr>
          <w:p w14:paraId="1D25445C">
            <w:pPr>
              <w:jc w:val="center"/>
              <w:rPr>
                <w:rFonts w:ascii="Times New Roman" w:hAnsi="Times New Roman" w:eastAsia="仿宋"/>
                <w:sz w:val="24"/>
                <w:szCs w:val="24"/>
              </w:rPr>
            </w:pPr>
            <w:r>
              <w:rPr>
                <w:rFonts w:ascii="Times New Roman" w:hAnsi="Times New Roman" w:eastAsia="仿宋"/>
                <w:sz w:val="24"/>
                <w:szCs w:val="24"/>
              </w:rPr>
              <w:t>5.9</w:t>
            </w:r>
          </w:p>
        </w:tc>
        <w:tc>
          <w:tcPr>
            <w:tcW w:w="1415" w:type="dxa"/>
          </w:tcPr>
          <w:p w14:paraId="6FAD080C">
            <w:pPr>
              <w:jc w:val="center"/>
              <w:rPr>
                <w:rFonts w:ascii="Times New Roman" w:hAnsi="Times New Roman" w:eastAsia="仿宋"/>
                <w:sz w:val="24"/>
                <w:szCs w:val="24"/>
              </w:rPr>
            </w:pPr>
            <w:r>
              <w:rPr>
                <w:rFonts w:ascii="Times New Roman" w:hAnsi="Times New Roman" w:eastAsia="仿宋"/>
                <w:sz w:val="24"/>
                <w:szCs w:val="24"/>
              </w:rPr>
              <w:t>0.45</w:t>
            </w:r>
          </w:p>
        </w:tc>
      </w:tr>
      <w:tr w14:paraId="027E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5CCE9C6E">
            <w:pPr>
              <w:jc w:val="center"/>
              <w:rPr>
                <w:rFonts w:ascii="Times New Roman" w:hAnsi="Times New Roman" w:eastAsia="仿宋"/>
                <w:sz w:val="24"/>
                <w:szCs w:val="24"/>
              </w:rPr>
            </w:pPr>
            <w:r>
              <w:rPr>
                <w:rFonts w:ascii="Times New Roman" w:hAnsi="Times New Roman" w:eastAsia="仿宋"/>
                <w:sz w:val="24"/>
                <w:szCs w:val="24"/>
              </w:rPr>
              <w:t>40</w:t>
            </w:r>
          </w:p>
        </w:tc>
        <w:tc>
          <w:tcPr>
            <w:tcW w:w="1592" w:type="dxa"/>
          </w:tcPr>
          <w:p w14:paraId="746929E2">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19712F24">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0E50FADD">
            <w:pPr>
              <w:jc w:val="center"/>
              <w:rPr>
                <w:rFonts w:ascii="Times New Roman" w:hAnsi="Times New Roman" w:eastAsia="仿宋"/>
                <w:sz w:val="24"/>
                <w:szCs w:val="24"/>
              </w:rPr>
            </w:pPr>
            <w:r>
              <w:rPr>
                <w:rFonts w:ascii="Times New Roman" w:hAnsi="Times New Roman" w:eastAsia="仿宋"/>
                <w:sz w:val="24"/>
                <w:szCs w:val="24"/>
              </w:rPr>
              <w:t>5.55</w:t>
            </w:r>
          </w:p>
        </w:tc>
        <w:tc>
          <w:tcPr>
            <w:tcW w:w="1415" w:type="dxa"/>
          </w:tcPr>
          <w:p w14:paraId="2A2D40BC">
            <w:pPr>
              <w:jc w:val="center"/>
              <w:rPr>
                <w:rFonts w:ascii="Times New Roman" w:hAnsi="Times New Roman" w:eastAsia="仿宋"/>
                <w:sz w:val="24"/>
                <w:szCs w:val="24"/>
              </w:rPr>
            </w:pPr>
            <w:r>
              <w:rPr>
                <w:rFonts w:ascii="Times New Roman" w:hAnsi="Times New Roman" w:eastAsia="仿宋"/>
                <w:sz w:val="24"/>
                <w:szCs w:val="24"/>
              </w:rPr>
              <w:t>3.7</w:t>
            </w:r>
          </w:p>
        </w:tc>
        <w:tc>
          <w:tcPr>
            <w:tcW w:w="1415" w:type="dxa"/>
          </w:tcPr>
          <w:p w14:paraId="7A455CE4">
            <w:pPr>
              <w:jc w:val="center"/>
              <w:rPr>
                <w:rFonts w:ascii="Times New Roman" w:hAnsi="Times New Roman" w:eastAsia="仿宋"/>
                <w:sz w:val="24"/>
                <w:szCs w:val="24"/>
              </w:rPr>
            </w:pPr>
            <w:r>
              <w:rPr>
                <w:rFonts w:ascii="Times New Roman" w:hAnsi="Times New Roman" w:eastAsia="仿宋"/>
                <w:sz w:val="24"/>
                <w:szCs w:val="24"/>
              </w:rPr>
              <w:t>0.34</w:t>
            </w:r>
          </w:p>
        </w:tc>
      </w:tr>
      <w:tr w14:paraId="4981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6F72B33A">
            <w:pPr>
              <w:jc w:val="center"/>
              <w:rPr>
                <w:rFonts w:ascii="Times New Roman" w:hAnsi="Times New Roman" w:eastAsia="仿宋"/>
                <w:sz w:val="24"/>
                <w:szCs w:val="24"/>
              </w:rPr>
            </w:pPr>
            <w:r>
              <w:rPr>
                <w:rFonts w:ascii="Times New Roman" w:hAnsi="Times New Roman" w:eastAsia="仿宋"/>
                <w:sz w:val="24"/>
                <w:szCs w:val="24"/>
              </w:rPr>
              <w:t>41</w:t>
            </w:r>
          </w:p>
        </w:tc>
        <w:tc>
          <w:tcPr>
            <w:tcW w:w="1592" w:type="dxa"/>
          </w:tcPr>
          <w:p w14:paraId="4B9B949D">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2260A3A9">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7A13722D">
            <w:pPr>
              <w:jc w:val="center"/>
              <w:rPr>
                <w:rFonts w:ascii="Times New Roman" w:hAnsi="Times New Roman" w:eastAsia="仿宋"/>
                <w:sz w:val="24"/>
                <w:szCs w:val="24"/>
              </w:rPr>
            </w:pPr>
            <w:r>
              <w:rPr>
                <w:rFonts w:ascii="Times New Roman" w:hAnsi="Times New Roman" w:eastAsia="仿宋"/>
                <w:sz w:val="24"/>
                <w:szCs w:val="24"/>
              </w:rPr>
              <w:t>2.16</w:t>
            </w:r>
          </w:p>
        </w:tc>
        <w:tc>
          <w:tcPr>
            <w:tcW w:w="1415" w:type="dxa"/>
          </w:tcPr>
          <w:p w14:paraId="673B77FD">
            <w:pPr>
              <w:jc w:val="center"/>
              <w:rPr>
                <w:rFonts w:ascii="Times New Roman" w:hAnsi="Times New Roman" w:eastAsia="仿宋"/>
                <w:sz w:val="24"/>
                <w:szCs w:val="24"/>
              </w:rPr>
            </w:pPr>
            <w:r>
              <w:rPr>
                <w:rFonts w:ascii="Times New Roman" w:hAnsi="Times New Roman" w:eastAsia="仿宋"/>
                <w:sz w:val="24"/>
                <w:szCs w:val="24"/>
              </w:rPr>
              <w:t>7</w:t>
            </w:r>
          </w:p>
        </w:tc>
        <w:tc>
          <w:tcPr>
            <w:tcW w:w="1415" w:type="dxa"/>
          </w:tcPr>
          <w:p w14:paraId="199DB63B">
            <w:pPr>
              <w:jc w:val="center"/>
              <w:rPr>
                <w:rFonts w:ascii="Times New Roman" w:hAnsi="Times New Roman" w:eastAsia="仿宋"/>
                <w:sz w:val="24"/>
                <w:szCs w:val="24"/>
              </w:rPr>
            </w:pPr>
            <w:r>
              <w:rPr>
                <w:rFonts w:ascii="Times New Roman" w:hAnsi="Times New Roman" w:eastAsia="仿宋"/>
                <w:sz w:val="24"/>
                <w:szCs w:val="24"/>
              </w:rPr>
              <w:t>0.56</w:t>
            </w:r>
          </w:p>
        </w:tc>
      </w:tr>
      <w:tr w14:paraId="0D50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50C48152">
            <w:pPr>
              <w:jc w:val="center"/>
              <w:rPr>
                <w:rFonts w:ascii="Times New Roman" w:hAnsi="Times New Roman" w:eastAsia="仿宋"/>
                <w:sz w:val="24"/>
                <w:szCs w:val="24"/>
              </w:rPr>
            </w:pPr>
            <w:r>
              <w:rPr>
                <w:rFonts w:ascii="Times New Roman" w:hAnsi="Times New Roman" w:eastAsia="仿宋"/>
                <w:sz w:val="24"/>
                <w:szCs w:val="24"/>
              </w:rPr>
              <w:t>42</w:t>
            </w:r>
          </w:p>
        </w:tc>
        <w:tc>
          <w:tcPr>
            <w:tcW w:w="1592" w:type="dxa"/>
          </w:tcPr>
          <w:p w14:paraId="637A5924">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76A52809">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6A3A37FD">
            <w:pPr>
              <w:jc w:val="center"/>
              <w:rPr>
                <w:rFonts w:ascii="Times New Roman" w:hAnsi="Times New Roman" w:eastAsia="仿宋"/>
                <w:sz w:val="24"/>
                <w:szCs w:val="24"/>
              </w:rPr>
            </w:pPr>
            <w:r>
              <w:rPr>
                <w:rFonts w:ascii="Times New Roman" w:hAnsi="Times New Roman" w:eastAsia="仿宋"/>
                <w:sz w:val="24"/>
                <w:szCs w:val="24"/>
              </w:rPr>
              <w:t>4.91</w:t>
            </w:r>
          </w:p>
        </w:tc>
        <w:tc>
          <w:tcPr>
            <w:tcW w:w="1415" w:type="dxa"/>
          </w:tcPr>
          <w:p w14:paraId="2A6AEA7F">
            <w:pPr>
              <w:jc w:val="center"/>
              <w:rPr>
                <w:rFonts w:ascii="Times New Roman" w:hAnsi="Times New Roman" w:eastAsia="仿宋"/>
                <w:sz w:val="24"/>
                <w:szCs w:val="24"/>
              </w:rPr>
            </w:pPr>
            <w:r>
              <w:rPr>
                <w:rFonts w:ascii="Times New Roman" w:hAnsi="Times New Roman" w:eastAsia="仿宋"/>
                <w:sz w:val="24"/>
                <w:szCs w:val="24"/>
              </w:rPr>
              <w:t>5</w:t>
            </w:r>
          </w:p>
        </w:tc>
        <w:tc>
          <w:tcPr>
            <w:tcW w:w="1415" w:type="dxa"/>
          </w:tcPr>
          <w:p w14:paraId="5BF84C1B">
            <w:pPr>
              <w:jc w:val="center"/>
              <w:rPr>
                <w:rFonts w:ascii="Times New Roman" w:hAnsi="Times New Roman" w:eastAsia="仿宋"/>
                <w:sz w:val="24"/>
                <w:szCs w:val="24"/>
              </w:rPr>
            </w:pPr>
            <w:r>
              <w:rPr>
                <w:rFonts w:ascii="Times New Roman" w:hAnsi="Times New Roman" w:eastAsia="仿宋"/>
                <w:sz w:val="24"/>
                <w:szCs w:val="24"/>
              </w:rPr>
              <w:t>0.45</w:t>
            </w:r>
          </w:p>
        </w:tc>
      </w:tr>
      <w:tr w14:paraId="3358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7ECCC56A">
            <w:pPr>
              <w:jc w:val="center"/>
              <w:rPr>
                <w:rFonts w:ascii="Times New Roman" w:hAnsi="Times New Roman" w:eastAsia="仿宋"/>
                <w:sz w:val="24"/>
                <w:szCs w:val="24"/>
              </w:rPr>
            </w:pPr>
            <w:r>
              <w:rPr>
                <w:rFonts w:ascii="Times New Roman" w:hAnsi="Times New Roman" w:eastAsia="仿宋"/>
                <w:sz w:val="24"/>
                <w:szCs w:val="24"/>
              </w:rPr>
              <w:t>43</w:t>
            </w:r>
          </w:p>
        </w:tc>
        <w:tc>
          <w:tcPr>
            <w:tcW w:w="1592" w:type="dxa"/>
          </w:tcPr>
          <w:p w14:paraId="2374A08C">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33F7A38D">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1DE61165">
            <w:pPr>
              <w:jc w:val="center"/>
              <w:rPr>
                <w:rFonts w:ascii="Times New Roman" w:hAnsi="Times New Roman" w:eastAsia="仿宋"/>
                <w:sz w:val="24"/>
                <w:szCs w:val="24"/>
              </w:rPr>
            </w:pPr>
            <w:r>
              <w:rPr>
                <w:rFonts w:ascii="Times New Roman" w:hAnsi="Times New Roman" w:eastAsia="仿宋"/>
                <w:sz w:val="24"/>
                <w:szCs w:val="24"/>
              </w:rPr>
              <w:t>16.44</w:t>
            </w:r>
          </w:p>
        </w:tc>
        <w:tc>
          <w:tcPr>
            <w:tcW w:w="1415" w:type="dxa"/>
          </w:tcPr>
          <w:p w14:paraId="79BA048E">
            <w:pPr>
              <w:jc w:val="center"/>
              <w:rPr>
                <w:rFonts w:ascii="Times New Roman" w:hAnsi="Times New Roman" w:eastAsia="仿宋"/>
                <w:sz w:val="24"/>
                <w:szCs w:val="24"/>
              </w:rPr>
            </w:pPr>
            <w:r>
              <w:rPr>
                <w:rFonts w:ascii="Times New Roman" w:hAnsi="Times New Roman" w:eastAsia="仿宋"/>
                <w:sz w:val="24"/>
                <w:szCs w:val="24"/>
              </w:rPr>
              <w:t>3.4</w:t>
            </w:r>
          </w:p>
        </w:tc>
        <w:tc>
          <w:tcPr>
            <w:tcW w:w="1415" w:type="dxa"/>
          </w:tcPr>
          <w:p w14:paraId="5588582F">
            <w:pPr>
              <w:jc w:val="center"/>
              <w:rPr>
                <w:rFonts w:ascii="Times New Roman" w:hAnsi="Times New Roman" w:eastAsia="仿宋"/>
                <w:sz w:val="24"/>
                <w:szCs w:val="24"/>
              </w:rPr>
            </w:pPr>
            <w:r>
              <w:rPr>
                <w:rFonts w:ascii="Times New Roman" w:hAnsi="Times New Roman" w:eastAsia="仿宋"/>
                <w:sz w:val="24"/>
                <w:szCs w:val="24"/>
              </w:rPr>
              <w:t>0.37</w:t>
            </w:r>
          </w:p>
        </w:tc>
      </w:tr>
      <w:tr w14:paraId="5B518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0EC75A16">
            <w:pPr>
              <w:jc w:val="center"/>
              <w:rPr>
                <w:rFonts w:ascii="Times New Roman" w:hAnsi="Times New Roman" w:eastAsia="仿宋"/>
                <w:sz w:val="24"/>
                <w:szCs w:val="24"/>
              </w:rPr>
            </w:pPr>
            <w:r>
              <w:rPr>
                <w:rFonts w:ascii="Times New Roman" w:hAnsi="Times New Roman" w:eastAsia="仿宋"/>
                <w:sz w:val="24"/>
                <w:szCs w:val="24"/>
              </w:rPr>
              <w:t>44</w:t>
            </w:r>
          </w:p>
        </w:tc>
        <w:tc>
          <w:tcPr>
            <w:tcW w:w="1592" w:type="dxa"/>
          </w:tcPr>
          <w:p w14:paraId="685ABFEF">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1852F455">
            <w:pPr>
              <w:jc w:val="center"/>
              <w:rPr>
                <w:rFonts w:ascii="Times New Roman" w:hAnsi="Times New Roman" w:eastAsia="仿宋"/>
                <w:sz w:val="24"/>
                <w:szCs w:val="24"/>
              </w:rPr>
            </w:pPr>
            <w:r>
              <w:rPr>
                <w:rFonts w:ascii="Times New Roman" w:hAnsi="Times New Roman" w:eastAsia="仿宋"/>
                <w:sz w:val="24"/>
                <w:szCs w:val="24"/>
              </w:rPr>
              <w:t>7.4</w:t>
            </w:r>
          </w:p>
        </w:tc>
        <w:tc>
          <w:tcPr>
            <w:tcW w:w="1415" w:type="dxa"/>
          </w:tcPr>
          <w:p w14:paraId="4573EC04">
            <w:pPr>
              <w:jc w:val="center"/>
              <w:rPr>
                <w:rFonts w:ascii="Times New Roman" w:hAnsi="Times New Roman" w:eastAsia="仿宋"/>
                <w:sz w:val="24"/>
                <w:szCs w:val="24"/>
              </w:rPr>
            </w:pPr>
            <w:r>
              <w:rPr>
                <w:rFonts w:ascii="Times New Roman" w:hAnsi="Times New Roman" w:eastAsia="仿宋"/>
                <w:sz w:val="24"/>
                <w:szCs w:val="24"/>
              </w:rPr>
              <w:t>8.62</w:t>
            </w:r>
          </w:p>
        </w:tc>
        <w:tc>
          <w:tcPr>
            <w:tcW w:w="1415" w:type="dxa"/>
          </w:tcPr>
          <w:p w14:paraId="03BA479D">
            <w:pPr>
              <w:jc w:val="center"/>
              <w:rPr>
                <w:rFonts w:ascii="Times New Roman" w:hAnsi="Times New Roman" w:eastAsia="仿宋"/>
                <w:sz w:val="24"/>
                <w:szCs w:val="24"/>
              </w:rPr>
            </w:pPr>
            <w:r>
              <w:rPr>
                <w:rFonts w:ascii="Times New Roman" w:hAnsi="Times New Roman" w:eastAsia="仿宋"/>
                <w:sz w:val="24"/>
                <w:szCs w:val="24"/>
              </w:rPr>
              <w:t>2.9</w:t>
            </w:r>
          </w:p>
        </w:tc>
        <w:tc>
          <w:tcPr>
            <w:tcW w:w="1415" w:type="dxa"/>
          </w:tcPr>
          <w:p w14:paraId="0E3120E0">
            <w:pPr>
              <w:jc w:val="center"/>
              <w:rPr>
                <w:rFonts w:ascii="Times New Roman" w:hAnsi="Times New Roman" w:eastAsia="仿宋"/>
                <w:sz w:val="24"/>
                <w:szCs w:val="24"/>
              </w:rPr>
            </w:pPr>
            <w:r>
              <w:rPr>
                <w:rFonts w:ascii="Times New Roman" w:hAnsi="Times New Roman" w:eastAsia="仿宋"/>
                <w:sz w:val="24"/>
                <w:szCs w:val="24"/>
              </w:rPr>
              <w:t>0.26</w:t>
            </w:r>
          </w:p>
        </w:tc>
      </w:tr>
      <w:tr w14:paraId="1E1F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122955D7">
            <w:pPr>
              <w:jc w:val="center"/>
              <w:rPr>
                <w:rFonts w:ascii="Times New Roman" w:hAnsi="Times New Roman" w:eastAsia="仿宋"/>
                <w:sz w:val="24"/>
                <w:szCs w:val="24"/>
              </w:rPr>
            </w:pPr>
            <w:r>
              <w:rPr>
                <w:rFonts w:ascii="Times New Roman" w:hAnsi="Times New Roman" w:eastAsia="仿宋"/>
                <w:sz w:val="24"/>
                <w:szCs w:val="24"/>
              </w:rPr>
              <w:t>45</w:t>
            </w:r>
          </w:p>
        </w:tc>
        <w:tc>
          <w:tcPr>
            <w:tcW w:w="1592" w:type="dxa"/>
          </w:tcPr>
          <w:p w14:paraId="494905D7">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0ED0A8C6">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1F3605AC">
            <w:pPr>
              <w:jc w:val="center"/>
              <w:rPr>
                <w:rFonts w:ascii="Times New Roman" w:hAnsi="Times New Roman" w:eastAsia="仿宋"/>
                <w:sz w:val="24"/>
                <w:szCs w:val="24"/>
              </w:rPr>
            </w:pPr>
            <w:r>
              <w:rPr>
                <w:rFonts w:ascii="Times New Roman" w:hAnsi="Times New Roman" w:eastAsia="仿宋"/>
                <w:sz w:val="24"/>
                <w:szCs w:val="24"/>
              </w:rPr>
              <w:t>5.58</w:t>
            </w:r>
          </w:p>
        </w:tc>
        <w:tc>
          <w:tcPr>
            <w:tcW w:w="1415" w:type="dxa"/>
          </w:tcPr>
          <w:p w14:paraId="3E802F69">
            <w:pPr>
              <w:jc w:val="center"/>
              <w:rPr>
                <w:rFonts w:ascii="Times New Roman" w:hAnsi="Times New Roman" w:eastAsia="仿宋"/>
                <w:sz w:val="24"/>
                <w:szCs w:val="24"/>
              </w:rPr>
            </w:pPr>
            <w:r>
              <w:rPr>
                <w:rFonts w:ascii="Times New Roman" w:hAnsi="Times New Roman" w:eastAsia="仿宋"/>
                <w:sz w:val="24"/>
                <w:szCs w:val="24"/>
              </w:rPr>
              <w:t>3.9</w:t>
            </w:r>
          </w:p>
        </w:tc>
        <w:tc>
          <w:tcPr>
            <w:tcW w:w="1415" w:type="dxa"/>
          </w:tcPr>
          <w:p w14:paraId="5D06D24B">
            <w:pPr>
              <w:jc w:val="center"/>
              <w:rPr>
                <w:rFonts w:ascii="Times New Roman" w:hAnsi="Times New Roman" w:eastAsia="仿宋"/>
                <w:sz w:val="24"/>
                <w:szCs w:val="24"/>
              </w:rPr>
            </w:pPr>
            <w:r>
              <w:rPr>
                <w:rFonts w:ascii="Times New Roman" w:hAnsi="Times New Roman" w:eastAsia="仿宋"/>
                <w:sz w:val="24"/>
                <w:szCs w:val="24"/>
              </w:rPr>
              <w:t>0.30</w:t>
            </w:r>
          </w:p>
        </w:tc>
      </w:tr>
      <w:tr w14:paraId="48E8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139D7FD8">
            <w:pPr>
              <w:jc w:val="center"/>
              <w:rPr>
                <w:rFonts w:ascii="Times New Roman" w:hAnsi="Times New Roman" w:eastAsia="仿宋"/>
                <w:sz w:val="24"/>
                <w:szCs w:val="24"/>
              </w:rPr>
            </w:pPr>
            <w:r>
              <w:rPr>
                <w:rFonts w:ascii="Times New Roman" w:hAnsi="Times New Roman" w:eastAsia="仿宋"/>
                <w:sz w:val="24"/>
                <w:szCs w:val="24"/>
              </w:rPr>
              <w:t>46</w:t>
            </w:r>
          </w:p>
        </w:tc>
        <w:tc>
          <w:tcPr>
            <w:tcW w:w="1592" w:type="dxa"/>
          </w:tcPr>
          <w:p w14:paraId="33B7ACB4">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213208CE">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45CA7999">
            <w:pPr>
              <w:jc w:val="center"/>
              <w:rPr>
                <w:rFonts w:ascii="Times New Roman" w:hAnsi="Times New Roman" w:eastAsia="仿宋"/>
                <w:sz w:val="24"/>
                <w:szCs w:val="24"/>
              </w:rPr>
            </w:pPr>
            <w:r>
              <w:rPr>
                <w:rFonts w:ascii="Times New Roman" w:hAnsi="Times New Roman" w:eastAsia="仿宋"/>
                <w:sz w:val="24"/>
                <w:szCs w:val="24"/>
              </w:rPr>
              <w:t>13.92</w:t>
            </w:r>
          </w:p>
        </w:tc>
        <w:tc>
          <w:tcPr>
            <w:tcW w:w="1415" w:type="dxa"/>
          </w:tcPr>
          <w:p w14:paraId="0EA17F7E">
            <w:pPr>
              <w:jc w:val="center"/>
              <w:rPr>
                <w:rFonts w:ascii="Times New Roman" w:hAnsi="Times New Roman" w:eastAsia="仿宋"/>
                <w:sz w:val="24"/>
                <w:szCs w:val="24"/>
              </w:rPr>
            </w:pPr>
            <w:r>
              <w:rPr>
                <w:rFonts w:ascii="Times New Roman" w:hAnsi="Times New Roman" w:eastAsia="仿宋"/>
                <w:sz w:val="24"/>
                <w:szCs w:val="24"/>
              </w:rPr>
              <w:t>3.4</w:t>
            </w:r>
          </w:p>
        </w:tc>
        <w:tc>
          <w:tcPr>
            <w:tcW w:w="1415" w:type="dxa"/>
          </w:tcPr>
          <w:p w14:paraId="68FB375C">
            <w:pPr>
              <w:jc w:val="center"/>
              <w:rPr>
                <w:rFonts w:ascii="Times New Roman" w:hAnsi="Times New Roman" w:eastAsia="仿宋"/>
                <w:sz w:val="24"/>
                <w:szCs w:val="24"/>
              </w:rPr>
            </w:pPr>
            <w:r>
              <w:rPr>
                <w:rFonts w:ascii="Times New Roman" w:hAnsi="Times New Roman" w:eastAsia="仿宋"/>
                <w:sz w:val="24"/>
                <w:szCs w:val="24"/>
              </w:rPr>
              <w:t>0.24</w:t>
            </w:r>
          </w:p>
        </w:tc>
      </w:tr>
      <w:tr w14:paraId="5AAB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258046A6">
            <w:pPr>
              <w:jc w:val="center"/>
              <w:rPr>
                <w:rFonts w:ascii="Times New Roman" w:hAnsi="Times New Roman" w:eastAsia="仿宋"/>
                <w:sz w:val="24"/>
                <w:szCs w:val="24"/>
              </w:rPr>
            </w:pPr>
            <w:r>
              <w:rPr>
                <w:rFonts w:ascii="Times New Roman" w:hAnsi="Times New Roman" w:eastAsia="仿宋"/>
                <w:sz w:val="24"/>
                <w:szCs w:val="24"/>
              </w:rPr>
              <w:t>47</w:t>
            </w:r>
          </w:p>
        </w:tc>
        <w:tc>
          <w:tcPr>
            <w:tcW w:w="1592" w:type="dxa"/>
          </w:tcPr>
          <w:p w14:paraId="2F17FDA6">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2CD7E4DB">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6CF1AB25">
            <w:pPr>
              <w:jc w:val="center"/>
              <w:rPr>
                <w:rFonts w:ascii="Times New Roman" w:hAnsi="Times New Roman" w:eastAsia="仿宋"/>
                <w:sz w:val="24"/>
                <w:szCs w:val="24"/>
              </w:rPr>
            </w:pPr>
            <w:r>
              <w:rPr>
                <w:rFonts w:ascii="Times New Roman" w:hAnsi="Times New Roman" w:eastAsia="仿宋"/>
                <w:sz w:val="24"/>
                <w:szCs w:val="24"/>
              </w:rPr>
              <w:t>1.83</w:t>
            </w:r>
          </w:p>
        </w:tc>
        <w:tc>
          <w:tcPr>
            <w:tcW w:w="1415" w:type="dxa"/>
          </w:tcPr>
          <w:p w14:paraId="5A2F8A20">
            <w:pPr>
              <w:jc w:val="center"/>
              <w:rPr>
                <w:rFonts w:ascii="Times New Roman" w:hAnsi="Times New Roman" w:eastAsia="仿宋"/>
                <w:sz w:val="24"/>
                <w:szCs w:val="24"/>
              </w:rPr>
            </w:pPr>
            <w:r>
              <w:rPr>
                <w:rFonts w:ascii="Times New Roman" w:hAnsi="Times New Roman" w:eastAsia="仿宋"/>
                <w:sz w:val="24"/>
                <w:szCs w:val="24"/>
              </w:rPr>
              <w:t>5.5</w:t>
            </w:r>
          </w:p>
        </w:tc>
        <w:tc>
          <w:tcPr>
            <w:tcW w:w="1415" w:type="dxa"/>
          </w:tcPr>
          <w:p w14:paraId="3F059D42">
            <w:pPr>
              <w:jc w:val="center"/>
              <w:rPr>
                <w:rFonts w:ascii="Times New Roman" w:hAnsi="Times New Roman" w:eastAsia="仿宋"/>
                <w:sz w:val="24"/>
                <w:szCs w:val="24"/>
              </w:rPr>
            </w:pPr>
            <w:r>
              <w:rPr>
                <w:rFonts w:ascii="Times New Roman" w:hAnsi="Times New Roman" w:eastAsia="仿宋"/>
                <w:sz w:val="24"/>
                <w:szCs w:val="24"/>
              </w:rPr>
              <w:t>0.49</w:t>
            </w:r>
          </w:p>
        </w:tc>
      </w:tr>
      <w:tr w14:paraId="68BA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4" w:type="dxa"/>
          </w:tcPr>
          <w:p w14:paraId="38C8C1E3">
            <w:pPr>
              <w:jc w:val="center"/>
              <w:rPr>
                <w:rFonts w:ascii="Times New Roman" w:hAnsi="Times New Roman" w:eastAsia="仿宋"/>
                <w:sz w:val="24"/>
                <w:szCs w:val="24"/>
              </w:rPr>
            </w:pPr>
            <w:r>
              <w:rPr>
                <w:rFonts w:ascii="Times New Roman" w:hAnsi="Times New Roman" w:eastAsia="仿宋"/>
                <w:sz w:val="24"/>
                <w:szCs w:val="24"/>
              </w:rPr>
              <w:t>48</w:t>
            </w:r>
          </w:p>
        </w:tc>
        <w:tc>
          <w:tcPr>
            <w:tcW w:w="1592" w:type="dxa"/>
          </w:tcPr>
          <w:p w14:paraId="3BC13583">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4937ABAE">
            <w:pPr>
              <w:jc w:val="center"/>
              <w:rPr>
                <w:rFonts w:ascii="Times New Roman" w:hAnsi="Times New Roman" w:eastAsia="仿宋"/>
                <w:sz w:val="24"/>
                <w:szCs w:val="24"/>
              </w:rPr>
            </w:pPr>
            <w:r>
              <w:rPr>
                <w:rFonts w:ascii="Times New Roman" w:hAnsi="Times New Roman" w:eastAsia="仿宋"/>
                <w:sz w:val="24"/>
                <w:szCs w:val="24"/>
              </w:rPr>
              <w:t>＜3.0</w:t>
            </w:r>
          </w:p>
        </w:tc>
        <w:tc>
          <w:tcPr>
            <w:tcW w:w="1415" w:type="dxa"/>
          </w:tcPr>
          <w:p w14:paraId="43C6FAAF">
            <w:pPr>
              <w:jc w:val="center"/>
              <w:rPr>
                <w:rFonts w:ascii="Times New Roman" w:hAnsi="Times New Roman" w:eastAsia="仿宋"/>
                <w:sz w:val="24"/>
                <w:szCs w:val="24"/>
              </w:rPr>
            </w:pPr>
            <w:r>
              <w:rPr>
                <w:rFonts w:ascii="Times New Roman" w:hAnsi="Times New Roman" w:eastAsia="仿宋"/>
                <w:sz w:val="24"/>
                <w:szCs w:val="24"/>
              </w:rPr>
              <w:t>2.34</w:t>
            </w:r>
          </w:p>
        </w:tc>
        <w:tc>
          <w:tcPr>
            <w:tcW w:w="1415" w:type="dxa"/>
          </w:tcPr>
          <w:p w14:paraId="2297A060">
            <w:pPr>
              <w:jc w:val="center"/>
              <w:rPr>
                <w:rFonts w:ascii="Times New Roman" w:hAnsi="Times New Roman" w:eastAsia="仿宋"/>
                <w:sz w:val="24"/>
                <w:szCs w:val="24"/>
              </w:rPr>
            </w:pPr>
            <w:r>
              <w:rPr>
                <w:rFonts w:ascii="Times New Roman" w:hAnsi="Times New Roman" w:eastAsia="仿宋"/>
                <w:sz w:val="24"/>
                <w:szCs w:val="24"/>
              </w:rPr>
              <w:t>4.8</w:t>
            </w:r>
          </w:p>
        </w:tc>
        <w:tc>
          <w:tcPr>
            <w:tcW w:w="1415" w:type="dxa"/>
          </w:tcPr>
          <w:p w14:paraId="48877341">
            <w:pPr>
              <w:jc w:val="center"/>
              <w:rPr>
                <w:rFonts w:ascii="Times New Roman" w:hAnsi="Times New Roman" w:eastAsia="仿宋"/>
                <w:sz w:val="24"/>
                <w:szCs w:val="24"/>
              </w:rPr>
            </w:pPr>
            <w:r>
              <w:rPr>
                <w:rFonts w:ascii="Times New Roman" w:hAnsi="Times New Roman" w:eastAsia="仿宋"/>
                <w:sz w:val="24"/>
                <w:szCs w:val="24"/>
              </w:rPr>
              <w:t>0.49</w:t>
            </w:r>
          </w:p>
        </w:tc>
      </w:tr>
      <w:tr w14:paraId="5078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70F5A865">
            <w:pPr>
              <w:jc w:val="center"/>
              <w:rPr>
                <w:rFonts w:ascii="Times New Roman" w:hAnsi="Times New Roman" w:eastAsia="仿宋"/>
                <w:sz w:val="24"/>
                <w:szCs w:val="24"/>
              </w:rPr>
            </w:pPr>
            <w:r>
              <w:rPr>
                <w:rFonts w:ascii="Times New Roman" w:hAnsi="Times New Roman" w:eastAsia="仿宋"/>
                <w:sz w:val="24"/>
                <w:szCs w:val="24"/>
              </w:rPr>
              <w:t>49</w:t>
            </w:r>
          </w:p>
        </w:tc>
        <w:tc>
          <w:tcPr>
            <w:tcW w:w="1592" w:type="dxa"/>
          </w:tcPr>
          <w:p w14:paraId="4ACADFDA">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1CA25EE9">
            <w:pPr>
              <w:jc w:val="center"/>
              <w:rPr>
                <w:rFonts w:ascii="Times New Roman" w:hAnsi="Times New Roman" w:eastAsia="仿宋"/>
                <w:sz w:val="24"/>
                <w:szCs w:val="24"/>
              </w:rPr>
            </w:pPr>
            <w:r>
              <w:rPr>
                <w:rFonts w:ascii="Times New Roman" w:hAnsi="Times New Roman" w:eastAsia="仿宋"/>
                <w:sz w:val="24"/>
                <w:szCs w:val="24"/>
              </w:rPr>
              <w:t>3.6</w:t>
            </w:r>
          </w:p>
        </w:tc>
        <w:tc>
          <w:tcPr>
            <w:tcW w:w="1415" w:type="dxa"/>
          </w:tcPr>
          <w:p w14:paraId="35F18ABC">
            <w:pPr>
              <w:jc w:val="center"/>
              <w:rPr>
                <w:rFonts w:ascii="Times New Roman" w:hAnsi="Times New Roman" w:eastAsia="仿宋"/>
                <w:sz w:val="24"/>
                <w:szCs w:val="24"/>
              </w:rPr>
            </w:pPr>
            <w:r>
              <w:rPr>
                <w:rFonts w:ascii="Times New Roman" w:hAnsi="Times New Roman" w:eastAsia="仿宋"/>
                <w:sz w:val="24"/>
                <w:szCs w:val="24"/>
              </w:rPr>
              <w:t>2.12</w:t>
            </w:r>
          </w:p>
        </w:tc>
        <w:tc>
          <w:tcPr>
            <w:tcW w:w="1415" w:type="dxa"/>
          </w:tcPr>
          <w:p w14:paraId="114EA699">
            <w:pPr>
              <w:jc w:val="center"/>
              <w:rPr>
                <w:rFonts w:ascii="Times New Roman" w:hAnsi="Times New Roman" w:eastAsia="仿宋"/>
                <w:sz w:val="24"/>
                <w:szCs w:val="24"/>
              </w:rPr>
            </w:pPr>
            <w:r>
              <w:rPr>
                <w:rFonts w:ascii="Times New Roman" w:hAnsi="Times New Roman" w:eastAsia="仿宋"/>
                <w:sz w:val="24"/>
                <w:szCs w:val="24"/>
              </w:rPr>
              <w:t>6.4</w:t>
            </w:r>
          </w:p>
        </w:tc>
        <w:tc>
          <w:tcPr>
            <w:tcW w:w="1415" w:type="dxa"/>
          </w:tcPr>
          <w:p w14:paraId="46C6D3AB">
            <w:pPr>
              <w:jc w:val="center"/>
              <w:rPr>
                <w:rFonts w:ascii="Times New Roman" w:hAnsi="Times New Roman" w:eastAsia="仿宋"/>
                <w:sz w:val="24"/>
                <w:szCs w:val="24"/>
              </w:rPr>
            </w:pPr>
            <w:r>
              <w:rPr>
                <w:rFonts w:ascii="Times New Roman" w:hAnsi="Times New Roman" w:eastAsia="仿宋"/>
                <w:sz w:val="24"/>
                <w:szCs w:val="24"/>
              </w:rPr>
              <w:t>0.50</w:t>
            </w:r>
          </w:p>
        </w:tc>
      </w:tr>
      <w:tr w14:paraId="2A9DF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884" w:type="dxa"/>
          </w:tcPr>
          <w:p w14:paraId="6546B8F3">
            <w:pPr>
              <w:jc w:val="center"/>
              <w:rPr>
                <w:rFonts w:ascii="Times New Roman" w:hAnsi="Times New Roman" w:eastAsia="仿宋"/>
                <w:sz w:val="24"/>
                <w:szCs w:val="24"/>
              </w:rPr>
            </w:pPr>
            <w:r>
              <w:rPr>
                <w:rFonts w:ascii="Times New Roman" w:hAnsi="Times New Roman" w:eastAsia="仿宋"/>
                <w:sz w:val="24"/>
                <w:szCs w:val="24"/>
              </w:rPr>
              <w:t>50</w:t>
            </w:r>
          </w:p>
        </w:tc>
        <w:tc>
          <w:tcPr>
            <w:tcW w:w="1592" w:type="dxa"/>
          </w:tcPr>
          <w:p w14:paraId="31A14188">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B169815">
            <w:pPr>
              <w:jc w:val="center"/>
              <w:rPr>
                <w:rFonts w:ascii="Times New Roman" w:hAnsi="Times New Roman" w:eastAsia="仿宋"/>
                <w:sz w:val="24"/>
                <w:szCs w:val="24"/>
              </w:rPr>
            </w:pPr>
            <w:r>
              <w:rPr>
                <w:rFonts w:ascii="Times New Roman" w:hAnsi="Times New Roman" w:eastAsia="仿宋"/>
                <w:sz w:val="24"/>
                <w:szCs w:val="24"/>
              </w:rPr>
              <w:t>9.2</w:t>
            </w:r>
          </w:p>
        </w:tc>
        <w:tc>
          <w:tcPr>
            <w:tcW w:w="1415" w:type="dxa"/>
          </w:tcPr>
          <w:p w14:paraId="63B4EC12">
            <w:pPr>
              <w:jc w:val="center"/>
              <w:rPr>
                <w:rFonts w:ascii="Times New Roman" w:hAnsi="Times New Roman" w:eastAsia="仿宋"/>
                <w:sz w:val="24"/>
                <w:szCs w:val="24"/>
              </w:rPr>
            </w:pPr>
            <w:r>
              <w:rPr>
                <w:rFonts w:ascii="Times New Roman" w:hAnsi="Times New Roman" w:eastAsia="仿宋"/>
                <w:sz w:val="24"/>
                <w:szCs w:val="24"/>
              </w:rPr>
              <w:t>3.79</w:t>
            </w:r>
          </w:p>
        </w:tc>
        <w:tc>
          <w:tcPr>
            <w:tcW w:w="1415" w:type="dxa"/>
          </w:tcPr>
          <w:p w14:paraId="57CF5624">
            <w:pPr>
              <w:jc w:val="center"/>
              <w:rPr>
                <w:rFonts w:ascii="Times New Roman" w:hAnsi="Times New Roman" w:eastAsia="仿宋"/>
                <w:sz w:val="24"/>
                <w:szCs w:val="24"/>
              </w:rPr>
            </w:pPr>
            <w:r>
              <w:rPr>
                <w:rFonts w:ascii="Times New Roman" w:hAnsi="Times New Roman" w:eastAsia="仿宋"/>
                <w:sz w:val="24"/>
                <w:szCs w:val="24"/>
              </w:rPr>
              <w:t>4.9</w:t>
            </w:r>
          </w:p>
        </w:tc>
        <w:tc>
          <w:tcPr>
            <w:tcW w:w="1415" w:type="dxa"/>
          </w:tcPr>
          <w:p w14:paraId="1E42C0E7">
            <w:pPr>
              <w:jc w:val="center"/>
              <w:rPr>
                <w:rFonts w:ascii="Times New Roman" w:hAnsi="Times New Roman" w:eastAsia="仿宋"/>
                <w:sz w:val="24"/>
                <w:szCs w:val="24"/>
              </w:rPr>
            </w:pPr>
            <w:r>
              <w:rPr>
                <w:rFonts w:ascii="Times New Roman" w:hAnsi="Times New Roman" w:eastAsia="仿宋"/>
                <w:sz w:val="24"/>
                <w:szCs w:val="24"/>
              </w:rPr>
              <w:t>0.45</w:t>
            </w:r>
          </w:p>
        </w:tc>
      </w:tr>
      <w:tr w14:paraId="6FC5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4" w:type="dxa"/>
          </w:tcPr>
          <w:p w14:paraId="76F7AE97">
            <w:pPr>
              <w:jc w:val="center"/>
              <w:rPr>
                <w:rFonts w:ascii="Times New Roman" w:hAnsi="Times New Roman" w:eastAsia="仿宋"/>
                <w:sz w:val="24"/>
                <w:szCs w:val="24"/>
              </w:rPr>
            </w:pPr>
            <w:r>
              <w:rPr>
                <w:rFonts w:ascii="Times New Roman" w:hAnsi="Times New Roman" w:eastAsia="仿宋"/>
                <w:sz w:val="24"/>
                <w:szCs w:val="24"/>
              </w:rPr>
              <w:t>51</w:t>
            </w:r>
          </w:p>
        </w:tc>
        <w:tc>
          <w:tcPr>
            <w:tcW w:w="1592" w:type="dxa"/>
          </w:tcPr>
          <w:p w14:paraId="63AF6F00">
            <w:pPr>
              <w:jc w:val="center"/>
              <w:rPr>
                <w:rFonts w:ascii="Times New Roman" w:hAnsi="Times New Roman" w:eastAsia="仿宋"/>
                <w:sz w:val="24"/>
                <w:szCs w:val="24"/>
              </w:rPr>
            </w:pPr>
            <w:r>
              <w:rPr>
                <w:rFonts w:ascii="Times New Roman" w:hAnsi="Times New Roman" w:eastAsia="仿宋"/>
                <w:sz w:val="24"/>
                <w:szCs w:val="24"/>
              </w:rPr>
              <w:t>ND</w:t>
            </w:r>
          </w:p>
        </w:tc>
        <w:tc>
          <w:tcPr>
            <w:tcW w:w="2476" w:type="dxa"/>
          </w:tcPr>
          <w:p w14:paraId="57866002">
            <w:pPr>
              <w:jc w:val="center"/>
              <w:rPr>
                <w:rFonts w:ascii="Times New Roman" w:hAnsi="Times New Roman" w:eastAsia="仿宋"/>
                <w:sz w:val="24"/>
                <w:szCs w:val="24"/>
              </w:rPr>
            </w:pPr>
            <w:r>
              <w:rPr>
                <w:rFonts w:ascii="Times New Roman" w:hAnsi="Times New Roman" w:eastAsia="仿宋"/>
                <w:sz w:val="24"/>
                <w:szCs w:val="24"/>
              </w:rPr>
              <w:t>7.4</w:t>
            </w:r>
          </w:p>
        </w:tc>
        <w:tc>
          <w:tcPr>
            <w:tcW w:w="1415" w:type="dxa"/>
          </w:tcPr>
          <w:p w14:paraId="440837B7">
            <w:pPr>
              <w:jc w:val="center"/>
              <w:rPr>
                <w:rFonts w:ascii="Times New Roman" w:hAnsi="Times New Roman" w:eastAsia="仿宋"/>
                <w:sz w:val="24"/>
                <w:szCs w:val="24"/>
              </w:rPr>
            </w:pPr>
            <w:r>
              <w:rPr>
                <w:rFonts w:ascii="Times New Roman" w:hAnsi="Times New Roman" w:eastAsia="仿宋"/>
                <w:sz w:val="24"/>
                <w:szCs w:val="24"/>
              </w:rPr>
              <w:t>1.72</w:t>
            </w:r>
          </w:p>
        </w:tc>
        <w:tc>
          <w:tcPr>
            <w:tcW w:w="1415" w:type="dxa"/>
          </w:tcPr>
          <w:p w14:paraId="094FDF5C">
            <w:pPr>
              <w:jc w:val="center"/>
              <w:rPr>
                <w:rFonts w:ascii="Times New Roman" w:hAnsi="Times New Roman" w:eastAsia="仿宋"/>
                <w:sz w:val="24"/>
                <w:szCs w:val="24"/>
              </w:rPr>
            </w:pPr>
            <w:r>
              <w:rPr>
                <w:rFonts w:ascii="Times New Roman" w:hAnsi="Times New Roman" w:eastAsia="仿宋"/>
                <w:sz w:val="24"/>
                <w:szCs w:val="24"/>
              </w:rPr>
              <w:t>6.6</w:t>
            </w:r>
          </w:p>
        </w:tc>
        <w:tc>
          <w:tcPr>
            <w:tcW w:w="1415" w:type="dxa"/>
          </w:tcPr>
          <w:p w14:paraId="519817D1">
            <w:pPr>
              <w:jc w:val="center"/>
              <w:rPr>
                <w:rFonts w:ascii="Times New Roman" w:hAnsi="Times New Roman" w:eastAsia="仿宋"/>
                <w:sz w:val="24"/>
                <w:szCs w:val="24"/>
              </w:rPr>
            </w:pPr>
            <w:r>
              <w:rPr>
                <w:rFonts w:ascii="Times New Roman" w:hAnsi="Times New Roman" w:eastAsia="仿宋"/>
                <w:sz w:val="24"/>
                <w:szCs w:val="24"/>
              </w:rPr>
              <w:t>0.54</w:t>
            </w:r>
          </w:p>
        </w:tc>
      </w:tr>
    </w:tbl>
    <w:p w14:paraId="401B56A0">
      <w:pPr>
        <w:spacing w:line="360" w:lineRule="auto"/>
        <w:ind w:firstLine="560" w:firstLineChars="200"/>
        <w:rPr>
          <w:rFonts w:ascii="Times New Roman" w:hAnsi="Times New Roman" w:eastAsia="仿宋_GB2312"/>
          <w:sz w:val="28"/>
          <w:szCs w:val="28"/>
        </w:rPr>
      </w:pPr>
      <w:r>
        <w:rPr>
          <w:rFonts w:ascii="Times New Roman" w:hAnsi="Times New Roman" w:eastAsia="仿宋_GB2312"/>
          <w:sz w:val="28"/>
          <w:szCs w:val="28"/>
        </w:rPr>
        <w:t>注：ND表示“未检出”。</w:t>
      </w:r>
    </w:p>
    <w:p w14:paraId="45744318">
      <w:pPr>
        <w:numPr>
          <w:ilvl w:val="0"/>
          <w:numId w:val="2"/>
        </w:numPr>
        <w:spacing w:line="360" w:lineRule="auto"/>
        <w:rPr>
          <w:rFonts w:ascii="Times New Roman" w:hAnsi="Times New Roman" w:eastAsia="黑体"/>
          <w:sz w:val="30"/>
        </w:rPr>
      </w:pPr>
      <w:r>
        <w:rPr>
          <w:rFonts w:ascii="Times New Roman" w:hAnsi="Times New Roman" w:eastAsia="黑体"/>
          <w:sz w:val="30"/>
        </w:rPr>
        <w:t>试验验证的分析、综述报告，技术经济论证，预期的经济效益、社会效益和生态效益</w:t>
      </w:r>
    </w:p>
    <w:p w14:paraId="498B5C4C">
      <w:pPr>
        <w:pStyle w:val="30"/>
        <w:spacing w:line="360" w:lineRule="auto"/>
        <w:ind w:firstLine="560"/>
        <w:rPr>
          <w:rFonts w:ascii="Times New Roman" w:eastAsia="仿宋"/>
          <w:kern w:val="2"/>
          <w:sz w:val="28"/>
          <w:szCs w:val="28"/>
        </w:rPr>
      </w:pPr>
      <w:r>
        <w:rPr>
          <w:rFonts w:ascii="Times New Roman" w:eastAsia="仿宋"/>
          <w:kern w:val="2"/>
          <w:sz w:val="28"/>
          <w:szCs w:val="28"/>
        </w:rPr>
        <w:t>本文件界定了宠物（犬、猫）饲料烘焙加工的术语和定义，给出了加工工艺流程，规定了原料、工艺过程控制的要求、描述了相应的证实方法。</w:t>
      </w:r>
    </w:p>
    <w:p w14:paraId="5AD49420">
      <w:pPr>
        <w:pStyle w:val="30"/>
        <w:spacing w:line="360" w:lineRule="auto"/>
        <w:ind w:firstLine="560"/>
        <w:rPr>
          <w:rFonts w:ascii="Times New Roman" w:eastAsia="仿宋"/>
          <w:kern w:val="2"/>
          <w:sz w:val="28"/>
          <w:szCs w:val="28"/>
        </w:rPr>
      </w:pPr>
      <w:r>
        <w:rPr>
          <w:rFonts w:ascii="Times New Roman" w:eastAsia="仿宋"/>
          <w:kern w:val="2"/>
          <w:sz w:val="28"/>
          <w:szCs w:val="28"/>
        </w:rPr>
        <w:t>本文件适用于</w:t>
      </w:r>
      <w:bookmarkStart w:id="3" w:name="_Hlk162272102"/>
      <w:r>
        <w:rPr>
          <w:rFonts w:ascii="Times New Roman" w:eastAsia="仿宋"/>
          <w:kern w:val="2"/>
          <w:sz w:val="28"/>
          <w:szCs w:val="28"/>
        </w:rPr>
        <w:t>宠物（犬、猫）烘焙全价饲料</w:t>
      </w:r>
      <w:bookmarkEnd w:id="3"/>
      <w:r>
        <w:rPr>
          <w:rFonts w:ascii="Times New Roman" w:eastAsia="仿宋"/>
          <w:kern w:val="2"/>
          <w:sz w:val="28"/>
          <w:szCs w:val="28"/>
        </w:rPr>
        <w:t>的加工和验收，不适用于烘焙宠物零食以及营养补充剂等。</w:t>
      </w:r>
    </w:p>
    <w:p w14:paraId="6C36ECF6">
      <w:pPr>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本文件由上海福贝宠物用品股份有限公司牵头制定本标准，并承担应用、推广工作，中国农业科学院饲料研究所、北京市兽药饲料监测中心、山东帅克宠物用品股份有限公司、乖宝宠物食品集团股份有限公司、泰安泰宠宠物食品有限公司、中誉宠物食品（漯河）有限公司等单位将承担标准应用试点和技术支持任务。</w:t>
      </w:r>
    </w:p>
    <w:p w14:paraId="4B2CAEF1">
      <w:pPr>
        <w:spacing w:line="360" w:lineRule="auto"/>
        <w:ind w:firstLine="560" w:firstLineChars="200"/>
        <w:rPr>
          <w:rFonts w:ascii="Times New Roman" w:hAnsi="Times New Roman" w:eastAsia="仿宋"/>
          <w:sz w:val="28"/>
          <w:szCs w:val="28"/>
        </w:rPr>
      </w:pPr>
      <w:r>
        <w:rPr>
          <w:rFonts w:ascii="Times New Roman" w:hAnsi="Times New Roman" w:eastAsia="仿宋"/>
          <w:sz w:val="28"/>
          <w:szCs w:val="28"/>
        </w:rPr>
        <w:t>本标准编制过程主要分为标准文本编制及完善、标准试点工作等。前期以福贝宠物为牵头单位，组织联合申报单位充分调研学术界、产业界相关情况后共同撰写修改标准草案。标准完善后，在联合申报单位展开标准试点工作。</w:t>
      </w:r>
    </w:p>
    <w:p w14:paraId="46391D35">
      <w:pPr>
        <w:rPr>
          <w:rFonts w:ascii="Times New Roman" w:hAnsi="Times New Roman" w:eastAsia="黑体"/>
          <w:sz w:val="28"/>
          <w:szCs w:val="28"/>
        </w:rPr>
      </w:pPr>
      <w:r>
        <w:rPr>
          <w:rFonts w:ascii="Times New Roman" w:hAnsi="Times New Roman" w:eastAsia="黑体"/>
          <w:sz w:val="28"/>
          <w:szCs w:val="28"/>
        </w:rPr>
        <w:t>3.1 技术经济论证</w:t>
      </w:r>
    </w:p>
    <w:p w14:paraId="50BCDC7F">
      <w:pPr>
        <w:pStyle w:val="30"/>
        <w:spacing w:line="360" w:lineRule="auto"/>
        <w:ind w:firstLine="560"/>
        <w:rPr>
          <w:rFonts w:ascii="Times New Roman" w:eastAsia="仿宋"/>
          <w:kern w:val="2"/>
          <w:sz w:val="28"/>
          <w:szCs w:val="28"/>
        </w:rPr>
      </w:pPr>
      <w:r>
        <w:rPr>
          <w:rFonts w:ascii="Times New Roman" w:eastAsia="仿宋"/>
          <w:kern w:val="2"/>
          <w:sz w:val="28"/>
          <w:szCs w:val="28"/>
        </w:rPr>
        <w:t>落实本标准产生的经济价值包含但不局限于：提高产品质量和安全性：遵循该工艺标准，企业能够确保原材料的质量、生产过程的卫生条件以及产品的整体品质。这不仅有助于提高宠物食品的安全性，减少因质量问题导致的退货和投诉，还能提升消费者对产品的信任度和满意度。</w:t>
      </w:r>
    </w:p>
    <w:p w14:paraId="0E4F30EF">
      <w:pPr>
        <w:pStyle w:val="30"/>
        <w:spacing w:line="360" w:lineRule="auto"/>
        <w:ind w:firstLine="560"/>
        <w:rPr>
          <w:rFonts w:ascii="Times New Roman" w:eastAsia="仿宋"/>
          <w:kern w:val="2"/>
          <w:sz w:val="28"/>
          <w:szCs w:val="28"/>
        </w:rPr>
      </w:pPr>
      <w:r>
        <w:rPr>
          <w:rFonts w:ascii="Times New Roman" w:eastAsia="仿宋"/>
          <w:kern w:val="2"/>
          <w:sz w:val="28"/>
          <w:szCs w:val="28"/>
        </w:rPr>
        <w:t>降低生产成本：通过制定和执行该工艺标准，企业可以优化生产流程，减少浪费和损失，提高生产效率。</w:t>
      </w:r>
    </w:p>
    <w:p w14:paraId="63C8A831">
      <w:pPr>
        <w:pStyle w:val="30"/>
        <w:spacing w:line="360" w:lineRule="auto"/>
        <w:ind w:firstLine="560"/>
        <w:rPr>
          <w:rFonts w:ascii="Times New Roman" w:eastAsia="仿宋"/>
          <w:kern w:val="2"/>
          <w:sz w:val="28"/>
          <w:szCs w:val="28"/>
        </w:rPr>
      </w:pPr>
      <w:r>
        <w:rPr>
          <w:rFonts w:ascii="Times New Roman" w:eastAsia="仿宋"/>
          <w:kern w:val="2"/>
          <w:sz w:val="28"/>
          <w:szCs w:val="28"/>
        </w:rPr>
        <w:t>增强市场竞争力：高质量的宠物食品产品更容易获得消费者的青睐和认可，从而提高企业的市场占有率和销售额。</w:t>
      </w:r>
    </w:p>
    <w:p w14:paraId="1AFD9B83">
      <w:pPr>
        <w:pStyle w:val="30"/>
        <w:spacing w:line="360" w:lineRule="auto"/>
        <w:ind w:firstLine="560"/>
        <w:rPr>
          <w:rFonts w:ascii="Times New Roman" w:eastAsia="仿宋"/>
          <w:kern w:val="2"/>
          <w:sz w:val="28"/>
          <w:szCs w:val="28"/>
        </w:rPr>
      </w:pPr>
      <w:r>
        <w:rPr>
          <w:rFonts w:ascii="Times New Roman" w:eastAsia="仿宋"/>
          <w:kern w:val="2"/>
          <w:sz w:val="28"/>
          <w:szCs w:val="28"/>
        </w:rPr>
        <w:t>提升品牌形象和声誉：遵循标准的企业通常会被视为负责任、专业和有信誉的企业。这种良好的品牌形象和声誉可以吸引更多的消费者和合作伙伴，进一步提升企业的经济效益。</w:t>
      </w:r>
    </w:p>
    <w:p w14:paraId="437FD819">
      <w:pPr>
        <w:pStyle w:val="30"/>
        <w:spacing w:line="360" w:lineRule="auto"/>
        <w:ind w:firstLine="560"/>
        <w:rPr>
          <w:rFonts w:ascii="Times New Roman" w:eastAsia="仿宋"/>
          <w:kern w:val="2"/>
          <w:sz w:val="28"/>
          <w:szCs w:val="28"/>
        </w:rPr>
      </w:pPr>
      <w:r>
        <w:rPr>
          <w:rFonts w:ascii="Times New Roman" w:eastAsia="仿宋"/>
          <w:kern w:val="2"/>
          <w:sz w:val="28"/>
          <w:szCs w:val="28"/>
        </w:rPr>
        <w:t>总的来说，该工艺标准对企业经济效益的影响是多方面的，包括提高产品质量和安全性、降低生产成本、增强市场竞争力以及提升品牌形象和声誉等。</w:t>
      </w:r>
    </w:p>
    <w:p w14:paraId="32052E09">
      <w:pPr>
        <w:spacing w:line="360" w:lineRule="auto"/>
        <w:rPr>
          <w:rFonts w:ascii="Times New Roman" w:hAnsi="Times New Roman" w:eastAsia="黑体"/>
          <w:sz w:val="28"/>
          <w:szCs w:val="28"/>
        </w:rPr>
      </w:pPr>
      <w:r>
        <w:rPr>
          <w:rFonts w:ascii="Times New Roman" w:hAnsi="Times New Roman" w:eastAsia="黑体"/>
          <w:sz w:val="28"/>
          <w:szCs w:val="28"/>
        </w:rPr>
        <w:t>3.2 预期的经济效益、社会效益和生态效益</w:t>
      </w:r>
    </w:p>
    <w:p w14:paraId="38651271">
      <w:pPr>
        <w:pStyle w:val="30"/>
        <w:spacing w:line="360" w:lineRule="auto"/>
        <w:ind w:firstLine="560"/>
        <w:rPr>
          <w:rFonts w:ascii="Times New Roman" w:eastAsia="仿宋_GB2312"/>
          <w:kern w:val="2"/>
          <w:sz w:val="28"/>
          <w:szCs w:val="28"/>
        </w:rPr>
      </w:pPr>
      <w:r>
        <w:rPr>
          <w:rFonts w:ascii="Times New Roman" w:eastAsia="仿宋_GB2312"/>
          <w:kern w:val="2"/>
          <w:sz w:val="28"/>
          <w:szCs w:val="28"/>
        </w:rPr>
        <w:t>通该标准的经济效益在于通过制定和执行该标准，宠物食品企业可以确保产品质量的稳定性和一致性，从而提升产品的市场竞争力。这有助于企业吸引更多消费者，增加销售额。同时还可以优化生产流程，减少生产过程中的浪费和损失，提高生产效率，有助于降低生产成本，提高企业的盈利能力。</w:t>
      </w:r>
    </w:p>
    <w:p w14:paraId="2ECAF3A9">
      <w:pPr>
        <w:pStyle w:val="30"/>
        <w:spacing w:line="360" w:lineRule="auto"/>
        <w:ind w:firstLine="560"/>
        <w:rPr>
          <w:rFonts w:ascii="Times New Roman" w:eastAsia="仿宋_GB2312"/>
          <w:kern w:val="2"/>
          <w:sz w:val="28"/>
          <w:szCs w:val="28"/>
        </w:rPr>
      </w:pPr>
      <w:r>
        <w:rPr>
          <w:rFonts w:ascii="Times New Roman" w:eastAsia="仿宋_GB2312"/>
          <w:kern w:val="2"/>
          <w:sz w:val="28"/>
          <w:szCs w:val="28"/>
        </w:rPr>
        <w:t>该标准的社会效益在于推动行业规范发展，不仅可以提高行业的整体竞争力，还可以为消费者提供更安全、更可靠的宠物食品选择。</w:t>
      </w:r>
    </w:p>
    <w:p w14:paraId="06C05ACC">
      <w:pPr>
        <w:pStyle w:val="30"/>
        <w:spacing w:line="360" w:lineRule="auto"/>
        <w:ind w:firstLine="560"/>
        <w:rPr>
          <w:rFonts w:ascii="Times New Roman" w:eastAsia="仿宋_GB2312"/>
          <w:kern w:val="2"/>
          <w:sz w:val="28"/>
          <w:szCs w:val="28"/>
        </w:rPr>
      </w:pPr>
      <w:r>
        <w:rPr>
          <w:rFonts w:ascii="Times New Roman" w:eastAsia="仿宋_GB2312"/>
          <w:kern w:val="2"/>
          <w:sz w:val="28"/>
          <w:szCs w:val="28"/>
        </w:rPr>
        <w:t>该标准不涉及生态效益。</w:t>
      </w:r>
    </w:p>
    <w:p w14:paraId="033585C6">
      <w:pPr>
        <w:spacing w:line="360" w:lineRule="auto"/>
        <w:rPr>
          <w:rFonts w:ascii="Times New Roman" w:hAnsi="Times New Roman" w:eastAsia="黑体"/>
          <w:sz w:val="30"/>
        </w:rPr>
      </w:pPr>
      <w:r>
        <w:rPr>
          <w:rFonts w:ascii="Times New Roman" w:hAnsi="Times New Roman" w:eastAsia="黑体"/>
          <w:sz w:val="30"/>
        </w:rPr>
        <w:t>四、与国际、国外同类标准技术内容的对比情况，或者与测试的国外样品、样机的有关数据对比情况</w:t>
      </w:r>
    </w:p>
    <w:p w14:paraId="75962929">
      <w:pPr>
        <w:spacing w:line="360" w:lineRule="auto"/>
        <w:ind w:firstLine="260" w:firstLineChars="200"/>
        <w:rPr>
          <w:rFonts w:ascii="Times New Roman" w:hAnsi="Times New Roman" w:eastAsia="黑体"/>
          <w:sz w:val="13"/>
          <w:szCs w:val="8"/>
        </w:rPr>
      </w:pPr>
    </w:p>
    <w:p w14:paraId="727D5564">
      <w:pPr>
        <w:spacing w:before="120" w:line="360" w:lineRule="auto"/>
        <w:ind w:firstLine="560" w:firstLineChars="200"/>
        <w:jc w:val="left"/>
        <w:rPr>
          <w:rFonts w:ascii="Times New Roman" w:hAnsi="Times New Roman" w:eastAsia="黑体"/>
          <w:sz w:val="13"/>
          <w:szCs w:val="8"/>
        </w:rPr>
      </w:pPr>
      <w:r>
        <w:rPr>
          <w:rFonts w:ascii="Times New Roman" w:hAnsi="Times New Roman" w:eastAsia="仿宋"/>
          <w:kern w:val="0"/>
          <w:sz w:val="28"/>
          <w:szCs w:val="28"/>
        </w:rPr>
        <w:t>无。</w:t>
      </w:r>
    </w:p>
    <w:p w14:paraId="162370AD">
      <w:pPr>
        <w:spacing w:line="360" w:lineRule="auto"/>
        <w:ind w:firstLine="260" w:firstLineChars="200"/>
        <w:rPr>
          <w:rFonts w:ascii="Times New Roman" w:hAnsi="Times New Roman" w:eastAsia="黑体"/>
          <w:sz w:val="13"/>
          <w:szCs w:val="8"/>
        </w:rPr>
      </w:pPr>
    </w:p>
    <w:p w14:paraId="379CF0F9">
      <w:pPr>
        <w:spacing w:line="360" w:lineRule="auto"/>
        <w:rPr>
          <w:rFonts w:ascii="Times New Roman" w:hAnsi="Times New Roman" w:eastAsia="黑体"/>
          <w:sz w:val="30"/>
        </w:rPr>
      </w:pPr>
      <w:r>
        <w:rPr>
          <w:rFonts w:ascii="Times New Roman" w:hAnsi="Times New Roman" w:eastAsia="黑体"/>
          <w:sz w:val="30"/>
        </w:rPr>
        <w:t>五、采标情况，以及是否合规引用或采用国际国外标准</w:t>
      </w:r>
    </w:p>
    <w:p w14:paraId="4E3A6CCF">
      <w:pPr>
        <w:spacing w:before="120" w:line="360" w:lineRule="auto"/>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无。</w:t>
      </w:r>
    </w:p>
    <w:p w14:paraId="4A141760">
      <w:pPr>
        <w:spacing w:line="360" w:lineRule="auto"/>
        <w:rPr>
          <w:rFonts w:ascii="Times New Roman" w:hAnsi="Times New Roman" w:eastAsia="黑体"/>
          <w:sz w:val="30"/>
        </w:rPr>
      </w:pPr>
      <w:r>
        <w:rPr>
          <w:rFonts w:ascii="Times New Roman" w:hAnsi="Times New Roman" w:eastAsia="黑体"/>
          <w:sz w:val="30"/>
        </w:rPr>
        <w:t>六、与有关法律、行政法规及相关标准的关系</w:t>
      </w:r>
    </w:p>
    <w:p w14:paraId="4A4A7271">
      <w:pPr>
        <w:spacing w:before="120" w:line="360" w:lineRule="auto"/>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本标准内容与《饲料和饲料添加剂管理条例》《饲料原料目录》《饲料添加剂品种目录（2013）》《全价宠物食品 犬粮》（GBT 31216-2014）《全价宠物食品 猫粮》（GBT 31217-2014）以及</w:t>
      </w:r>
      <w:r>
        <w:rPr>
          <w:rFonts w:ascii="Times New Roman" w:hAnsi="Times New Roman" w:eastAsia="仿宋"/>
          <w:sz w:val="28"/>
          <w:szCs w:val="28"/>
        </w:rPr>
        <w:t>中华人民共和国农业农村部公告第20号中</w:t>
      </w:r>
      <w:r>
        <w:rPr>
          <w:rFonts w:ascii="Times New Roman" w:hAnsi="Times New Roman" w:eastAsia="仿宋"/>
          <w:kern w:val="0"/>
          <w:sz w:val="28"/>
          <w:szCs w:val="28"/>
        </w:rPr>
        <w:t>《宠物饲料管理办法》《宠物饲料生产企业许可条件》《宠物饲料标签规定》《宠物饲料卫生规定》等法律法规、管理办法和标准协调一致、相互衔接。</w:t>
      </w:r>
    </w:p>
    <w:p w14:paraId="2A180CE1">
      <w:pPr>
        <w:spacing w:line="360" w:lineRule="auto"/>
        <w:rPr>
          <w:rFonts w:ascii="Times New Roman" w:hAnsi="Times New Roman" w:eastAsia="黑体"/>
          <w:sz w:val="30"/>
        </w:rPr>
      </w:pPr>
      <w:r>
        <w:rPr>
          <w:rFonts w:ascii="Times New Roman" w:hAnsi="Times New Roman" w:eastAsia="黑体"/>
          <w:sz w:val="30"/>
        </w:rPr>
        <w:t>七、重大分歧意见的处理经过和依据</w:t>
      </w:r>
    </w:p>
    <w:p w14:paraId="3621D516">
      <w:pPr>
        <w:spacing w:before="120" w:line="360" w:lineRule="auto"/>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暂无重大分歧意见。</w:t>
      </w:r>
    </w:p>
    <w:p w14:paraId="6D82DAD1">
      <w:pPr>
        <w:spacing w:before="120" w:line="360" w:lineRule="auto"/>
        <w:jc w:val="left"/>
        <w:rPr>
          <w:rFonts w:ascii="Times New Roman" w:hAnsi="Times New Roman" w:eastAsia="黑体"/>
          <w:sz w:val="30"/>
        </w:rPr>
      </w:pPr>
      <w:r>
        <w:rPr>
          <w:rFonts w:ascii="Times New Roman" w:hAnsi="Times New Roman" w:eastAsia="黑体"/>
          <w:sz w:val="30"/>
        </w:rPr>
        <w:t>八、涉及专利的有关说明</w:t>
      </w:r>
    </w:p>
    <w:p w14:paraId="572FA22D">
      <w:pPr>
        <w:spacing w:before="120" w:line="360" w:lineRule="auto"/>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本标准未明确涉及某一具体专利，但某些内容可能涉及专利。</w:t>
      </w:r>
    </w:p>
    <w:p w14:paraId="3B944DFC">
      <w:pPr>
        <w:spacing w:before="120" w:line="360" w:lineRule="auto"/>
        <w:jc w:val="left"/>
        <w:rPr>
          <w:rFonts w:ascii="Times New Roman" w:hAnsi="Times New Roman" w:eastAsia="黑体"/>
          <w:sz w:val="30"/>
        </w:rPr>
      </w:pPr>
      <w:r>
        <w:rPr>
          <w:rFonts w:ascii="Times New Roman" w:hAnsi="Times New Roman" w:eastAsia="黑体"/>
          <w:sz w:val="30"/>
        </w:rPr>
        <w:t>九、贯彻国家标准的要求，以及组织措施、技术措施、过渡期和实施日期的建议等措施建议</w:t>
      </w:r>
    </w:p>
    <w:p w14:paraId="67FB191A">
      <w:pPr>
        <w:spacing w:before="120" w:line="360" w:lineRule="auto"/>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（1）首先应在实施前保证文本的充足供应，让每个使用者都能及时得到文本；</w:t>
      </w:r>
    </w:p>
    <w:p w14:paraId="0CBBA4DD">
      <w:pPr>
        <w:spacing w:before="120" w:line="360" w:lineRule="auto"/>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（2）发布后、实施前应将信息在媒体上广为宣传，建议全国饲料工业标准化技术委员会组织标准起草单位通过标准培训、会议宣贯、影音文件等方式，积极开展本标准的宣贯工作。</w:t>
      </w:r>
    </w:p>
    <w:p w14:paraId="07F7EE17">
      <w:pPr>
        <w:spacing w:before="120" w:line="360" w:lineRule="auto"/>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（3）建议本标准正式发布后，设定6个月的过渡期，过渡6个月后实施。</w:t>
      </w:r>
    </w:p>
    <w:p w14:paraId="7348D856">
      <w:pPr>
        <w:spacing w:line="360" w:lineRule="auto"/>
        <w:rPr>
          <w:rFonts w:ascii="Times New Roman" w:hAnsi="Times New Roman" w:eastAsia="黑体"/>
          <w:sz w:val="30"/>
        </w:rPr>
      </w:pPr>
      <w:r>
        <w:rPr>
          <w:rFonts w:ascii="Times New Roman" w:hAnsi="Times New Roman" w:eastAsia="黑体"/>
          <w:sz w:val="30"/>
        </w:rPr>
        <w:t>十、其他应当说明的事项</w:t>
      </w:r>
    </w:p>
    <w:p w14:paraId="14553E92">
      <w:pPr>
        <w:spacing w:before="120" w:line="360" w:lineRule="auto"/>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无。</w:t>
      </w:r>
    </w:p>
    <w:p w14:paraId="27A776DF">
      <w:pPr>
        <w:rPr>
          <w:rFonts w:ascii="Times New Roman" w:hAnsi="Times New Roman" w:eastAsia="仿宋"/>
          <w:sz w:val="18"/>
          <w:szCs w:val="18"/>
        </w:rPr>
      </w:pPr>
    </w:p>
    <w:sectPr>
      <w:headerReference r:id="rId4" w:type="default"/>
      <w:pgSz w:w="11906" w:h="16838"/>
      <w:pgMar w:top="1440" w:right="1468" w:bottom="1304" w:left="1282"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C02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C716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34772"/>
    <w:multiLevelType w:val="singleLevel"/>
    <w:tmpl w:val="BF434772"/>
    <w:lvl w:ilvl="0" w:tentative="0">
      <w:start w:val="3"/>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pStyle w:val="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dit="trackedChange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yYjY1OWUyNTZkNWJlYTVhNWQwMTNhZjgzZTA1ZGUifQ=="/>
    <w:docVar w:name="KSO_WPS_MARK_KEY" w:val="4b055f13-e83f-4c92-9239-11daff27ae56"/>
  </w:docVars>
  <w:rsids>
    <w:rsidRoot w:val="00490F64"/>
    <w:rsid w:val="00002A61"/>
    <w:rsid w:val="000051B7"/>
    <w:rsid w:val="0001230D"/>
    <w:rsid w:val="00015EA5"/>
    <w:rsid w:val="000161D0"/>
    <w:rsid w:val="00017997"/>
    <w:rsid w:val="00020656"/>
    <w:rsid w:val="00020DB3"/>
    <w:rsid w:val="00022437"/>
    <w:rsid w:val="0002447B"/>
    <w:rsid w:val="00041627"/>
    <w:rsid w:val="000419CC"/>
    <w:rsid w:val="00044DA6"/>
    <w:rsid w:val="000454BF"/>
    <w:rsid w:val="000470BA"/>
    <w:rsid w:val="00064AB2"/>
    <w:rsid w:val="00070472"/>
    <w:rsid w:val="00073487"/>
    <w:rsid w:val="000918B7"/>
    <w:rsid w:val="00095F6E"/>
    <w:rsid w:val="00096CFB"/>
    <w:rsid w:val="000A15A1"/>
    <w:rsid w:val="000A3B5D"/>
    <w:rsid w:val="000B0046"/>
    <w:rsid w:val="000B10F8"/>
    <w:rsid w:val="000B33F1"/>
    <w:rsid w:val="000B5372"/>
    <w:rsid w:val="000C126C"/>
    <w:rsid w:val="000C31F0"/>
    <w:rsid w:val="000D0197"/>
    <w:rsid w:val="000E5A53"/>
    <w:rsid w:val="000F2F76"/>
    <w:rsid w:val="000F58EE"/>
    <w:rsid w:val="001017EA"/>
    <w:rsid w:val="00101BE2"/>
    <w:rsid w:val="00107885"/>
    <w:rsid w:val="00114B60"/>
    <w:rsid w:val="00115B74"/>
    <w:rsid w:val="001215AC"/>
    <w:rsid w:val="001229EB"/>
    <w:rsid w:val="001300B7"/>
    <w:rsid w:val="001301CB"/>
    <w:rsid w:val="00134E57"/>
    <w:rsid w:val="00136CE9"/>
    <w:rsid w:val="00147B9E"/>
    <w:rsid w:val="00150B74"/>
    <w:rsid w:val="001516B0"/>
    <w:rsid w:val="001613CE"/>
    <w:rsid w:val="00170044"/>
    <w:rsid w:val="0017727A"/>
    <w:rsid w:val="001826A4"/>
    <w:rsid w:val="00184BCE"/>
    <w:rsid w:val="00187AA2"/>
    <w:rsid w:val="001944CB"/>
    <w:rsid w:val="001A4583"/>
    <w:rsid w:val="001B39AD"/>
    <w:rsid w:val="001B7CF6"/>
    <w:rsid w:val="001C06A6"/>
    <w:rsid w:val="001D36BF"/>
    <w:rsid w:val="001E28A4"/>
    <w:rsid w:val="001E6E4C"/>
    <w:rsid w:val="001F688F"/>
    <w:rsid w:val="00206523"/>
    <w:rsid w:val="0021109D"/>
    <w:rsid w:val="002161CA"/>
    <w:rsid w:val="00226154"/>
    <w:rsid w:val="00226B45"/>
    <w:rsid w:val="002362D6"/>
    <w:rsid w:val="00240AB6"/>
    <w:rsid w:val="00241246"/>
    <w:rsid w:val="0024262E"/>
    <w:rsid w:val="00242CD8"/>
    <w:rsid w:val="00251A90"/>
    <w:rsid w:val="00261465"/>
    <w:rsid w:val="00264153"/>
    <w:rsid w:val="00271713"/>
    <w:rsid w:val="0027267A"/>
    <w:rsid w:val="00272D58"/>
    <w:rsid w:val="00275181"/>
    <w:rsid w:val="00276980"/>
    <w:rsid w:val="002901EA"/>
    <w:rsid w:val="00291A85"/>
    <w:rsid w:val="00291BCC"/>
    <w:rsid w:val="00291C99"/>
    <w:rsid w:val="00292CE2"/>
    <w:rsid w:val="00297E77"/>
    <w:rsid w:val="002A0216"/>
    <w:rsid w:val="002A362C"/>
    <w:rsid w:val="002A4209"/>
    <w:rsid w:val="002B47FC"/>
    <w:rsid w:val="002B6E72"/>
    <w:rsid w:val="002C35C4"/>
    <w:rsid w:val="002C6CC5"/>
    <w:rsid w:val="002D11A3"/>
    <w:rsid w:val="002D2E49"/>
    <w:rsid w:val="002D361C"/>
    <w:rsid w:val="002D401D"/>
    <w:rsid w:val="002E0A2B"/>
    <w:rsid w:val="002E0B32"/>
    <w:rsid w:val="002F6D01"/>
    <w:rsid w:val="002F7A22"/>
    <w:rsid w:val="00306AD5"/>
    <w:rsid w:val="0032205A"/>
    <w:rsid w:val="003271F3"/>
    <w:rsid w:val="00330D0B"/>
    <w:rsid w:val="0033390D"/>
    <w:rsid w:val="003351FD"/>
    <w:rsid w:val="0033746D"/>
    <w:rsid w:val="00337F63"/>
    <w:rsid w:val="00345AA6"/>
    <w:rsid w:val="003525B4"/>
    <w:rsid w:val="00352F15"/>
    <w:rsid w:val="00353297"/>
    <w:rsid w:val="00361773"/>
    <w:rsid w:val="00371481"/>
    <w:rsid w:val="00376637"/>
    <w:rsid w:val="003853E7"/>
    <w:rsid w:val="00385414"/>
    <w:rsid w:val="00390023"/>
    <w:rsid w:val="00391A96"/>
    <w:rsid w:val="00393F0B"/>
    <w:rsid w:val="003A6B1A"/>
    <w:rsid w:val="003B08D0"/>
    <w:rsid w:val="003B16A2"/>
    <w:rsid w:val="003C020B"/>
    <w:rsid w:val="003D2796"/>
    <w:rsid w:val="003D618F"/>
    <w:rsid w:val="003D70E1"/>
    <w:rsid w:val="003E2C8F"/>
    <w:rsid w:val="00400821"/>
    <w:rsid w:val="004048AC"/>
    <w:rsid w:val="004066C8"/>
    <w:rsid w:val="00412BAE"/>
    <w:rsid w:val="004134C0"/>
    <w:rsid w:val="00414E01"/>
    <w:rsid w:val="0042379F"/>
    <w:rsid w:val="004272DA"/>
    <w:rsid w:val="00427FFA"/>
    <w:rsid w:val="004352ED"/>
    <w:rsid w:val="0044103F"/>
    <w:rsid w:val="004447D5"/>
    <w:rsid w:val="0045073E"/>
    <w:rsid w:val="00454B7C"/>
    <w:rsid w:val="00455594"/>
    <w:rsid w:val="00457BFA"/>
    <w:rsid w:val="004608B4"/>
    <w:rsid w:val="00462C2B"/>
    <w:rsid w:val="0046717F"/>
    <w:rsid w:val="00467A13"/>
    <w:rsid w:val="00471DF2"/>
    <w:rsid w:val="00481800"/>
    <w:rsid w:val="00485B63"/>
    <w:rsid w:val="0049090D"/>
    <w:rsid w:val="00490F64"/>
    <w:rsid w:val="00494FC7"/>
    <w:rsid w:val="004A1BF9"/>
    <w:rsid w:val="004A5A0D"/>
    <w:rsid w:val="004B010B"/>
    <w:rsid w:val="004D212D"/>
    <w:rsid w:val="004F0C16"/>
    <w:rsid w:val="004F2384"/>
    <w:rsid w:val="004F5ED4"/>
    <w:rsid w:val="004F63FE"/>
    <w:rsid w:val="004F6D8B"/>
    <w:rsid w:val="00500FE0"/>
    <w:rsid w:val="0050276A"/>
    <w:rsid w:val="005061E4"/>
    <w:rsid w:val="00511DF4"/>
    <w:rsid w:val="005163C1"/>
    <w:rsid w:val="00520CF6"/>
    <w:rsid w:val="00526F91"/>
    <w:rsid w:val="00532A66"/>
    <w:rsid w:val="00537EB8"/>
    <w:rsid w:val="005435DA"/>
    <w:rsid w:val="00547F83"/>
    <w:rsid w:val="00550965"/>
    <w:rsid w:val="00550BAB"/>
    <w:rsid w:val="0056056F"/>
    <w:rsid w:val="00561FD6"/>
    <w:rsid w:val="005644B8"/>
    <w:rsid w:val="0056680C"/>
    <w:rsid w:val="00582C61"/>
    <w:rsid w:val="005852D6"/>
    <w:rsid w:val="00591450"/>
    <w:rsid w:val="00592335"/>
    <w:rsid w:val="00595C10"/>
    <w:rsid w:val="005A72CC"/>
    <w:rsid w:val="005C25E1"/>
    <w:rsid w:val="005C2EF6"/>
    <w:rsid w:val="005C4256"/>
    <w:rsid w:val="005C54EE"/>
    <w:rsid w:val="005D6BE3"/>
    <w:rsid w:val="005E12F9"/>
    <w:rsid w:val="005E2C21"/>
    <w:rsid w:val="005F3252"/>
    <w:rsid w:val="006014AD"/>
    <w:rsid w:val="00602C56"/>
    <w:rsid w:val="00603846"/>
    <w:rsid w:val="00611BFF"/>
    <w:rsid w:val="00616658"/>
    <w:rsid w:val="006319EF"/>
    <w:rsid w:val="006325AB"/>
    <w:rsid w:val="006413D6"/>
    <w:rsid w:val="006422B3"/>
    <w:rsid w:val="006444A5"/>
    <w:rsid w:val="0065668E"/>
    <w:rsid w:val="00660507"/>
    <w:rsid w:val="006623D4"/>
    <w:rsid w:val="00662C0D"/>
    <w:rsid w:val="0066432F"/>
    <w:rsid w:val="0066445D"/>
    <w:rsid w:val="006644BD"/>
    <w:rsid w:val="0066523C"/>
    <w:rsid w:val="00666160"/>
    <w:rsid w:val="00680072"/>
    <w:rsid w:val="00691719"/>
    <w:rsid w:val="006966AD"/>
    <w:rsid w:val="00697C6C"/>
    <w:rsid w:val="006A125F"/>
    <w:rsid w:val="006B15BB"/>
    <w:rsid w:val="006B3A3C"/>
    <w:rsid w:val="006B5558"/>
    <w:rsid w:val="006B6218"/>
    <w:rsid w:val="006C1537"/>
    <w:rsid w:val="006C4FC8"/>
    <w:rsid w:val="006C5B97"/>
    <w:rsid w:val="006C7E1A"/>
    <w:rsid w:val="006D0509"/>
    <w:rsid w:val="006D083C"/>
    <w:rsid w:val="006D3AC6"/>
    <w:rsid w:val="006E0580"/>
    <w:rsid w:val="006E441D"/>
    <w:rsid w:val="006F160D"/>
    <w:rsid w:val="00701551"/>
    <w:rsid w:val="00705BC2"/>
    <w:rsid w:val="00706FAD"/>
    <w:rsid w:val="00711841"/>
    <w:rsid w:val="00720549"/>
    <w:rsid w:val="0073399A"/>
    <w:rsid w:val="00734297"/>
    <w:rsid w:val="00735433"/>
    <w:rsid w:val="007426EE"/>
    <w:rsid w:val="00751470"/>
    <w:rsid w:val="00752045"/>
    <w:rsid w:val="0075545E"/>
    <w:rsid w:val="00761442"/>
    <w:rsid w:val="00763AAF"/>
    <w:rsid w:val="007677A7"/>
    <w:rsid w:val="00772BBC"/>
    <w:rsid w:val="007735B7"/>
    <w:rsid w:val="00773B80"/>
    <w:rsid w:val="00783200"/>
    <w:rsid w:val="007875A7"/>
    <w:rsid w:val="00787A86"/>
    <w:rsid w:val="007904D9"/>
    <w:rsid w:val="00790C9E"/>
    <w:rsid w:val="00794324"/>
    <w:rsid w:val="007944EE"/>
    <w:rsid w:val="00794667"/>
    <w:rsid w:val="007A4D8D"/>
    <w:rsid w:val="007C41A1"/>
    <w:rsid w:val="007C6551"/>
    <w:rsid w:val="007D1BD3"/>
    <w:rsid w:val="007D484D"/>
    <w:rsid w:val="007D5391"/>
    <w:rsid w:val="007E07B4"/>
    <w:rsid w:val="007E36B2"/>
    <w:rsid w:val="007E7E18"/>
    <w:rsid w:val="007F07FA"/>
    <w:rsid w:val="00801EFF"/>
    <w:rsid w:val="008030BD"/>
    <w:rsid w:val="008047C1"/>
    <w:rsid w:val="00805EEB"/>
    <w:rsid w:val="0082352D"/>
    <w:rsid w:val="00824240"/>
    <w:rsid w:val="0082607D"/>
    <w:rsid w:val="00831FB9"/>
    <w:rsid w:val="00834059"/>
    <w:rsid w:val="0084297A"/>
    <w:rsid w:val="00851E15"/>
    <w:rsid w:val="008524FF"/>
    <w:rsid w:val="00853D37"/>
    <w:rsid w:val="00855523"/>
    <w:rsid w:val="00861879"/>
    <w:rsid w:val="00873C47"/>
    <w:rsid w:val="008802E5"/>
    <w:rsid w:val="00884D5B"/>
    <w:rsid w:val="008852A0"/>
    <w:rsid w:val="00886323"/>
    <w:rsid w:val="0088761A"/>
    <w:rsid w:val="008959FC"/>
    <w:rsid w:val="008A075E"/>
    <w:rsid w:val="008A1C48"/>
    <w:rsid w:val="008A298C"/>
    <w:rsid w:val="008A50F6"/>
    <w:rsid w:val="008A5A09"/>
    <w:rsid w:val="008A697F"/>
    <w:rsid w:val="008B1204"/>
    <w:rsid w:val="008B25FF"/>
    <w:rsid w:val="008B2C8C"/>
    <w:rsid w:val="008B2F38"/>
    <w:rsid w:val="008B7DF4"/>
    <w:rsid w:val="008C653A"/>
    <w:rsid w:val="008D7854"/>
    <w:rsid w:val="008E3E46"/>
    <w:rsid w:val="008E5268"/>
    <w:rsid w:val="008E6F6C"/>
    <w:rsid w:val="00907EB0"/>
    <w:rsid w:val="00916540"/>
    <w:rsid w:val="009168D4"/>
    <w:rsid w:val="00917725"/>
    <w:rsid w:val="009220F0"/>
    <w:rsid w:val="009223EB"/>
    <w:rsid w:val="00926B4D"/>
    <w:rsid w:val="0093083C"/>
    <w:rsid w:val="009319A6"/>
    <w:rsid w:val="00932280"/>
    <w:rsid w:val="009526FE"/>
    <w:rsid w:val="00952FB9"/>
    <w:rsid w:val="00974521"/>
    <w:rsid w:val="00983AB4"/>
    <w:rsid w:val="009912DE"/>
    <w:rsid w:val="0099586C"/>
    <w:rsid w:val="009A0E17"/>
    <w:rsid w:val="009A3973"/>
    <w:rsid w:val="009A50A7"/>
    <w:rsid w:val="009B281E"/>
    <w:rsid w:val="009B3777"/>
    <w:rsid w:val="009B688A"/>
    <w:rsid w:val="009C2D13"/>
    <w:rsid w:val="009C50B3"/>
    <w:rsid w:val="009D22DB"/>
    <w:rsid w:val="009D3707"/>
    <w:rsid w:val="009D7815"/>
    <w:rsid w:val="009E5843"/>
    <w:rsid w:val="009E6CB9"/>
    <w:rsid w:val="009F28B1"/>
    <w:rsid w:val="009F47DA"/>
    <w:rsid w:val="009F5F88"/>
    <w:rsid w:val="00A00B5C"/>
    <w:rsid w:val="00A022A1"/>
    <w:rsid w:val="00A200CA"/>
    <w:rsid w:val="00A2501B"/>
    <w:rsid w:val="00A4238F"/>
    <w:rsid w:val="00A57DB1"/>
    <w:rsid w:val="00A64AB8"/>
    <w:rsid w:val="00A6528D"/>
    <w:rsid w:val="00A65B76"/>
    <w:rsid w:val="00A74D87"/>
    <w:rsid w:val="00A750A8"/>
    <w:rsid w:val="00A76C74"/>
    <w:rsid w:val="00A76E20"/>
    <w:rsid w:val="00A80757"/>
    <w:rsid w:val="00A8333E"/>
    <w:rsid w:val="00A856B4"/>
    <w:rsid w:val="00A9075D"/>
    <w:rsid w:val="00A93E26"/>
    <w:rsid w:val="00AA4FF8"/>
    <w:rsid w:val="00AB4BB3"/>
    <w:rsid w:val="00AB7D7F"/>
    <w:rsid w:val="00AC1A2D"/>
    <w:rsid w:val="00AC2F61"/>
    <w:rsid w:val="00AE3088"/>
    <w:rsid w:val="00AE3B78"/>
    <w:rsid w:val="00AE6F00"/>
    <w:rsid w:val="00AE7591"/>
    <w:rsid w:val="00AF159D"/>
    <w:rsid w:val="00AF24C7"/>
    <w:rsid w:val="00AF4C3A"/>
    <w:rsid w:val="00B05B2E"/>
    <w:rsid w:val="00B11CF1"/>
    <w:rsid w:val="00B15BC7"/>
    <w:rsid w:val="00B16AB1"/>
    <w:rsid w:val="00B2269E"/>
    <w:rsid w:val="00B32605"/>
    <w:rsid w:val="00B3493A"/>
    <w:rsid w:val="00B40A09"/>
    <w:rsid w:val="00B459C3"/>
    <w:rsid w:val="00B5231B"/>
    <w:rsid w:val="00B52734"/>
    <w:rsid w:val="00B54FC0"/>
    <w:rsid w:val="00B61191"/>
    <w:rsid w:val="00B62A27"/>
    <w:rsid w:val="00B70D49"/>
    <w:rsid w:val="00B807BB"/>
    <w:rsid w:val="00B8092B"/>
    <w:rsid w:val="00B8244B"/>
    <w:rsid w:val="00B84131"/>
    <w:rsid w:val="00B90BE5"/>
    <w:rsid w:val="00B94EAB"/>
    <w:rsid w:val="00B95753"/>
    <w:rsid w:val="00B95D67"/>
    <w:rsid w:val="00BB736D"/>
    <w:rsid w:val="00BC23AA"/>
    <w:rsid w:val="00BC40E9"/>
    <w:rsid w:val="00BC60D4"/>
    <w:rsid w:val="00BD0144"/>
    <w:rsid w:val="00BF26B6"/>
    <w:rsid w:val="00BF280D"/>
    <w:rsid w:val="00BF42FF"/>
    <w:rsid w:val="00C04170"/>
    <w:rsid w:val="00C04663"/>
    <w:rsid w:val="00C04D45"/>
    <w:rsid w:val="00C13B58"/>
    <w:rsid w:val="00C14B41"/>
    <w:rsid w:val="00C2376F"/>
    <w:rsid w:val="00C319A9"/>
    <w:rsid w:val="00C36226"/>
    <w:rsid w:val="00C40690"/>
    <w:rsid w:val="00C44036"/>
    <w:rsid w:val="00C61116"/>
    <w:rsid w:val="00C6202C"/>
    <w:rsid w:val="00C73512"/>
    <w:rsid w:val="00C83A82"/>
    <w:rsid w:val="00C84D21"/>
    <w:rsid w:val="00C84DF5"/>
    <w:rsid w:val="00C87CBF"/>
    <w:rsid w:val="00C92F48"/>
    <w:rsid w:val="00C95F7F"/>
    <w:rsid w:val="00CA61FD"/>
    <w:rsid w:val="00CA6274"/>
    <w:rsid w:val="00CA68D5"/>
    <w:rsid w:val="00CC06E9"/>
    <w:rsid w:val="00CC483F"/>
    <w:rsid w:val="00CC60CB"/>
    <w:rsid w:val="00CC7B14"/>
    <w:rsid w:val="00CC7C1D"/>
    <w:rsid w:val="00CD2AA9"/>
    <w:rsid w:val="00CD47AF"/>
    <w:rsid w:val="00CD5860"/>
    <w:rsid w:val="00CF3D2A"/>
    <w:rsid w:val="00CF5379"/>
    <w:rsid w:val="00D004D0"/>
    <w:rsid w:val="00D044D0"/>
    <w:rsid w:val="00D06AC3"/>
    <w:rsid w:val="00D06E0D"/>
    <w:rsid w:val="00D079BB"/>
    <w:rsid w:val="00D21499"/>
    <w:rsid w:val="00D37588"/>
    <w:rsid w:val="00D40BC2"/>
    <w:rsid w:val="00D416E4"/>
    <w:rsid w:val="00D44BB4"/>
    <w:rsid w:val="00D44FB9"/>
    <w:rsid w:val="00D500F4"/>
    <w:rsid w:val="00D50FBC"/>
    <w:rsid w:val="00D52C5E"/>
    <w:rsid w:val="00D55016"/>
    <w:rsid w:val="00D76087"/>
    <w:rsid w:val="00D771A9"/>
    <w:rsid w:val="00D82602"/>
    <w:rsid w:val="00D91496"/>
    <w:rsid w:val="00DA09DF"/>
    <w:rsid w:val="00DA315F"/>
    <w:rsid w:val="00DB1399"/>
    <w:rsid w:val="00DB34C8"/>
    <w:rsid w:val="00DB5DB2"/>
    <w:rsid w:val="00DC02CA"/>
    <w:rsid w:val="00DC05BB"/>
    <w:rsid w:val="00DC4C08"/>
    <w:rsid w:val="00DD466E"/>
    <w:rsid w:val="00DD4C12"/>
    <w:rsid w:val="00DE0EE2"/>
    <w:rsid w:val="00DE2B76"/>
    <w:rsid w:val="00DE2BE2"/>
    <w:rsid w:val="00DE2F1F"/>
    <w:rsid w:val="00DF0E24"/>
    <w:rsid w:val="00DF60BA"/>
    <w:rsid w:val="00E01715"/>
    <w:rsid w:val="00E07782"/>
    <w:rsid w:val="00E11AFE"/>
    <w:rsid w:val="00E31E78"/>
    <w:rsid w:val="00E34CB9"/>
    <w:rsid w:val="00E554B7"/>
    <w:rsid w:val="00E73160"/>
    <w:rsid w:val="00E844C3"/>
    <w:rsid w:val="00E866C8"/>
    <w:rsid w:val="00E917CA"/>
    <w:rsid w:val="00E96D27"/>
    <w:rsid w:val="00EA6376"/>
    <w:rsid w:val="00EA6A58"/>
    <w:rsid w:val="00EB5047"/>
    <w:rsid w:val="00EC35F9"/>
    <w:rsid w:val="00EC3F6D"/>
    <w:rsid w:val="00EC4761"/>
    <w:rsid w:val="00EC5D53"/>
    <w:rsid w:val="00ED4875"/>
    <w:rsid w:val="00ED621D"/>
    <w:rsid w:val="00EE0A38"/>
    <w:rsid w:val="00EE1EE1"/>
    <w:rsid w:val="00EE3CD4"/>
    <w:rsid w:val="00EE5EC7"/>
    <w:rsid w:val="00EE6B2C"/>
    <w:rsid w:val="00EE7F9B"/>
    <w:rsid w:val="00EF3E9F"/>
    <w:rsid w:val="00EF5B97"/>
    <w:rsid w:val="00EF6E75"/>
    <w:rsid w:val="00EF7E76"/>
    <w:rsid w:val="00F00627"/>
    <w:rsid w:val="00F062D9"/>
    <w:rsid w:val="00F06418"/>
    <w:rsid w:val="00F1177A"/>
    <w:rsid w:val="00F20160"/>
    <w:rsid w:val="00F21E15"/>
    <w:rsid w:val="00F24628"/>
    <w:rsid w:val="00F246A2"/>
    <w:rsid w:val="00F309DA"/>
    <w:rsid w:val="00F32ED9"/>
    <w:rsid w:val="00F336C7"/>
    <w:rsid w:val="00F42A03"/>
    <w:rsid w:val="00F52134"/>
    <w:rsid w:val="00F529E2"/>
    <w:rsid w:val="00F62CA4"/>
    <w:rsid w:val="00F62E5B"/>
    <w:rsid w:val="00F643D0"/>
    <w:rsid w:val="00F671B7"/>
    <w:rsid w:val="00F80793"/>
    <w:rsid w:val="00F8101F"/>
    <w:rsid w:val="00F868CA"/>
    <w:rsid w:val="00F87AA4"/>
    <w:rsid w:val="00F905FF"/>
    <w:rsid w:val="00FA02C9"/>
    <w:rsid w:val="00FA3A47"/>
    <w:rsid w:val="00FB12BD"/>
    <w:rsid w:val="00FB21A5"/>
    <w:rsid w:val="00FB224C"/>
    <w:rsid w:val="00FB5FFC"/>
    <w:rsid w:val="00FC1EAC"/>
    <w:rsid w:val="00FE45A6"/>
    <w:rsid w:val="00FE5D49"/>
    <w:rsid w:val="00FE6EFF"/>
    <w:rsid w:val="00FF043C"/>
    <w:rsid w:val="00FF6371"/>
    <w:rsid w:val="01083DC3"/>
    <w:rsid w:val="01261C03"/>
    <w:rsid w:val="016A5934"/>
    <w:rsid w:val="018B762E"/>
    <w:rsid w:val="018E415A"/>
    <w:rsid w:val="01B63107"/>
    <w:rsid w:val="01F44515"/>
    <w:rsid w:val="01FC070E"/>
    <w:rsid w:val="02146E37"/>
    <w:rsid w:val="023A368F"/>
    <w:rsid w:val="025B7D9E"/>
    <w:rsid w:val="02633DB9"/>
    <w:rsid w:val="0279520D"/>
    <w:rsid w:val="02B201CE"/>
    <w:rsid w:val="02B717B5"/>
    <w:rsid w:val="030346FE"/>
    <w:rsid w:val="037D2303"/>
    <w:rsid w:val="0385292D"/>
    <w:rsid w:val="038C6856"/>
    <w:rsid w:val="03B04C72"/>
    <w:rsid w:val="0448790A"/>
    <w:rsid w:val="04823746"/>
    <w:rsid w:val="04D165EF"/>
    <w:rsid w:val="04D32B7E"/>
    <w:rsid w:val="04F83465"/>
    <w:rsid w:val="05495C0F"/>
    <w:rsid w:val="055A0B4B"/>
    <w:rsid w:val="058B5EEE"/>
    <w:rsid w:val="05A13029"/>
    <w:rsid w:val="05C1786D"/>
    <w:rsid w:val="05D979E4"/>
    <w:rsid w:val="060651C3"/>
    <w:rsid w:val="061944C4"/>
    <w:rsid w:val="062418F1"/>
    <w:rsid w:val="06255C26"/>
    <w:rsid w:val="06373397"/>
    <w:rsid w:val="06387936"/>
    <w:rsid w:val="06896D05"/>
    <w:rsid w:val="06EB63BD"/>
    <w:rsid w:val="070A116F"/>
    <w:rsid w:val="070A3B37"/>
    <w:rsid w:val="071536E1"/>
    <w:rsid w:val="0724475E"/>
    <w:rsid w:val="07DA1278"/>
    <w:rsid w:val="080348C6"/>
    <w:rsid w:val="08102025"/>
    <w:rsid w:val="083F5F9E"/>
    <w:rsid w:val="08661974"/>
    <w:rsid w:val="086C545F"/>
    <w:rsid w:val="08710ACA"/>
    <w:rsid w:val="0889098B"/>
    <w:rsid w:val="08B2332F"/>
    <w:rsid w:val="08E312D0"/>
    <w:rsid w:val="090A5D57"/>
    <w:rsid w:val="095F2C6A"/>
    <w:rsid w:val="09756049"/>
    <w:rsid w:val="09761696"/>
    <w:rsid w:val="098B51C7"/>
    <w:rsid w:val="0A4D154D"/>
    <w:rsid w:val="0A546755"/>
    <w:rsid w:val="0A7C5693"/>
    <w:rsid w:val="0A8A06EA"/>
    <w:rsid w:val="0AC73781"/>
    <w:rsid w:val="0ADD2534"/>
    <w:rsid w:val="0B05460B"/>
    <w:rsid w:val="0B332423"/>
    <w:rsid w:val="0B3E64B6"/>
    <w:rsid w:val="0BC115D4"/>
    <w:rsid w:val="0BCA07DE"/>
    <w:rsid w:val="0C0A28B3"/>
    <w:rsid w:val="0C1A5C67"/>
    <w:rsid w:val="0C625BE5"/>
    <w:rsid w:val="0C8C1040"/>
    <w:rsid w:val="0D0A5469"/>
    <w:rsid w:val="0D5F2C89"/>
    <w:rsid w:val="0D7127E0"/>
    <w:rsid w:val="0D9D3BFB"/>
    <w:rsid w:val="0DDE6D1D"/>
    <w:rsid w:val="0DE60029"/>
    <w:rsid w:val="0E282D5C"/>
    <w:rsid w:val="0E50662C"/>
    <w:rsid w:val="0E812384"/>
    <w:rsid w:val="0E9A698A"/>
    <w:rsid w:val="0E9C038E"/>
    <w:rsid w:val="0F2D3C55"/>
    <w:rsid w:val="0FBF1A12"/>
    <w:rsid w:val="0FD52C32"/>
    <w:rsid w:val="0FEC2878"/>
    <w:rsid w:val="0FF9173C"/>
    <w:rsid w:val="10084EF4"/>
    <w:rsid w:val="10380272"/>
    <w:rsid w:val="10854362"/>
    <w:rsid w:val="10A035CC"/>
    <w:rsid w:val="10CD0732"/>
    <w:rsid w:val="110513E7"/>
    <w:rsid w:val="115A5A9C"/>
    <w:rsid w:val="11922364"/>
    <w:rsid w:val="11A107A2"/>
    <w:rsid w:val="11A42256"/>
    <w:rsid w:val="11C76E7F"/>
    <w:rsid w:val="11EF1384"/>
    <w:rsid w:val="11EF6C7B"/>
    <w:rsid w:val="11F02AD4"/>
    <w:rsid w:val="122F7068"/>
    <w:rsid w:val="12353FA6"/>
    <w:rsid w:val="12736715"/>
    <w:rsid w:val="12C6268C"/>
    <w:rsid w:val="130C7624"/>
    <w:rsid w:val="130F785F"/>
    <w:rsid w:val="1320078D"/>
    <w:rsid w:val="138611B0"/>
    <w:rsid w:val="13D45BDB"/>
    <w:rsid w:val="13E45AE0"/>
    <w:rsid w:val="14024127"/>
    <w:rsid w:val="142C2B8F"/>
    <w:rsid w:val="143E5AD9"/>
    <w:rsid w:val="145601C8"/>
    <w:rsid w:val="145E72CA"/>
    <w:rsid w:val="146E24CA"/>
    <w:rsid w:val="14B00BD0"/>
    <w:rsid w:val="14B806BF"/>
    <w:rsid w:val="14C268D0"/>
    <w:rsid w:val="14D20226"/>
    <w:rsid w:val="14FD28AD"/>
    <w:rsid w:val="15326F56"/>
    <w:rsid w:val="15436F33"/>
    <w:rsid w:val="154F4727"/>
    <w:rsid w:val="15706EB8"/>
    <w:rsid w:val="15771F23"/>
    <w:rsid w:val="15872B01"/>
    <w:rsid w:val="159C20C8"/>
    <w:rsid w:val="15C5380A"/>
    <w:rsid w:val="15D538CB"/>
    <w:rsid w:val="15EC16E2"/>
    <w:rsid w:val="15FE3F8A"/>
    <w:rsid w:val="160D7CDC"/>
    <w:rsid w:val="16527C23"/>
    <w:rsid w:val="166F6D47"/>
    <w:rsid w:val="16827CE1"/>
    <w:rsid w:val="16CC181D"/>
    <w:rsid w:val="16D30FB1"/>
    <w:rsid w:val="16D61217"/>
    <w:rsid w:val="16FC7A97"/>
    <w:rsid w:val="17225C1A"/>
    <w:rsid w:val="17EC0A1F"/>
    <w:rsid w:val="17EF38C0"/>
    <w:rsid w:val="18153DBB"/>
    <w:rsid w:val="183706A4"/>
    <w:rsid w:val="18521562"/>
    <w:rsid w:val="1878685E"/>
    <w:rsid w:val="189455A1"/>
    <w:rsid w:val="18DB3808"/>
    <w:rsid w:val="18E84BD0"/>
    <w:rsid w:val="195C5D75"/>
    <w:rsid w:val="19712C9E"/>
    <w:rsid w:val="1974331B"/>
    <w:rsid w:val="19C2138C"/>
    <w:rsid w:val="19CC4DD6"/>
    <w:rsid w:val="1A614C03"/>
    <w:rsid w:val="1A7E32D8"/>
    <w:rsid w:val="1A9243FF"/>
    <w:rsid w:val="1A98375B"/>
    <w:rsid w:val="1A9D430A"/>
    <w:rsid w:val="1AAA7F9C"/>
    <w:rsid w:val="1ACE0731"/>
    <w:rsid w:val="1B6D7568"/>
    <w:rsid w:val="1B7915ED"/>
    <w:rsid w:val="1B7A7D04"/>
    <w:rsid w:val="1B7C2D09"/>
    <w:rsid w:val="1B827474"/>
    <w:rsid w:val="1B920EEE"/>
    <w:rsid w:val="1B9A0BAA"/>
    <w:rsid w:val="1BA12033"/>
    <w:rsid w:val="1BC25696"/>
    <w:rsid w:val="1BC37B0A"/>
    <w:rsid w:val="1BDD4221"/>
    <w:rsid w:val="1BE61D1D"/>
    <w:rsid w:val="1BFD1A52"/>
    <w:rsid w:val="1C1B730B"/>
    <w:rsid w:val="1C7B669A"/>
    <w:rsid w:val="1C844A1C"/>
    <w:rsid w:val="1C851C81"/>
    <w:rsid w:val="1C9B5D78"/>
    <w:rsid w:val="1CA121A5"/>
    <w:rsid w:val="1CA52E41"/>
    <w:rsid w:val="1CD74C0C"/>
    <w:rsid w:val="1CE70163"/>
    <w:rsid w:val="1D104D0E"/>
    <w:rsid w:val="1DB01E45"/>
    <w:rsid w:val="1E150A55"/>
    <w:rsid w:val="1E240C4F"/>
    <w:rsid w:val="1E375E59"/>
    <w:rsid w:val="1E4B7751"/>
    <w:rsid w:val="1E7342E1"/>
    <w:rsid w:val="1EEC162F"/>
    <w:rsid w:val="1EFB0400"/>
    <w:rsid w:val="1F0465FB"/>
    <w:rsid w:val="1F342128"/>
    <w:rsid w:val="1FD92153"/>
    <w:rsid w:val="205C3A07"/>
    <w:rsid w:val="20833FDB"/>
    <w:rsid w:val="20905764"/>
    <w:rsid w:val="2096332B"/>
    <w:rsid w:val="209D30EB"/>
    <w:rsid w:val="20B04698"/>
    <w:rsid w:val="20EB3754"/>
    <w:rsid w:val="21047D0D"/>
    <w:rsid w:val="21640CFD"/>
    <w:rsid w:val="21A076EC"/>
    <w:rsid w:val="21AF1910"/>
    <w:rsid w:val="21D23E22"/>
    <w:rsid w:val="22315773"/>
    <w:rsid w:val="223B3530"/>
    <w:rsid w:val="225B79DC"/>
    <w:rsid w:val="22F32AFC"/>
    <w:rsid w:val="231A21AC"/>
    <w:rsid w:val="2329757A"/>
    <w:rsid w:val="233E5426"/>
    <w:rsid w:val="23AD05FD"/>
    <w:rsid w:val="23AD1E10"/>
    <w:rsid w:val="242C7DDA"/>
    <w:rsid w:val="2471577A"/>
    <w:rsid w:val="247A201F"/>
    <w:rsid w:val="249B5EC5"/>
    <w:rsid w:val="24A25D6E"/>
    <w:rsid w:val="24B41371"/>
    <w:rsid w:val="24BB1774"/>
    <w:rsid w:val="24C742A0"/>
    <w:rsid w:val="2591065B"/>
    <w:rsid w:val="259B7B51"/>
    <w:rsid w:val="260C7D3A"/>
    <w:rsid w:val="262323FC"/>
    <w:rsid w:val="26990E20"/>
    <w:rsid w:val="26C52B91"/>
    <w:rsid w:val="26E02D61"/>
    <w:rsid w:val="270F6FE2"/>
    <w:rsid w:val="27390EB2"/>
    <w:rsid w:val="27A26C29"/>
    <w:rsid w:val="27B3412F"/>
    <w:rsid w:val="27BE74EF"/>
    <w:rsid w:val="27D5197F"/>
    <w:rsid w:val="28285372"/>
    <w:rsid w:val="28290F3E"/>
    <w:rsid w:val="28291AE6"/>
    <w:rsid w:val="284E5AA0"/>
    <w:rsid w:val="2899378C"/>
    <w:rsid w:val="28A10C81"/>
    <w:rsid w:val="298D19CD"/>
    <w:rsid w:val="29EA3067"/>
    <w:rsid w:val="29F14636"/>
    <w:rsid w:val="2A1C6F3F"/>
    <w:rsid w:val="2A2078C9"/>
    <w:rsid w:val="2A590008"/>
    <w:rsid w:val="2A7A6A10"/>
    <w:rsid w:val="2AAF2885"/>
    <w:rsid w:val="2ADC2D35"/>
    <w:rsid w:val="2AEB1677"/>
    <w:rsid w:val="2AF40A54"/>
    <w:rsid w:val="2AF87F55"/>
    <w:rsid w:val="2B111886"/>
    <w:rsid w:val="2B247172"/>
    <w:rsid w:val="2B2B3D18"/>
    <w:rsid w:val="2B2C5BA2"/>
    <w:rsid w:val="2BC35CFF"/>
    <w:rsid w:val="2C137203"/>
    <w:rsid w:val="2C2C7FDC"/>
    <w:rsid w:val="2C8F21AB"/>
    <w:rsid w:val="2D2C79E8"/>
    <w:rsid w:val="2D3D2E98"/>
    <w:rsid w:val="2D720A0D"/>
    <w:rsid w:val="2DA23C5F"/>
    <w:rsid w:val="2DB21AD0"/>
    <w:rsid w:val="2E2D40FC"/>
    <w:rsid w:val="2E616F8E"/>
    <w:rsid w:val="2E845E8D"/>
    <w:rsid w:val="2E934CFB"/>
    <w:rsid w:val="2EC12847"/>
    <w:rsid w:val="2ED23C68"/>
    <w:rsid w:val="2EDF156B"/>
    <w:rsid w:val="2EFB0DF9"/>
    <w:rsid w:val="2EFD61A0"/>
    <w:rsid w:val="2F213BED"/>
    <w:rsid w:val="2F6F1E25"/>
    <w:rsid w:val="2F726B0B"/>
    <w:rsid w:val="2F892F74"/>
    <w:rsid w:val="2FF07062"/>
    <w:rsid w:val="303A3175"/>
    <w:rsid w:val="303D4CAD"/>
    <w:rsid w:val="30797AEA"/>
    <w:rsid w:val="30866CE1"/>
    <w:rsid w:val="30A9115B"/>
    <w:rsid w:val="30BD547A"/>
    <w:rsid w:val="30D815D5"/>
    <w:rsid w:val="31267840"/>
    <w:rsid w:val="312834D6"/>
    <w:rsid w:val="312B2155"/>
    <w:rsid w:val="31306BEB"/>
    <w:rsid w:val="317A6572"/>
    <w:rsid w:val="31A87A43"/>
    <w:rsid w:val="31AA47A5"/>
    <w:rsid w:val="31DA1D4D"/>
    <w:rsid w:val="325F4578"/>
    <w:rsid w:val="327178A2"/>
    <w:rsid w:val="32887D22"/>
    <w:rsid w:val="32B35CAE"/>
    <w:rsid w:val="32C51B8E"/>
    <w:rsid w:val="32D710BB"/>
    <w:rsid w:val="332C27EF"/>
    <w:rsid w:val="335C1CFD"/>
    <w:rsid w:val="33A62C34"/>
    <w:rsid w:val="33C319B2"/>
    <w:rsid w:val="33F8678B"/>
    <w:rsid w:val="34012F61"/>
    <w:rsid w:val="340775EF"/>
    <w:rsid w:val="341728D8"/>
    <w:rsid w:val="34317654"/>
    <w:rsid w:val="348415F2"/>
    <w:rsid w:val="34921C4E"/>
    <w:rsid w:val="349D56D4"/>
    <w:rsid w:val="34D41348"/>
    <w:rsid w:val="351B15D3"/>
    <w:rsid w:val="355D7351"/>
    <w:rsid w:val="357A748A"/>
    <w:rsid w:val="366A2F86"/>
    <w:rsid w:val="36730D64"/>
    <w:rsid w:val="36C84FDC"/>
    <w:rsid w:val="37130DE6"/>
    <w:rsid w:val="37644A06"/>
    <w:rsid w:val="378B2F17"/>
    <w:rsid w:val="37AE4F65"/>
    <w:rsid w:val="38196A86"/>
    <w:rsid w:val="38712E23"/>
    <w:rsid w:val="38A64D8B"/>
    <w:rsid w:val="38B916CA"/>
    <w:rsid w:val="38FC4A3F"/>
    <w:rsid w:val="391A299D"/>
    <w:rsid w:val="396551E1"/>
    <w:rsid w:val="396E2826"/>
    <w:rsid w:val="39822829"/>
    <w:rsid w:val="3A0939C8"/>
    <w:rsid w:val="3A3A6CF2"/>
    <w:rsid w:val="3A3D100E"/>
    <w:rsid w:val="3AA0566E"/>
    <w:rsid w:val="3AB45918"/>
    <w:rsid w:val="3AC4595F"/>
    <w:rsid w:val="3ADD232D"/>
    <w:rsid w:val="3AED33E6"/>
    <w:rsid w:val="3AFD3310"/>
    <w:rsid w:val="3B1A3241"/>
    <w:rsid w:val="3BE653A6"/>
    <w:rsid w:val="3BE830A5"/>
    <w:rsid w:val="3C0531B6"/>
    <w:rsid w:val="3C132B57"/>
    <w:rsid w:val="3C26381A"/>
    <w:rsid w:val="3C34260C"/>
    <w:rsid w:val="3C8223B5"/>
    <w:rsid w:val="3CAB6138"/>
    <w:rsid w:val="3CD160B9"/>
    <w:rsid w:val="3CE83D4E"/>
    <w:rsid w:val="3D6F1B16"/>
    <w:rsid w:val="3DA47C0D"/>
    <w:rsid w:val="3DB35442"/>
    <w:rsid w:val="3DBD0A25"/>
    <w:rsid w:val="3DE12364"/>
    <w:rsid w:val="3E1F5422"/>
    <w:rsid w:val="3E28234F"/>
    <w:rsid w:val="3E295CD9"/>
    <w:rsid w:val="3E3D7F9D"/>
    <w:rsid w:val="3E4C50B3"/>
    <w:rsid w:val="3E6C7B17"/>
    <w:rsid w:val="3E7224BF"/>
    <w:rsid w:val="3E9D1350"/>
    <w:rsid w:val="3EA72E48"/>
    <w:rsid w:val="3F2B3E7E"/>
    <w:rsid w:val="3F672948"/>
    <w:rsid w:val="3F7B422C"/>
    <w:rsid w:val="3FE17F27"/>
    <w:rsid w:val="3FFA50D9"/>
    <w:rsid w:val="40213213"/>
    <w:rsid w:val="407C17D4"/>
    <w:rsid w:val="40A97B73"/>
    <w:rsid w:val="41073F0D"/>
    <w:rsid w:val="41110320"/>
    <w:rsid w:val="41285BA6"/>
    <w:rsid w:val="4147171B"/>
    <w:rsid w:val="416F6E6C"/>
    <w:rsid w:val="41DA61DE"/>
    <w:rsid w:val="41DE6771"/>
    <w:rsid w:val="41E154D1"/>
    <w:rsid w:val="42137C08"/>
    <w:rsid w:val="4214469E"/>
    <w:rsid w:val="422F5168"/>
    <w:rsid w:val="42603F5A"/>
    <w:rsid w:val="42A67B0A"/>
    <w:rsid w:val="42B00246"/>
    <w:rsid w:val="42CA5299"/>
    <w:rsid w:val="42D843AB"/>
    <w:rsid w:val="42FF51BF"/>
    <w:rsid w:val="43294310"/>
    <w:rsid w:val="43460C20"/>
    <w:rsid w:val="43556825"/>
    <w:rsid w:val="43657076"/>
    <w:rsid w:val="44314236"/>
    <w:rsid w:val="443D67CC"/>
    <w:rsid w:val="447A60E0"/>
    <w:rsid w:val="44A600F7"/>
    <w:rsid w:val="44C61D43"/>
    <w:rsid w:val="44FC1210"/>
    <w:rsid w:val="45830584"/>
    <w:rsid w:val="45A551D6"/>
    <w:rsid w:val="45EC4C60"/>
    <w:rsid w:val="46193504"/>
    <w:rsid w:val="463423F3"/>
    <w:rsid w:val="46422AF7"/>
    <w:rsid w:val="46532DF3"/>
    <w:rsid w:val="466E1ED6"/>
    <w:rsid w:val="466F1779"/>
    <w:rsid w:val="46984527"/>
    <w:rsid w:val="46DD47FE"/>
    <w:rsid w:val="47143B84"/>
    <w:rsid w:val="473372D7"/>
    <w:rsid w:val="47B01BEC"/>
    <w:rsid w:val="48120671"/>
    <w:rsid w:val="482F141C"/>
    <w:rsid w:val="48305922"/>
    <w:rsid w:val="484D2CD6"/>
    <w:rsid w:val="485B682D"/>
    <w:rsid w:val="4862578B"/>
    <w:rsid w:val="4878620D"/>
    <w:rsid w:val="48A00E06"/>
    <w:rsid w:val="48A05906"/>
    <w:rsid w:val="48C50C5E"/>
    <w:rsid w:val="48F73E1B"/>
    <w:rsid w:val="49374D51"/>
    <w:rsid w:val="49C14FCE"/>
    <w:rsid w:val="49E30C2B"/>
    <w:rsid w:val="49EC2F8D"/>
    <w:rsid w:val="4A2434AA"/>
    <w:rsid w:val="4A474AB4"/>
    <w:rsid w:val="4A5308E0"/>
    <w:rsid w:val="4A632E4E"/>
    <w:rsid w:val="4A7D405F"/>
    <w:rsid w:val="4A857284"/>
    <w:rsid w:val="4AAC6E15"/>
    <w:rsid w:val="4AB21077"/>
    <w:rsid w:val="4ABF15A4"/>
    <w:rsid w:val="4AFD668D"/>
    <w:rsid w:val="4B5A4EBC"/>
    <w:rsid w:val="4BFE672E"/>
    <w:rsid w:val="4C6D6562"/>
    <w:rsid w:val="4C8B36BD"/>
    <w:rsid w:val="4CE95FE5"/>
    <w:rsid w:val="4D104912"/>
    <w:rsid w:val="4D260F59"/>
    <w:rsid w:val="4D43002A"/>
    <w:rsid w:val="4D463587"/>
    <w:rsid w:val="4D606188"/>
    <w:rsid w:val="4DAE540B"/>
    <w:rsid w:val="4DC94D26"/>
    <w:rsid w:val="4E0261F1"/>
    <w:rsid w:val="4E214167"/>
    <w:rsid w:val="4E534068"/>
    <w:rsid w:val="4E7142D0"/>
    <w:rsid w:val="4E7F4C38"/>
    <w:rsid w:val="4E9B5298"/>
    <w:rsid w:val="4EB95F92"/>
    <w:rsid w:val="4ECC5709"/>
    <w:rsid w:val="4F2C0770"/>
    <w:rsid w:val="4F7F082E"/>
    <w:rsid w:val="4FA504D7"/>
    <w:rsid w:val="4FC1126D"/>
    <w:rsid w:val="4FC90934"/>
    <w:rsid w:val="50747FC4"/>
    <w:rsid w:val="509C44A3"/>
    <w:rsid w:val="50A116F8"/>
    <w:rsid w:val="50C250EB"/>
    <w:rsid w:val="50D476A7"/>
    <w:rsid w:val="510A1956"/>
    <w:rsid w:val="511864CA"/>
    <w:rsid w:val="51356CDA"/>
    <w:rsid w:val="51577E2E"/>
    <w:rsid w:val="516B57F3"/>
    <w:rsid w:val="516E3C65"/>
    <w:rsid w:val="51711289"/>
    <w:rsid w:val="517450D5"/>
    <w:rsid w:val="517D7C2E"/>
    <w:rsid w:val="51876568"/>
    <w:rsid w:val="51C93CFD"/>
    <w:rsid w:val="5234177F"/>
    <w:rsid w:val="5246416F"/>
    <w:rsid w:val="524F1529"/>
    <w:rsid w:val="52597A84"/>
    <w:rsid w:val="5288083D"/>
    <w:rsid w:val="528B64DA"/>
    <w:rsid w:val="52DF0302"/>
    <w:rsid w:val="52E70D0B"/>
    <w:rsid w:val="5332696C"/>
    <w:rsid w:val="53651C80"/>
    <w:rsid w:val="53684C3C"/>
    <w:rsid w:val="53AC55F4"/>
    <w:rsid w:val="53B80E69"/>
    <w:rsid w:val="53B92597"/>
    <w:rsid w:val="53EA6EF6"/>
    <w:rsid w:val="544A0082"/>
    <w:rsid w:val="548541FF"/>
    <w:rsid w:val="549C56EB"/>
    <w:rsid w:val="54F162E8"/>
    <w:rsid w:val="552E50D8"/>
    <w:rsid w:val="55421EE7"/>
    <w:rsid w:val="555B69CC"/>
    <w:rsid w:val="55691FA0"/>
    <w:rsid w:val="559450B7"/>
    <w:rsid w:val="55E116E2"/>
    <w:rsid w:val="5609185B"/>
    <w:rsid w:val="56952D53"/>
    <w:rsid w:val="56975A19"/>
    <w:rsid w:val="56A705A2"/>
    <w:rsid w:val="56FE4E10"/>
    <w:rsid w:val="579444C4"/>
    <w:rsid w:val="5808435F"/>
    <w:rsid w:val="580D50FE"/>
    <w:rsid w:val="581B04E4"/>
    <w:rsid w:val="582F3357"/>
    <w:rsid w:val="583060F1"/>
    <w:rsid w:val="584027CF"/>
    <w:rsid w:val="58570405"/>
    <w:rsid w:val="5863622E"/>
    <w:rsid w:val="5864378D"/>
    <w:rsid w:val="587707B8"/>
    <w:rsid w:val="588F65D0"/>
    <w:rsid w:val="58A271A7"/>
    <w:rsid w:val="58A5610F"/>
    <w:rsid w:val="58C2480B"/>
    <w:rsid w:val="58FB7278"/>
    <w:rsid w:val="591A7DCE"/>
    <w:rsid w:val="593128B9"/>
    <w:rsid w:val="594A1B6A"/>
    <w:rsid w:val="596B0F1B"/>
    <w:rsid w:val="597718C4"/>
    <w:rsid w:val="59816C99"/>
    <w:rsid w:val="59841A6C"/>
    <w:rsid w:val="59885EF4"/>
    <w:rsid w:val="599C75FE"/>
    <w:rsid w:val="59B651F3"/>
    <w:rsid w:val="5A086F6B"/>
    <w:rsid w:val="5A132B97"/>
    <w:rsid w:val="5A17238E"/>
    <w:rsid w:val="5A47003D"/>
    <w:rsid w:val="5A7452B6"/>
    <w:rsid w:val="5A8B78A3"/>
    <w:rsid w:val="5A9135CA"/>
    <w:rsid w:val="5AA12A62"/>
    <w:rsid w:val="5ABC2F49"/>
    <w:rsid w:val="5AD70DDD"/>
    <w:rsid w:val="5AFB500D"/>
    <w:rsid w:val="5B3E68C6"/>
    <w:rsid w:val="5B5E7C37"/>
    <w:rsid w:val="5B694C02"/>
    <w:rsid w:val="5B9D6E3A"/>
    <w:rsid w:val="5BAE2965"/>
    <w:rsid w:val="5BC55CC7"/>
    <w:rsid w:val="5BFD68CA"/>
    <w:rsid w:val="5C1628DB"/>
    <w:rsid w:val="5C5206B6"/>
    <w:rsid w:val="5C855D99"/>
    <w:rsid w:val="5C9A6093"/>
    <w:rsid w:val="5CA945E6"/>
    <w:rsid w:val="5CCC6954"/>
    <w:rsid w:val="5CEA3EA6"/>
    <w:rsid w:val="5D0C054C"/>
    <w:rsid w:val="5D0F5513"/>
    <w:rsid w:val="5D7635B6"/>
    <w:rsid w:val="5D7F2061"/>
    <w:rsid w:val="5DA05389"/>
    <w:rsid w:val="5DB650EB"/>
    <w:rsid w:val="5DCA5944"/>
    <w:rsid w:val="5E3670C9"/>
    <w:rsid w:val="5E3A7414"/>
    <w:rsid w:val="5EAB137B"/>
    <w:rsid w:val="5EB67DB0"/>
    <w:rsid w:val="5ECA1FD4"/>
    <w:rsid w:val="5EED2D1F"/>
    <w:rsid w:val="5EF636DF"/>
    <w:rsid w:val="5F1C4C61"/>
    <w:rsid w:val="5F3956DD"/>
    <w:rsid w:val="5F7A2C42"/>
    <w:rsid w:val="5F8A16F9"/>
    <w:rsid w:val="5F8A635F"/>
    <w:rsid w:val="5FA25A2F"/>
    <w:rsid w:val="5FA92C76"/>
    <w:rsid w:val="5FB25D50"/>
    <w:rsid w:val="5FF4555F"/>
    <w:rsid w:val="601B4C1A"/>
    <w:rsid w:val="604C1506"/>
    <w:rsid w:val="60624A66"/>
    <w:rsid w:val="606C7C2E"/>
    <w:rsid w:val="608357A6"/>
    <w:rsid w:val="60C563EE"/>
    <w:rsid w:val="60F90665"/>
    <w:rsid w:val="611A2308"/>
    <w:rsid w:val="61A12043"/>
    <w:rsid w:val="61D06504"/>
    <w:rsid w:val="61D76567"/>
    <w:rsid w:val="623331AC"/>
    <w:rsid w:val="624D7FAE"/>
    <w:rsid w:val="627D761E"/>
    <w:rsid w:val="628220F8"/>
    <w:rsid w:val="629B0EF0"/>
    <w:rsid w:val="62C017B7"/>
    <w:rsid w:val="62DA7CEA"/>
    <w:rsid w:val="62E9171D"/>
    <w:rsid w:val="636406AB"/>
    <w:rsid w:val="639564F7"/>
    <w:rsid w:val="639A7346"/>
    <w:rsid w:val="63CF1CB2"/>
    <w:rsid w:val="63E45083"/>
    <w:rsid w:val="63FE2F51"/>
    <w:rsid w:val="64150237"/>
    <w:rsid w:val="64155AA4"/>
    <w:rsid w:val="64254CC9"/>
    <w:rsid w:val="643B0C5D"/>
    <w:rsid w:val="646924F8"/>
    <w:rsid w:val="647B3089"/>
    <w:rsid w:val="64E26059"/>
    <w:rsid w:val="65511C7D"/>
    <w:rsid w:val="65AB1A1B"/>
    <w:rsid w:val="65B273C1"/>
    <w:rsid w:val="65BC223A"/>
    <w:rsid w:val="66744261"/>
    <w:rsid w:val="66B355E2"/>
    <w:rsid w:val="67052CA6"/>
    <w:rsid w:val="67094EBD"/>
    <w:rsid w:val="670D1B93"/>
    <w:rsid w:val="67212EAF"/>
    <w:rsid w:val="674E3926"/>
    <w:rsid w:val="67847C8B"/>
    <w:rsid w:val="685E4078"/>
    <w:rsid w:val="688578C5"/>
    <w:rsid w:val="68A91CE4"/>
    <w:rsid w:val="68CC62F8"/>
    <w:rsid w:val="68D2160F"/>
    <w:rsid w:val="68DD20D5"/>
    <w:rsid w:val="68E20F16"/>
    <w:rsid w:val="69213E2E"/>
    <w:rsid w:val="69235228"/>
    <w:rsid w:val="693144E8"/>
    <w:rsid w:val="693B4648"/>
    <w:rsid w:val="69434901"/>
    <w:rsid w:val="69B841B9"/>
    <w:rsid w:val="69C735C3"/>
    <w:rsid w:val="6A070FFC"/>
    <w:rsid w:val="6AA9247C"/>
    <w:rsid w:val="6AB953FD"/>
    <w:rsid w:val="6ABC48F5"/>
    <w:rsid w:val="6B3640E1"/>
    <w:rsid w:val="6B5D66AE"/>
    <w:rsid w:val="6B8D678E"/>
    <w:rsid w:val="6BA94777"/>
    <w:rsid w:val="6BD6355B"/>
    <w:rsid w:val="6BE06EDD"/>
    <w:rsid w:val="6C694B69"/>
    <w:rsid w:val="6C902D04"/>
    <w:rsid w:val="6C9170EA"/>
    <w:rsid w:val="6CAD2AB2"/>
    <w:rsid w:val="6CB92881"/>
    <w:rsid w:val="6CBB2471"/>
    <w:rsid w:val="6CE8770E"/>
    <w:rsid w:val="6D0D274A"/>
    <w:rsid w:val="6D994E54"/>
    <w:rsid w:val="6D9D4861"/>
    <w:rsid w:val="6DBA5BA7"/>
    <w:rsid w:val="6DF36F3E"/>
    <w:rsid w:val="6DF63E1B"/>
    <w:rsid w:val="6E1F7270"/>
    <w:rsid w:val="6E556826"/>
    <w:rsid w:val="6E980452"/>
    <w:rsid w:val="6E9B3E5B"/>
    <w:rsid w:val="6F066265"/>
    <w:rsid w:val="6F364EA2"/>
    <w:rsid w:val="6F410FCF"/>
    <w:rsid w:val="6F551B58"/>
    <w:rsid w:val="6F565778"/>
    <w:rsid w:val="6FC00066"/>
    <w:rsid w:val="6FCA1602"/>
    <w:rsid w:val="6FCD21E0"/>
    <w:rsid w:val="70067DF1"/>
    <w:rsid w:val="700D3014"/>
    <w:rsid w:val="701B2694"/>
    <w:rsid w:val="70332651"/>
    <w:rsid w:val="703C65C4"/>
    <w:rsid w:val="7055535D"/>
    <w:rsid w:val="705B3AC4"/>
    <w:rsid w:val="70623934"/>
    <w:rsid w:val="70756328"/>
    <w:rsid w:val="708D6FAD"/>
    <w:rsid w:val="70B45D85"/>
    <w:rsid w:val="71013BA9"/>
    <w:rsid w:val="71771B4C"/>
    <w:rsid w:val="71A06D3A"/>
    <w:rsid w:val="71AE3E63"/>
    <w:rsid w:val="71C459A2"/>
    <w:rsid w:val="71D768F9"/>
    <w:rsid w:val="72015279"/>
    <w:rsid w:val="72057F92"/>
    <w:rsid w:val="72137157"/>
    <w:rsid w:val="722247C0"/>
    <w:rsid w:val="72A00288"/>
    <w:rsid w:val="72D47FCE"/>
    <w:rsid w:val="72E417A2"/>
    <w:rsid w:val="734545D4"/>
    <w:rsid w:val="73520454"/>
    <w:rsid w:val="735E22F4"/>
    <w:rsid w:val="73BD3F25"/>
    <w:rsid w:val="73D23072"/>
    <w:rsid w:val="740C638D"/>
    <w:rsid w:val="744E5A1B"/>
    <w:rsid w:val="74695D5E"/>
    <w:rsid w:val="74A7733C"/>
    <w:rsid w:val="74B03447"/>
    <w:rsid w:val="74C724A2"/>
    <w:rsid w:val="75025FD2"/>
    <w:rsid w:val="761402B1"/>
    <w:rsid w:val="761B4DDC"/>
    <w:rsid w:val="762826FB"/>
    <w:rsid w:val="768530FC"/>
    <w:rsid w:val="768748C1"/>
    <w:rsid w:val="769A2C5F"/>
    <w:rsid w:val="76B32A53"/>
    <w:rsid w:val="76FA5283"/>
    <w:rsid w:val="76FB4FCD"/>
    <w:rsid w:val="773C0CDE"/>
    <w:rsid w:val="77D758A8"/>
    <w:rsid w:val="786A240A"/>
    <w:rsid w:val="787B6189"/>
    <w:rsid w:val="788B5B7F"/>
    <w:rsid w:val="78AD5F97"/>
    <w:rsid w:val="79306C2D"/>
    <w:rsid w:val="79366790"/>
    <w:rsid w:val="79423E4A"/>
    <w:rsid w:val="79704BF4"/>
    <w:rsid w:val="79A91853"/>
    <w:rsid w:val="79AD1BC0"/>
    <w:rsid w:val="79BF68C3"/>
    <w:rsid w:val="79C527EB"/>
    <w:rsid w:val="79D66F80"/>
    <w:rsid w:val="79E11A2A"/>
    <w:rsid w:val="79E6688F"/>
    <w:rsid w:val="7A244B22"/>
    <w:rsid w:val="7A6932D5"/>
    <w:rsid w:val="7A6D6F45"/>
    <w:rsid w:val="7A7A59DE"/>
    <w:rsid w:val="7A8352B5"/>
    <w:rsid w:val="7A9656EC"/>
    <w:rsid w:val="7B2249DC"/>
    <w:rsid w:val="7B384952"/>
    <w:rsid w:val="7B534256"/>
    <w:rsid w:val="7B981A81"/>
    <w:rsid w:val="7BD41962"/>
    <w:rsid w:val="7BFF27A7"/>
    <w:rsid w:val="7C1B44BA"/>
    <w:rsid w:val="7C6A4023"/>
    <w:rsid w:val="7C6F3C37"/>
    <w:rsid w:val="7CD92E4E"/>
    <w:rsid w:val="7D1C6B75"/>
    <w:rsid w:val="7D363AAB"/>
    <w:rsid w:val="7D724711"/>
    <w:rsid w:val="7D8C313F"/>
    <w:rsid w:val="7DB97B55"/>
    <w:rsid w:val="7DD20BD7"/>
    <w:rsid w:val="7DF17681"/>
    <w:rsid w:val="7E085DC0"/>
    <w:rsid w:val="7E2A7502"/>
    <w:rsid w:val="7EA544D2"/>
    <w:rsid w:val="7EAD1AFF"/>
    <w:rsid w:val="7F984F7F"/>
    <w:rsid w:val="7FA06BE8"/>
    <w:rsid w:val="7FA52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unhideWhenUsed/>
    <w:qFormat/>
    <w:uiPriority w:val="9"/>
    <w:pPr>
      <w:spacing w:before="312" w:beforeLines="100" w:line="360" w:lineRule="exact"/>
      <w:ind w:firstLine="240" w:firstLineChars="100"/>
      <w:outlineLvl w:val="1"/>
    </w:pPr>
    <w:rPr>
      <w:rFonts w:ascii="Times New Roman" w:hAnsi="Times New Roman" w:eastAsia="黑体"/>
      <w:sz w:val="28"/>
      <w:szCs w:val="24"/>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47"/>
    <w:unhideWhenUsed/>
    <w:qFormat/>
    <w:uiPriority w:val="99"/>
    <w:pPr>
      <w:jc w:val="left"/>
    </w:pPr>
    <w:rPr>
      <w:b/>
    </w:rPr>
  </w:style>
  <w:style w:type="paragraph" w:styleId="5">
    <w:name w:val="Body Text"/>
    <w:basedOn w:val="1"/>
    <w:link w:val="45"/>
    <w:unhideWhenUsed/>
    <w:qFormat/>
    <w:uiPriority w:val="99"/>
    <w:pPr>
      <w:spacing w:after="120"/>
    </w:pPr>
  </w:style>
  <w:style w:type="paragraph" w:styleId="6">
    <w:name w:val="Body Text Indent"/>
    <w:basedOn w:val="1"/>
    <w:link w:val="21"/>
    <w:qFormat/>
    <w:uiPriority w:val="99"/>
    <w:pPr>
      <w:ind w:firstLine="600" w:firstLineChars="200"/>
    </w:pPr>
    <w:rPr>
      <w:rFonts w:ascii="宋体" w:hAnsi="宋体"/>
      <w:sz w:val="30"/>
      <w:szCs w:val="24"/>
    </w:rPr>
  </w:style>
  <w:style w:type="paragraph" w:styleId="7">
    <w:name w:val="Plain Text"/>
    <w:basedOn w:val="1"/>
    <w:qFormat/>
    <w:uiPriority w:val="99"/>
    <w:rPr>
      <w:rFonts w:ascii="宋体" w:hAnsi="Courier New"/>
      <w:kern w:val="0"/>
      <w:sz w:val="20"/>
      <w:szCs w:val="21"/>
    </w:rPr>
  </w:style>
  <w:style w:type="paragraph" w:styleId="8">
    <w:name w:val="Date"/>
    <w:basedOn w:val="1"/>
    <w:next w:val="1"/>
    <w:link w:val="33"/>
    <w:unhideWhenUsed/>
    <w:qFormat/>
    <w:uiPriority w:val="99"/>
    <w:pPr>
      <w:ind w:left="100" w:leftChars="2500"/>
    </w:pPr>
  </w:style>
  <w:style w:type="paragraph" w:styleId="9">
    <w:name w:val="Balloon Text"/>
    <w:basedOn w:val="1"/>
    <w:link w:val="32"/>
    <w:unhideWhenUsed/>
    <w:qFormat/>
    <w:uiPriority w:val="99"/>
    <w:rPr>
      <w:sz w:val="18"/>
      <w:szCs w:val="18"/>
    </w:rPr>
  </w:style>
  <w:style w:type="paragraph" w:styleId="10">
    <w:name w:val="footer"/>
    <w:basedOn w:val="1"/>
    <w:link w:val="24"/>
    <w:unhideWhenUsed/>
    <w:qFormat/>
    <w:uiPriority w:val="0"/>
    <w:pPr>
      <w:tabs>
        <w:tab w:val="center" w:pos="4153"/>
        <w:tab w:val="right" w:pos="8306"/>
      </w:tabs>
      <w:snapToGrid w:val="0"/>
      <w:jc w:val="left"/>
    </w:pPr>
    <w:rPr>
      <w:sz w:val="18"/>
      <w:szCs w:val="18"/>
    </w:rPr>
  </w:style>
  <w:style w:type="paragraph" w:styleId="11">
    <w:name w:val="header"/>
    <w:basedOn w:val="1"/>
    <w:link w:val="23"/>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2"/>
    <w:qFormat/>
    <w:uiPriority w:val="99"/>
    <w:pPr>
      <w:ind w:firstLine="420"/>
    </w:pPr>
    <w:rPr>
      <w:rFonts w:ascii="宋体" w:hAnsi="宋体"/>
      <w:position w:val="-12"/>
      <w:sz w:val="28"/>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4"/>
    <w:next w:val="4"/>
    <w:link w:val="48"/>
    <w:semiHidden/>
    <w:unhideWhenUsed/>
    <w:qFormat/>
    <w:uiPriority w:val="99"/>
    <w:rPr>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Emphasis"/>
    <w:basedOn w:val="17"/>
    <w:qFormat/>
    <w:uiPriority w:val="20"/>
    <w:rPr>
      <w:i/>
    </w:rPr>
  </w:style>
  <w:style w:type="character" w:styleId="19">
    <w:name w:val="Hyperlink"/>
    <w:basedOn w:val="17"/>
    <w:semiHidden/>
    <w:unhideWhenUsed/>
    <w:qFormat/>
    <w:uiPriority w:val="99"/>
    <w:rPr>
      <w:color w:val="0000FF"/>
      <w:u w:val="single"/>
    </w:rPr>
  </w:style>
  <w:style w:type="character" w:styleId="20">
    <w:name w:val="annotation reference"/>
    <w:basedOn w:val="17"/>
    <w:semiHidden/>
    <w:unhideWhenUsed/>
    <w:qFormat/>
    <w:uiPriority w:val="99"/>
    <w:rPr>
      <w:sz w:val="21"/>
      <w:szCs w:val="21"/>
    </w:rPr>
  </w:style>
  <w:style w:type="character" w:customStyle="1" w:styleId="21">
    <w:name w:val="正文文本缩进 Char"/>
    <w:basedOn w:val="17"/>
    <w:link w:val="6"/>
    <w:qFormat/>
    <w:uiPriority w:val="99"/>
    <w:rPr>
      <w:rFonts w:ascii="宋体" w:hAnsi="宋体" w:eastAsia="宋体" w:cs="Times New Roman"/>
      <w:sz w:val="30"/>
      <w:szCs w:val="24"/>
    </w:rPr>
  </w:style>
  <w:style w:type="character" w:customStyle="1" w:styleId="22">
    <w:name w:val="正文文本缩进 3 Char"/>
    <w:basedOn w:val="17"/>
    <w:link w:val="12"/>
    <w:qFormat/>
    <w:uiPriority w:val="99"/>
    <w:rPr>
      <w:rFonts w:ascii="宋体" w:hAnsi="宋体" w:eastAsia="宋体" w:cs="Times New Roman"/>
      <w:position w:val="-12"/>
      <w:sz w:val="28"/>
      <w:szCs w:val="24"/>
    </w:rPr>
  </w:style>
  <w:style w:type="character" w:customStyle="1" w:styleId="23">
    <w:name w:val="页眉 Char"/>
    <w:basedOn w:val="17"/>
    <w:link w:val="11"/>
    <w:qFormat/>
    <w:uiPriority w:val="0"/>
    <w:rPr>
      <w:rFonts w:ascii="Calibri" w:hAnsi="Calibri" w:eastAsia="宋体" w:cs="Times New Roman"/>
      <w:sz w:val="18"/>
      <w:szCs w:val="18"/>
    </w:rPr>
  </w:style>
  <w:style w:type="character" w:customStyle="1" w:styleId="24">
    <w:name w:val="页脚 Char"/>
    <w:basedOn w:val="17"/>
    <w:link w:val="10"/>
    <w:qFormat/>
    <w:uiPriority w:val="0"/>
    <w:rPr>
      <w:rFonts w:ascii="Calibri" w:hAnsi="Calibri" w:eastAsia="宋体" w:cs="Times New Roman"/>
      <w:sz w:val="18"/>
      <w:szCs w:val="18"/>
    </w:rPr>
  </w:style>
  <w:style w:type="paragraph" w:customStyle="1" w:styleId="2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27">
    <w:name w:val="标题 2 Char"/>
    <w:basedOn w:val="17"/>
    <w:link w:val="2"/>
    <w:qFormat/>
    <w:uiPriority w:val="9"/>
    <w:rPr>
      <w:rFonts w:ascii="Times New Roman" w:hAnsi="Times New Roman" w:eastAsia="黑体" w:cs="Times New Roman"/>
      <w:sz w:val="28"/>
      <w:szCs w:val="24"/>
    </w:rPr>
  </w:style>
  <w:style w:type="paragraph" w:customStyle="1" w:styleId="28">
    <w:name w:val="列出段落1"/>
    <w:basedOn w:val="1"/>
    <w:qFormat/>
    <w:uiPriority w:val="34"/>
    <w:pPr>
      <w:ind w:firstLine="420" w:firstLineChars="200"/>
    </w:pPr>
  </w:style>
  <w:style w:type="character" w:customStyle="1" w:styleId="29">
    <w:name w:val="CharAttribute20"/>
    <w:qFormat/>
    <w:uiPriority w:val="99"/>
    <w:rPr>
      <w:rFonts w:ascii="宋体" w:eastAsia="宋体"/>
      <w:sz w:val="24"/>
    </w:rPr>
  </w:style>
  <w:style w:type="paragraph" w:customStyle="1" w:styleId="30">
    <w:name w:val="段"/>
    <w:link w:val="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1">
    <w:name w:val="段 Char"/>
    <w:link w:val="30"/>
    <w:qFormat/>
    <w:uiPriority w:val="0"/>
    <w:rPr>
      <w:rFonts w:ascii="宋体" w:hAnsi="Times New Roman"/>
      <w:sz w:val="21"/>
    </w:rPr>
  </w:style>
  <w:style w:type="character" w:customStyle="1" w:styleId="32">
    <w:name w:val="批注框文本 Char"/>
    <w:basedOn w:val="17"/>
    <w:link w:val="9"/>
    <w:semiHidden/>
    <w:qFormat/>
    <w:uiPriority w:val="99"/>
    <w:rPr>
      <w:kern w:val="2"/>
      <w:sz w:val="18"/>
      <w:szCs w:val="18"/>
    </w:rPr>
  </w:style>
  <w:style w:type="character" w:customStyle="1" w:styleId="33">
    <w:name w:val="日期 Char"/>
    <w:basedOn w:val="17"/>
    <w:link w:val="8"/>
    <w:semiHidden/>
    <w:qFormat/>
    <w:uiPriority w:val="99"/>
    <w:rPr>
      <w:kern w:val="2"/>
      <w:sz w:val="21"/>
      <w:szCs w:val="22"/>
    </w:rPr>
  </w:style>
  <w:style w:type="paragraph" w:customStyle="1" w:styleId="3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
    <w:name w:val="二级条标题"/>
    <w:basedOn w:val="36"/>
    <w:next w:val="30"/>
    <w:qFormat/>
    <w:uiPriority w:val="0"/>
    <w:pPr>
      <w:numPr>
        <w:ilvl w:val="2"/>
      </w:numPr>
      <w:spacing w:before="50" w:after="50"/>
      <w:outlineLvl w:val="3"/>
    </w:pPr>
  </w:style>
  <w:style w:type="paragraph" w:customStyle="1" w:styleId="36">
    <w:name w:val="一级条标题"/>
    <w:next w:val="30"/>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7">
    <w:name w:val="章标题"/>
    <w:next w:val="30"/>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38">
    <w:name w:val="修订1"/>
    <w:hidden/>
    <w:semiHidden/>
    <w:qFormat/>
    <w:uiPriority w:val="99"/>
    <w:rPr>
      <w:rFonts w:ascii="Calibri" w:hAnsi="Calibri" w:eastAsia="宋体" w:cs="Times New Roman"/>
      <w:kern w:val="2"/>
      <w:sz w:val="21"/>
      <w:szCs w:val="22"/>
      <w:lang w:val="en-US" w:eastAsia="zh-CN" w:bidi="ar-SA"/>
    </w:rPr>
  </w:style>
  <w:style w:type="paragraph" w:customStyle="1" w:styleId="39">
    <w:name w:val="修订2"/>
    <w:hidden/>
    <w:semiHidden/>
    <w:qFormat/>
    <w:uiPriority w:val="99"/>
    <w:rPr>
      <w:rFonts w:ascii="Calibri" w:hAnsi="Calibri" w:eastAsia="宋体" w:cs="Times New Roman"/>
      <w:kern w:val="2"/>
      <w:sz w:val="21"/>
      <w:szCs w:val="22"/>
      <w:lang w:val="en-US" w:eastAsia="zh-CN" w:bidi="ar-SA"/>
    </w:rPr>
  </w:style>
  <w:style w:type="character" w:customStyle="1" w:styleId="40">
    <w:name w:val="font11"/>
    <w:basedOn w:val="17"/>
    <w:qFormat/>
    <w:uiPriority w:val="0"/>
    <w:rPr>
      <w:rFonts w:hint="default" w:ascii="Times New Roman" w:hAnsi="Times New Roman" w:cs="Times New Roman"/>
      <w:color w:val="000000"/>
      <w:sz w:val="21"/>
      <w:szCs w:val="21"/>
      <w:u w:val="none"/>
    </w:rPr>
  </w:style>
  <w:style w:type="character" w:customStyle="1" w:styleId="41">
    <w:name w:val="font21"/>
    <w:basedOn w:val="17"/>
    <w:qFormat/>
    <w:uiPriority w:val="0"/>
    <w:rPr>
      <w:rFonts w:hint="eastAsia" w:ascii="宋体" w:hAnsi="宋体" w:eastAsia="宋体" w:cs="宋体"/>
      <w:color w:val="000000"/>
      <w:sz w:val="21"/>
      <w:szCs w:val="21"/>
      <w:u w:val="none"/>
    </w:rPr>
  </w:style>
  <w:style w:type="character" w:customStyle="1" w:styleId="42">
    <w:name w:val="font51"/>
    <w:basedOn w:val="17"/>
    <w:qFormat/>
    <w:uiPriority w:val="0"/>
    <w:rPr>
      <w:rFonts w:hint="default" w:ascii="Times New Roman" w:hAnsi="Times New Roman" w:cs="Times New Roman"/>
      <w:color w:val="000000"/>
      <w:sz w:val="22"/>
      <w:szCs w:val="22"/>
      <w:u w:val="none"/>
    </w:rPr>
  </w:style>
  <w:style w:type="character" w:customStyle="1" w:styleId="43">
    <w:name w:val="font01"/>
    <w:basedOn w:val="17"/>
    <w:qFormat/>
    <w:uiPriority w:val="0"/>
    <w:rPr>
      <w:rFonts w:hint="eastAsia" w:ascii="宋体" w:hAnsi="宋体" w:eastAsia="宋体" w:cs="宋体"/>
      <w:color w:val="000000"/>
      <w:sz w:val="22"/>
      <w:szCs w:val="22"/>
      <w:u w:val="none"/>
    </w:rPr>
  </w:style>
  <w:style w:type="character" w:customStyle="1" w:styleId="44">
    <w:name w:val="font41"/>
    <w:basedOn w:val="17"/>
    <w:qFormat/>
    <w:uiPriority w:val="0"/>
    <w:rPr>
      <w:rFonts w:hint="eastAsia" w:ascii="宋体" w:hAnsi="宋体" w:eastAsia="宋体" w:cs="宋体"/>
      <w:color w:val="000000"/>
      <w:sz w:val="20"/>
      <w:szCs w:val="20"/>
      <w:u w:val="none"/>
    </w:rPr>
  </w:style>
  <w:style w:type="character" w:customStyle="1" w:styleId="45">
    <w:name w:val="正文文本 Char"/>
    <w:basedOn w:val="17"/>
    <w:link w:val="5"/>
    <w:qFormat/>
    <w:uiPriority w:val="99"/>
    <w:rPr>
      <w:rFonts w:ascii="Calibri" w:hAnsi="Calibri"/>
      <w:kern w:val="2"/>
      <w:sz w:val="21"/>
      <w:szCs w:val="22"/>
    </w:rPr>
  </w:style>
  <w:style w:type="paragraph" w:customStyle="1" w:styleId="46">
    <w:name w:val="修订3"/>
    <w:hidden/>
    <w:semiHidden/>
    <w:qFormat/>
    <w:uiPriority w:val="99"/>
    <w:rPr>
      <w:rFonts w:ascii="Calibri" w:hAnsi="Calibri" w:eastAsia="宋体" w:cs="Times New Roman"/>
      <w:kern w:val="2"/>
      <w:sz w:val="21"/>
      <w:szCs w:val="22"/>
      <w:lang w:val="en-US" w:eastAsia="zh-CN" w:bidi="ar-SA"/>
    </w:rPr>
  </w:style>
  <w:style w:type="character" w:customStyle="1" w:styleId="47">
    <w:name w:val="批注文字 Char"/>
    <w:basedOn w:val="17"/>
    <w:link w:val="4"/>
    <w:qFormat/>
    <w:uiPriority w:val="99"/>
    <w:rPr>
      <w:rFonts w:ascii="Calibri" w:hAnsi="Calibri"/>
      <w:b/>
      <w:kern w:val="2"/>
      <w:sz w:val="21"/>
      <w:szCs w:val="22"/>
    </w:rPr>
  </w:style>
  <w:style w:type="character" w:customStyle="1" w:styleId="48">
    <w:name w:val="批注主题 Char"/>
    <w:basedOn w:val="47"/>
    <w:link w:val="14"/>
    <w:semiHidden/>
    <w:qFormat/>
    <w:uiPriority w:val="99"/>
    <w:rPr>
      <w:rFonts w:ascii="Calibri" w:hAnsi="Calibri"/>
      <w:bCs/>
      <w:kern w:val="2"/>
      <w:sz w:val="21"/>
      <w:szCs w:val="22"/>
    </w:rPr>
  </w:style>
  <w:style w:type="paragraph" w:customStyle="1" w:styleId="49">
    <w:name w:val="修订4"/>
    <w:hidden/>
    <w:unhideWhenUsed/>
    <w:qFormat/>
    <w:uiPriority w:val="99"/>
    <w:rPr>
      <w:rFonts w:ascii="Calibri" w:hAnsi="Calibri" w:eastAsia="宋体" w:cs="Times New Roman"/>
      <w:kern w:val="2"/>
      <w:sz w:val="21"/>
      <w:szCs w:val="22"/>
      <w:lang w:val="en-US" w:eastAsia="zh-CN" w:bidi="ar-SA"/>
    </w:rPr>
  </w:style>
  <w:style w:type="paragraph" w:customStyle="1" w:styleId="50">
    <w:name w:val="修订5"/>
    <w:hidden/>
    <w:unhideWhenUsed/>
    <w:qFormat/>
    <w:uiPriority w:val="99"/>
    <w:rPr>
      <w:rFonts w:ascii="Calibri" w:hAnsi="Calibri" w:eastAsia="宋体" w:cs="Times New Roman"/>
      <w:kern w:val="2"/>
      <w:sz w:val="21"/>
      <w:szCs w:val="22"/>
      <w:lang w:val="en-US" w:eastAsia="zh-CN" w:bidi="ar-SA"/>
    </w:rPr>
  </w:style>
  <w:style w:type="paragraph" w:customStyle="1" w:styleId="51">
    <w:name w:val="修订6"/>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5F498-3D88-40C9-9BDE-D9C401F5A1B6}">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29</Pages>
  <Words>6730</Words>
  <Characters>8072</Characters>
  <Lines>127</Lines>
  <Paragraphs>35</Paragraphs>
  <TotalTime>40</TotalTime>
  <ScaleCrop>false</ScaleCrop>
  <LinksUpToDate>false</LinksUpToDate>
  <CharactersWithSpaces>8178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2023-05-19T01:56:00Z</dcterms:created>
  <dc:creator>User</dc:creator>
  <cp:lastModifiedBy>影</cp:lastModifiedBy>
  <cp:lastPrinted>2021-12-09T04:48:00Z</cp:lastPrinted>
  <dcterms:modified xsi:type="dcterms:W3CDTF">2025-06-27T06:59:06Z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2052-12.1.0.20784</vt:lpwstr>
  </property>
  <property fmtid="{D5CDD505-2E9C-101B-9397-08002B2CF9AE}" pid="4" name="ICV">
    <vt:lpwstr>72CA5BAA22AF49E080560C1137E9F59F_13</vt:lpwstr>
  </property>
  <property fmtid="{D5CDD505-2E9C-101B-9397-08002B2CF9AE}" pid="5" name="KSOTemplateDocerSaveRecord">
    <vt:lpwstr>eyJoZGlkIjoiNWUyYjY1OWUyNTZkNWJlYTVhNWQwMTNhZjgzZTA1ZGUiLCJ1c2VySWQiOiIyNjY0NjQ1MzkifQ==</vt:lpwstr>
  </property>
</Properties>
</file>